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CBD80" w14:textId="77777777" w:rsidR="008B41DE" w:rsidRPr="000A62C6" w:rsidRDefault="008B41DE" w:rsidP="007D6942">
      <w:pPr>
        <w:spacing w:line="276" w:lineRule="auto"/>
        <w:jc w:val="both"/>
        <w:rPr>
          <w:rFonts w:ascii="Arial" w:eastAsia="Calibri" w:hAnsi="Arial" w:cs="Arial"/>
          <w:b/>
          <w:color w:val="000000" w:themeColor="text1"/>
          <w:lang w:val="fr-FR"/>
        </w:rPr>
      </w:pPr>
      <w:bookmarkStart w:id="0" w:name="_Hlk79137324"/>
      <w:bookmarkStart w:id="1" w:name="_Hlk82780290"/>
      <w:bookmarkEnd w:id="0"/>
      <w:r w:rsidRPr="000A62C6">
        <w:rPr>
          <w:rFonts w:ascii="Arial" w:hAnsi="Arial" w:cs="Arial"/>
          <w:noProof/>
          <w:lang w:val="fr-FR" w:eastAsia="fr-FR"/>
        </w:rPr>
        <mc:AlternateContent>
          <mc:Choice Requires="wps">
            <w:drawing>
              <wp:anchor distT="0" distB="0" distL="114300" distR="114300" simplePos="0" relativeHeight="251659264" behindDoc="0" locked="0" layoutInCell="1" allowOverlap="1" wp14:anchorId="6A73F5A7" wp14:editId="7DA40791">
                <wp:simplePos x="0" y="0"/>
                <wp:positionH relativeFrom="column">
                  <wp:posOffset>4933950</wp:posOffset>
                </wp:positionH>
                <wp:positionV relativeFrom="paragraph">
                  <wp:posOffset>-73025</wp:posOffset>
                </wp:positionV>
                <wp:extent cx="1188085" cy="1043940"/>
                <wp:effectExtent l="0" t="0" r="0" b="0"/>
                <wp:wrapNone/>
                <wp:docPr id="35" name="Zone de text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8085" cy="10439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E788C9" w14:textId="77777777" w:rsidR="008B41DE" w:rsidRDefault="008B41DE" w:rsidP="008B41DE">
                            <w:r w:rsidRPr="00A74641">
                              <w:rPr>
                                <w:noProof/>
                                <w:lang w:val="fr-FR" w:eastAsia="fr-FR"/>
                              </w:rPr>
                              <w:drawing>
                                <wp:inline distT="0" distB="0" distL="0" distR="0" wp14:anchorId="0041DB51" wp14:editId="79875A96">
                                  <wp:extent cx="936000" cy="857020"/>
                                  <wp:effectExtent l="0" t="0" r="0" b="635"/>
                                  <wp:docPr id="19489" name="Picture 9" descr="Nouveau Logo 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9" descr="Nouveau Logo BM"/>
                                          <pic:cNvPicPr>
                                            <a:picLocks noChangeAspect="1" noChangeArrowheads="1"/>
                                          </pic:cNvPicPr>
                                        </pic:nvPicPr>
                                        <pic:blipFill>
                                          <a:blip r:embed="rId8"/>
                                          <a:srcRect/>
                                          <a:stretch>
                                            <a:fillRect/>
                                          </a:stretch>
                                        </pic:blipFill>
                                        <pic:spPr bwMode="auto">
                                          <a:xfrm>
                                            <a:off x="0" y="0"/>
                                            <a:ext cx="936000" cy="8570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73F5A7" id="_x0000_t202" coordsize="21600,21600" o:spt="202" path="m,l,21600r21600,l21600,xe">
                <v:stroke joinstyle="miter"/>
                <v:path gradientshapeok="t" o:connecttype="rect"/>
              </v:shapetype>
              <v:shape id="Zone de texte 35" o:spid="_x0000_s1026" type="#_x0000_t202" style="position:absolute;left:0;text-align:left;margin-left:388.5pt;margin-top:-5.75pt;width:93.55pt;height:8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" fillcolor="white [3201]" stroked="f" strokeweight=".5pt">
                <v:textbox>
                  <w:txbxContent>
                    <w:p w14:paraId="3AE788C9" w14:textId="77777777" w:rsidR="008B41DE" w:rsidRDefault="008B41DE" w:rsidP="008B41DE">
                      <w:r w:rsidRPr="00A74641">
                        <w:rPr>
                          <w:noProof/>
                          <w:lang w:val="fr-FR" w:eastAsia="fr-FR"/>
                        </w:rPr>
                        <w:drawing>
                          <wp:inline distT="0" distB="0" distL="0" distR="0" wp14:anchorId="0041DB51" wp14:editId="79875A96">
                            <wp:extent cx="936000" cy="857020"/>
                            <wp:effectExtent l="0" t="0" r="0" b="635"/>
                            <wp:docPr id="19489" name="Picture 9" descr="Nouveau Logo 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9" descr="Nouveau Logo BM"/>
                                    <pic:cNvPicPr>
                                      <a:picLocks noChangeAspect="1" noChangeArrowheads="1"/>
                                    </pic:cNvPicPr>
                                  </pic:nvPicPr>
                                  <pic:blipFill>
                                    <a:blip r:embed="rId8"/>
                                    <a:srcRect/>
                                    <a:stretch>
                                      <a:fillRect/>
                                    </a:stretch>
                                  </pic:blipFill>
                                  <pic:spPr bwMode="auto">
                                    <a:xfrm>
                                      <a:off x="0" y="0"/>
                                      <a:ext cx="936000" cy="857020"/>
                                    </a:xfrm>
                                    <a:prstGeom prst="rect">
                                      <a:avLst/>
                                    </a:prstGeom>
                                    <a:noFill/>
                                    <a:ln>
                                      <a:noFill/>
                                    </a:ln>
                                  </pic:spPr>
                                </pic:pic>
                              </a:graphicData>
                            </a:graphic>
                          </wp:inline>
                        </w:drawing>
                      </w:r>
                    </w:p>
                  </w:txbxContent>
                </v:textbox>
              </v:shape>
            </w:pict>
          </mc:Fallback>
        </mc:AlternateContent>
      </w:r>
      <w:r w:rsidRPr="000A62C6">
        <w:rPr>
          <w:rFonts w:ascii="Arial" w:hAnsi="Arial" w:cs="Arial"/>
          <w:lang w:val="fr-FR"/>
        </w:rPr>
        <w:t xml:space="preserve"> </w:t>
      </w:r>
      <w:r w:rsidRPr="000A62C6">
        <w:rPr>
          <w:rFonts w:ascii="Arial" w:hAnsi="Arial" w:cs="Arial"/>
          <w:noProof/>
          <w:lang w:val="fr-FR"/>
        </w:rPr>
        <w:drawing>
          <wp:anchor distT="36576" distB="36576" distL="36576" distR="36576" simplePos="0" relativeHeight="251662336" behindDoc="0" locked="0" layoutInCell="1" allowOverlap="1" wp14:anchorId="18C34834" wp14:editId="16B5B68E">
            <wp:simplePos x="0" y="0"/>
            <wp:positionH relativeFrom="margin">
              <wp:posOffset>2096135</wp:posOffset>
            </wp:positionH>
            <wp:positionV relativeFrom="paragraph">
              <wp:posOffset>-528320</wp:posOffset>
            </wp:positionV>
            <wp:extent cx="1995486" cy="1238250"/>
            <wp:effectExtent l="0" t="0" r="5080" b="0"/>
            <wp:wrapNone/>
            <wp:docPr id="34" name="Image 3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l="22084" r="16896" b="40901"/>
                    <a:stretch>
                      <a:fillRect/>
                    </a:stretch>
                  </pic:blipFill>
                  <pic:spPr bwMode="auto">
                    <a:xfrm>
                      <a:off x="0" y="0"/>
                      <a:ext cx="1995486" cy="12382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0A62C6">
        <w:rPr>
          <w:rFonts w:ascii="Arial" w:hAnsi="Arial" w:cs="Arial"/>
          <w:noProof/>
          <w:lang w:val="fr-FR"/>
        </w:rPr>
        <w:drawing>
          <wp:anchor distT="36576" distB="36576" distL="36576" distR="36576" simplePos="0" relativeHeight="251663360" behindDoc="0" locked="0" layoutInCell="1" allowOverlap="1" wp14:anchorId="542919E3" wp14:editId="47D2EB10">
            <wp:simplePos x="0" y="0"/>
            <wp:positionH relativeFrom="margin">
              <wp:posOffset>4515485</wp:posOffset>
            </wp:positionH>
            <wp:positionV relativeFrom="paragraph">
              <wp:posOffset>-420370</wp:posOffset>
            </wp:positionV>
            <wp:extent cx="1131497" cy="1197610"/>
            <wp:effectExtent l="0" t="0" r="0" b="2540"/>
            <wp:wrapNone/>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1497" cy="11976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0A62C6">
        <w:rPr>
          <w:rFonts w:ascii="Arial" w:hAnsi="Arial" w:cs="Arial"/>
          <w:noProof/>
          <w:lang w:val="fr-FR"/>
        </w:rPr>
        <w:drawing>
          <wp:anchor distT="36576" distB="36576" distL="36576" distR="36576" simplePos="0" relativeHeight="251664384" behindDoc="0" locked="0" layoutInCell="1" allowOverlap="1" wp14:anchorId="0190973D" wp14:editId="2306AB25">
            <wp:simplePos x="0" y="0"/>
            <wp:positionH relativeFrom="margin">
              <wp:posOffset>31750</wp:posOffset>
            </wp:positionH>
            <wp:positionV relativeFrom="paragraph">
              <wp:posOffset>-502920</wp:posOffset>
            </wp:positionV>
            <wp:extent cx="1562100" cy="902390"/>
            <wp:effectExtent l="0" t="0" r="0" b="0"/>
            <wp:wrapNone/>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2100" cy="9023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0A62C6">
        <w:rPr>
          <w:rFonts w:ascii="Arial" w:hAnsi="Arial" w:cs="Arial"/>
          <w:noProof/>
          <w:lang w:val="fr-FR"/>
        </w:rPr>
        <mc:AlternateContent>
          <mc:Choice Requires="wps">
            <w:drawing>
              <wp:anchor distT="0" distB="0" distL="114300" distR="114300" simplePos="0" relativeHeight="251661312" behindDoc="0" locked="0" layoutInCell="1" allowOverlap="1" wp14:anchorId="51E075D2" wp14:editId="2B14D44B">
                <wp:simplePos x="0" y="0"/>
                <wp:positionH relativeFrom="column">
                  <wp:posOffset>5100955</wp:posOffset>
                </wp:positionH>
                <wp:positionV relativeFrom="paragraph">
                  <wp:posOffset>119380</wp:posOffset>
                </wp:positionV>
                <wp:extent cx="1428750" cy="800100"/>
                <wp:effectExtent l="0" t="0" r="0" b="0"/>
                <wp:wrapNone/>
                <wp:docPr id="32" name="Zone de texte 32"/>
                <wp:cNvGraphicFramePr/>
                <a:graphic xmlns:a="http://schemas.openxmlformats.org/drawingml/2006/main">
                  <a:graphicData uri="http://schemas.microsoft.com/office/word/2010/wordprocessingShape">
                    <wps:wsp>
                      <wps:cNvSpPr txBox="1"/>
                      <wps:spPr>
                        <a:xfrm>
                          <a:off x="0" y="0"/>
                          <a:ext cx="1428750" cy="800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8AB141E" w14:textId="77777777" w:rsidR="008B41DE" w:rsidRDefault="008B41DE" w:rsidP="008B41DE"/>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1E075D2" id="Zone de texte 32" o:spid="_x0000_s1027" type="#_x0000_t202" style="position:absolute;left:0;text-align:left;margin-left:401.65pt;margin-top:9.4pt;width:112.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" fillcolor="white [3201]" stroked="f" strokeweight=".5pt">
                <v:textbox>
                  <w:txbxContent>
                    <w:p w14:paraId="58AB141E" w14:textId="77777777" w:rsidR="008B41DE" w:rsidRDefault="008B41DE" w:rsidP="008B41DE"/>
                  </w:txbxContent>
                </v:textbox>
              </v:shape>
            </w:pict>
          </mc:Fallback>
        </mc:AlternateContent>
      </w:r>
    </w:p>
    <w:p w14:paraId="30FEB0AA" w14:textId="77777777" w:rsidR="008B41DE" w:rsidRPr="000A62C6" w:rsidRDefault="008B41DE" w:rsidP="007D6942">
      <w:pPr>
        <w:spacing w:line="276" w:lineRule="auto"/>
        <w:jc w:val="both"/>
        <w:rPr>
          <w:rFonts w:ascii="Arial" w:eastAsia="Calibri" w:hAnsi="Arial" w:cs="Arial"/>
          <w:b/>
          <w:color w:val="000000" w:themeColor="text1"/>
          <w:lang w:val="fr-FR"/>
        </w:rPr>
      </w:pPr>
    </w:p>
    <w:p w14:paraId="35CC4971" w14:textId="77777777" w:rsidR="008B41DE" w:rsidRPr="000A62C6" w:rsidRDefault="008B41DE" w:rsidP="007D6942">
      <w:pPr>
        <w:spacing w:line="276" w:lineRule="auto"/>
        <w:jc w:val="both"/>
        <w:rPr>
          <w:rFonts w:ascii="Arial" w:eastAsia="Calibri" w:hAnsi="Arial" w:cs="Arial"/>
          <w:b/>
          <w:color w:val="000000" w:themeColor="text1"/>
          <w:lang w:val="fr-FR"/>
        </w:rPr>
      </w:pPr>
    </w:p>
    <w:p w14:paraId="792A4C2A" w14:textId="77777777" w:rsidR="008B41DE" w:rsidRPr="000A62C6" w:rsidRDefault="008B41DE" w:rsidP="007D6942">
      <w:pPr>
        <w:keepNext/>
        <w:keepLines/>
        <w:pBdr>
          <w:top w:val="nil"/>
          <w:left w:val="nil"/>
          <w:bottom w:val="nil"/>
          <w:right w:val="nil"/>
          <w:between w:val="nil"/>
        </w:pBdr>
        <w:spacing w:line="276" w:lineRule="auto"/>
        <w:rPr>
          <w:rFonts w:ascii="Arial" w:eastAsia="Times New Roman" w:hAnsi="Arial" w:cs="Arial"/>
          <w:b/>
          <w:smallCaps/>
          <w:lang w:val="fr-FR"/>
        </w:rPr>
      </w:pPr>
      <w:r w:rsidRPr="000A62C6">
        <w:rPr>
          <w:rFonts w:ascii="Arial" w:eastAsia="Times New Roman" w:hAnsi="Arial" w:cs="Arial"/>
          <w:b/>
          <w:smallCaps/>
          <w:lang w:val="fr-FR"/>
        </w:rPr>
        <w:t>RÉPUBLIQUE DU CONGO</w:t>
      </w:r>
    </w:p>
    <w:p w14:paraId="66B8D879" w14:textId="77777777" w:rsidR="008B41DE" w:rsidRPr="000A62C6" w:rsidRDefault="008B41DE" w:rsidP="007D6942">
      <w:pPr>
        <w:spacing w:line="276" w:lineRule="auto"/>
        <w:jc w:val="center"/>
        <w:rPr>
          <w:rFonts w:ascii="Arial" w:eastAsia="Times New Roman" w:hAnsi="Arial" w:cs="Arial"/>
          <w:lang w:val="fr-FR"/>
        </w:rPr>
      </w:pPr>
      <w:r w:rsidRPr="000A62C6">
        <w:rPr>
          <w:rFonts w:ascii="Arial" w:hAnsi="Arial" w:cs="Arial"/>
          <w:noProof/>
          <w:lang w:val="fr-FR" w:eastAsia="fr-FR"/>
        </w:rPr>
        <w:t xml:space="preserve">                                                                                                                                                                                                                                                                                                                                                                                                                                                                                                                                                                                                                                                                                                                                                                                                                                                                                                                                                                                                                                                                                                                                                                                                                                                                                                                                                                                                                                                                                </w:t>
      </w:r>
      <w:r w:rsidRPr="000A62C6">
        <w:rPr>
          <w:rFonts w:ascii="Arial" w:eastAsia="Times New Roman" w:hAnsi="Arial" w:cs="Arial"/>
          <w:lang w:val="fr-FR"/>
        </w:rPr>
        <w:t>---------------</w:t>
      </w:r>
    </w:p>
    <w:p w14:paraId="5C55857A" w14:textId="77777777" w:rsidR="008B41DE" w:rsidRPr="000A62C6" w:rsidRDefault="008B41DE" w:rsidP="007D6942">
      <w:pPr>
        <w:spacing w:line="276" w:lineRule="auto"/>
        <w:jc w:val="center"/>
        <w:rPr>
          <w:rFonts w:ascii="Arial" w:eastAsia="Times New Roman" w:hAnsi="Arial" w:cs="Arial"/>
          <w:b/>
          <w:lang w:val="fr-FR"/>
        </w:rPr>
      </w:pPr>
      <w:r w:rsidRPr="000A62C6">
        <w:rPr>
          <w:rFonts w:ascii="Arial" w:eastAsia="Times New Roman" w:hAnsi="Arial" w:cs="Arial"/>
          <w:b/>
          <w:lang w:val="fr-FR"/>
        </w:rPr>
        <w:t xml:space="preserve">MINISTERE DE LA SANTE DE LA POPULATION </w:t>
      </w:r>
    </w:p>
    <w:p w14:paraId="57EE8C42" w14:textId="77777777" w:rsidR="008B41DE" w:rsidRPr="000A62C6" w:rsidRDefault="008B41DE" w:rsidP="007D6942">
      <w:pPr>
        <w:spacing w:line="276" w:lineRule="auto"/>
        <w:jc w:val="center"/>
        <w:rPr>
          <w:rFonts w:ascii="Arial" w:eastAsia="Times New Roman" w:hAnsi="Arial" w:cs="Arial"/>
          <w:b/>
          <w:lang w:val="fr-FR"/>
        </w:rPr>
      </w:pPr>
      <w:r w:rsidRPr="000A62C6">
        <w:rPr>
          <w:rFonts w:ascii="Arial" w:eastAsia="Times New Roman" w:hAnsi="Arial" w:cs="Arial"/>
          <w:b/>
          <w:lang w:val="fr-FR"/>
        </w:rPr>
        <w:t>----------------</w:t>
      </w:r>
    </w:p>
    <w:p w14:paraId="7587B23D" w14:textId="0E755823" w:rsidR="008B41DE" w:rsidRPr="00286C54" w:rsidRDefault="008B41DE" w:rsidP="007D6942">
      <w:pPr>
        <w:spacing w:line="276" w:lineRule="auto"/>
        <w:jc w:val="center"/>
        <w:rPr>
          <w:rFonts w:ascii="Arial Black" w:eastAsia="Times New Roman" w:hAnsi="Arial Black" w:cs="Arial"/>
          <w:b/>
          <w:lang w:val="fr-FR"/>
        </w:rPr>
      </w:pPr>
      <w:r w:rsidRPr="00286C54">
        <w:rPr>
          <w:rFonts w:ascii="Arial Black" w:eastAsia="Times New Roman" w:hAnsi="Arial Black" w:cs="Arial"/>
          <w:b/>
          <w:lang w:val="fr-FR"/>
        </w:rPr>
        <w:t xml:space="preserve">PROJET RIPOSTE D’URGENCE AU COVID-19 </w:t>
      </w:r>
      <w:r w:rsidR="00286C54">
        <w:rPr>
          <w:rFonts w:ascii="Arial Black" w:eastAsia="Times New Roman" w:hAnsi="Arial Black" w:cs="Arial"/>
          <w:b/>
          <w:lang w:val="fr-FR"/>
        </w:rPr>
        <w:t>(PRUC-19)</w:t>
      </w:r>
    </w:p>
    <w:p w14:paraId="71CDCE6F" w14:textId="77777777" w:rsidR="008B41DE" w:rsidRPr="000A62C6" w:rsidRDefault="008B41DE" w:rsidP="007D6942">
      <w:pPr>
        <w:spacing w:line="276" w:lineRule="auto"/>
        <w:jc w:val="center"/>
        <w:rPr>
          <w:rFonts w:ascii="Arial" w:eastAsia="Times New Roman" w:hAnsi="Arial" w:cs="Arial"/>
          <w:b/>
          <w:lang w:val="fr-FR"/>
        </w:rPr>
      </w:pPr>
      <w:r w:rsidRPr="000A62C6">
        <w:rPr>
          <w:rFonts w:ascii="Arial" w:eastAsia="Times New Roman" w:hAnsi="Arial" w:cs="Arial"/>
          <w:b/>
          <w:lang w:val="fr-FR"/>
        </w:rPr>
        <w:t>----------------</w:t>
      </w:r>
    </w:p>
    <w:p w14:paraId="7F757753" w14:textId="77777777" w:rsidR="008B41DE" w:rsidRPr="000A62C6" w:rsidRDefault="008B41DE" w:rsidP="007D6942">
      <w:pPr>
        <w:keepNext/>
        <w:keepLines/>
        <w:pBdr>
          <w:top w:val="nil"/>
          <w:left w:val="nil"/>
          <w:bottom w:val="nil"/>
          <w:right w:val="nil"/>
          <w:between w:val="nil"/>
        </w:pBdr>
        <w:spacing w:line="276" w:lineRule="auto"/>
        <w:jc w:val="center"/>
        <w:rPr>
          <w:rFonts w:ascii="Arial" w:eastAsia="Times New Roman" w:hAnsi="Arial" w:cs="Arial"/>
          <w:b/>
          <w:smallCaps/>
          <w:lang w:val="fr-FR"/>
        </w:rPr>
      </w:pPr>
      <w:r w:rsidRPr="000A62C6">
        <w:rPr>
          <w:rFonts w:ascii="Arial" w:eastAsia="Times New Roman" w:hAnsi="Arial" w:cs="Arial"/>
          <w:b/>
          <w:smallCaps/>
          <w:lang w:val="fr-FR"/>
        </w:rPr>
        <w:t xml:space="preserve">FINANCEMENT ASSOCIATION INTERNATIONALE DE DEVELOPPEMENT </w:t>
      </w:r>
    </w:p>
    <w:p w14:paraId="586FA6DC" w14:textId="77777777" w:rsidR="008B41DE" w:rsidRPr="000A62C6" w:rsidRDefault="008B41DE" w:rsidP="007D6942">
      <w:pPr>
        <w:keepNext/>
        <w:keepLines/>
        <w:pBdr>
          <w:top w:val="nil"/>
          <w:left w:val="nil"/>
          <w:bottom w:val="nil"/>
          <w:right w:val="nil"/>
          <w:between w:val="nil"/>
        </w:pBdr>
        <w:spacing w:line="276" w:lineRule="auto"/>
        <w:jc w:val="center"/>
        <w:rPr>
          <w:rFonts w:ascii="Arial" w:eastAsia="Times New Roman" w:hAnsi="Arial" w:cs="Arial"/>
          <w:b/>
          <w:smallCaps/>
          <w:lang w:val="fr-FR"/>
        </w:rPr>
      </w:pPr>
      <w:r w:rsidRPr="000A62C6">
        <w:rPr>
          <w:rFonts w:ascii="Arial" w:eastAsia="Times New Roman" w:hAnsi="Arial" w:cs="Arial"/>
          <w:b/>
          <w:smallCaps/>
          <w:lang w:val="fr-FR"/>
        </w:rPr>
        <w:t>(IDA 66340-CG)</w:t>
      </w:r>
    </w:p>
    <w:p w14:paraId="4E611B90" w14:textId="77777777" w:rsidR="008B41DE" w:rsidRPr="000A62C6" w:rsidRDefault="008B41DE" w:rsidP="007D6942">
      <w:pPr>
        <w:spacing w:line="276" w:lineRule="auto"/>
        <w:rPr>
          <w:rFonts w:ascii="Arial" w:hAnsi="Arial" w:cs="Arial"/>
          <w:lang w:val="fr-FR"/>
        </w:rPr>
      </w:pPr>
    </w:p>
    <w:p w14:paraId="7E6B54C0" w14:textId="77777777" w:rsidR="008B41DE" w:rsidRPr="000A62C6" w:rsidRDefault="008B41DE" w:rsidP="007D6942">
      <w:pPr>
        <w:spacing w:line="276" w:lineRule="auto"/>
        <w:jc w:val="both"/>
        <w:rPr>
          <w:rFonts w:ascii="Arial" w:eastAsia="Times New Roman" w:hAnsi="Arial" w:cs="Arial"/>
          <w:b/>
          <w:smallCaps/>
          <w:lang w:val="fr-FR"/>
        </w:rPr>
      </w:pPr>
    </w:p>
    <w:p w14:paraId="769F4A19" w14:textId="77777777" w:rsidR="008B41DE" w:rsidRPr="000A62C6" w:rsidRDefault="008B41DE" w:rsidP="007D6942">
      <w:pPr>
        <w:tabs>
          <w:tab w:val="left" w:pos="3072"/>
        </w:tabs>
        <w:spacing w:line="276" w:lineRule="auto"/>
        <w:jc w:val="both"/>
        <w:rPr>
          <w:rFonts w:ascii="Arial" w:eastAsia="Times New Roman" w:hAnsi="Arial" w:cs="Arial"/>
          <w:b/>
          <w:smallCaps/>
          <w:lang w:val="fr-FR"/>
        </w:rPr>
      </w:pPr>
    </w:p>
    <w:p w14:paraId="57EAA721" w14:textId="77777777" w:rsidR="008B41DE" w:rsidRPr="000A62C6" w:rsidRDefault="008B41DE" w:rsidP="007D6942">
      <w:pPr>
        <w:tabs>
          <w:tab w:val="left" w:pos="3072"/>
        </w:tabs>
        <w:spacing w:line="276" w:lineRule="auto"/>
        <w:jc w:val="both"/>
        <w:rPr>
          <w:rFonts w:ascii="Arial" w:eastAsia="Times New Roman" w:hAnsi="Arial" w:cs="Arial"/>
          <w:b/>
          <w:smallCaps/>
          <w:lang w:val="fr-FR"/>
        </w:rPr>
      </w:pPr>
    </w:p>
    <w:p w14:paraId="601A752D" w14:textId="77777777" w:rsidR="008B41DE" w:rsidRPr="000A62C6" w:rsidRDefault="008B41DE" w:rsidP="007D6942">
      <w:pPr>
        <w:tabs>
          <w:tab w:val="left" w:pos="3072"/>
        </w:tabs>
        <w:spacing w:line="276" w:lineRule="auto"/>
        <w:jc w:val="both"/>
        <w:rPr>
          <w:rFonts w:ascii="Arial" w:hAnsi="Arial" w:cs="Arial"/>
          <w:lang w:val="fr-FR"/>
        </w:rPr>
      </w:pPr>
    </w:p>
    <w:p w14:paraId="720E3788" w14:textId="77777777" w:rsidR="008B41DE" w:rsidRPr="000A62C6" w:rsidRDefault="008B41DE" w:rsidP="007D6942">
      <w:pPr>
        <w:tabs>
          <w:tab w:val="left" w:pos="3072"/>
        </w:tabs>
        <w:spacing w:line="276" w:lineRule="auto"/>
        <w:jc w:val="both"/>
        <w:rPr>
          <w:rFonts w:ascii="Arial" w:hAnsi="Arial" w:cs="Arial"/>
          <w:lang w:val="fr-FR"/>
        </w:rPr>
      </w:pPr>
    </w:p>
    <w:p w14:paraId="267543BC" w14:textId="77777777" w:rsidR="008B41DE" w:rsidRPr="000A62C6" w:rsidRDefault="008B41DE" w:rsidP="007D6942">
      <w:pPr>
        <w:tabs>
          <w:tab w:val="left" w:pos="3072"/>
        </w:tabs>
        <w:spacing w:line="276" w:lineRule="auto"/>
        <w:jc w:val="both"/>
        <w:rPr>
          <w:rFonts w:ascii="Arial" w:hAnsi="Arial" w:cs="Arial"/>
          <w:lang w:val="fr-FR"/>
        </w:rPr>
      </w:pPr>
    </w:p>
    <w:p w14:paraId="7BB4495A" w14:textId="77777777" w:rsidR="008B41DE" w:rsidRPr="000A62C6" w:rsidRDefault="008B41DE" w:rsidP="007D6942">
      <w:pPr>
        <w:tabs>
          <w:tab w:val="left" w:pos="3072"/>
        </w:tabs>
        <w:spacing w:line="276" w:lineRule="auto"/>
        <w:jc w:val="both"/>
        <w:rPr>
          <w:rFonts w:ascii="Arial" w:hAnsi="Arial" w:cs="Arial"/>
          <w:lang w:val="fr-FR"/>
        </w:rPr>
      </w:pPr>
    </w:p>
    <w:p w14:paraId="4E6EFB87" w14:textId="77777777" w:rsidR="008B41DE" w:rsidRPr="000A62C6" w:rsidRDefault="008B41DE" w:rsidP="007D6942">
      <w:pPr>
        <w:tabs>
          <w:tab w:val="left" w:pos="3072"/>
        </w:tabs>
        <w:spacing w:line="276" w:lineRule="auto"/>
        <w:jc w:val="both"/>
        <w:rPr>
          <w:rFonts w:ascii="Arial" w:hAnsi="Arial" w:cs="Arial"/>
          <w:lang w:val="fr-FR"/>
        </w:rPr>
      </w:pPr>
    </w:p>
    <w:p w14:paraId="12B4515F" w14:textId="77777777" w:rsidR="008B41DE" w:rsidRPr="000A62C6" w:rsidRDefault="008B41DE" w:rsidP="007D6942">
      <w:pPr>
        <w:tabs>
          <w:tab w:val="left" w:pos="3072"/>
        </w:tabs>
        <w:spacing w:line="276" w:lineRule="auto"/>
        <w:jc w:val="both"/>
        <w:rPr>
          <w:rFonts w:ascii="Arial" w:hAnsi="Arial" w:cs="Arial"/>
          <w:lang w:val="fr-FR"/>
        </w:rPr>
      </w:pPr>
      <w:r w:rsidRPr="000A62C6">
        <w:rPr>
          <w:rFonts w:ascii="Arial" w:hAnsi="Arial" w:cs="Arial"/>
          <w:noProof/>
          <w:lang w:val="fr-FR"/>
        </w:rPr>
        <mc:AlternateContent>
          <mc:Choice Requires="wps">
            <w:drawing>
              <wp:anchor distT="0" distB="0" distL="114300" distR="114300" simplePos="0" relativeHeight="251660288" behindDoc="0" locked="0" layoutInCell="1" allowOverlap="1" wp14:anchorId="5920F8B1" wp14:editId="60F18806">
                <wp:simplePos x="0" y="0"/>
                <wp:positionH relativeFrom="column">
                  <wp:posOffset>271780</wp:posOffset>
                </wp:positionH>
                <wp:positionV relativeFrom="paragraph">
                  <wp:posOffset>136526</wp:posOffset>
                </wp:positionV>
                <wp:extent cx="5461000" cy="1866900"/>
                <wp:effectExtent l="19050" t="19050" r="25400" b="19050"/>
                <wp:wrapNone/>
                <wp:docPr id="37" name="Rectangle : coins arrondis 37"/>
                <wp:cNvGraphicFramePr/>
                <a:graphic xmlns:a="http://schemas.openxmlformats.org/drawingml/2006/main">
                  <a:graphicData uri="http://schemas.microsoft.com/office/word/2010/wordprocessingShape">
                    <wps:wsp>
                      <wps:cNvSpPr/>
                      <wps:spPr>
                        <a:xfrm>
                          <a:off x="0" y="0"/>
                          <a:ext cx="5461000" cy="1866900"/>
                        </a:xfrm>
                        <a:prstGeom prst="roundRect">
                          <a:avLst/>
                        </a:prstGeom>
                        <a:ln w="28575">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5EFB2988" w14:textId="78F27EEF" w:rsidR="008B41DE" w:rsidRPr="00283192" w:rsidRDefault="008B41DE" w:rsidP="008B41DE">
                            <w:pPr>
                              <w:spacing w:line="360" w:lineRule="auto"/>
                              <w:ind w:left="397"/>
                              <w:jc w:val="center"/>
                              <w:rPr>
                                <w:rFonts w:ascii="Arial" w:hAnsi="Arial" w:cs="Arial"/>
                                <w:b/>
                                <w:sz w:val="28"/>
                                <w:szCs w:val="28"/>
                                <w:lang w:val="fr-FR"/>
                              </w:rPr>
                            </w:pPr>
                            <w:bookmarkStart w:id="2" w:name="_Hlk6475231"/>
                            <w:r w:rsidRPr="00283192">
                              <w:rPr>
                                <w:rFonts w:ascii="Arial" w:hAnsi="Arial" w:cs="Arial"/>
                                <w:b/>
                                <w:sz w:val="28"/>
                                <w:szCs w:val="28"/>
                                <w:lang w:val="fr-FR"/>
                              </w:rPr>
                              <w:t>MECANISME D</w:t>
                            </w:r>
                            <w:r w:rsidR="00AE5F45">
                              <w:rPr>
                                <w:rFonts w:ascii="Arial" w:hAnsi="Arial" w:cs="Arial"/>
                                <w:b/>
                                <w:sz w:val="28"/>
                                <w:szCs w:val="28"/>
                                <w:lang w:val="fr-FR"/>
                              </w:rPr>
                              <w:t>E GESTION</w:t>
                            </w:r>
                            <w:r w:rsidRPr="00283192">
                              <w:rPr>
                                <w:rFonts w:ascii="Arial" w:hAnsi="Arial" w:cs="Arial"/>
                                <w:b/>
                                <w:sz w:val="28"/>
                                <w:szCs w:val="28"/>
                                <w:lang w:val="fr-FR"/>
                              </w:rPr>
                              <w:t xml:space="preserve"> DES PLAINTES </w:t>
                            </w:r>
                          </w:p>
                          <w:p w14:paraId="64753D77" w14:textId="77777777" w:rsidR="008B41DE" w:rsidRPr="00283192" w:rsidRDefault="008B41DE" w:rsidP="008B41DE">
                            <w:pPr>
                              <w:spacing w:line="360" w:lineRule="auto"/>
                              <w:ind w:left="397"/>
                              <w:jc w:val="center"/>
                              <w:rPr>
                                <w:rFonts w:ascii="Arial" w:hAnsi="Arial" w:cs="Arial"/>
                                <w:b/>
                                <w:sz w:val="28"/>
                                <w:szCs w:val="28"/>
                              </w:rPr>
                            </w:pPr>
                            <w:r w:rsidRPr="00283192">
                              <w:rPr>
                                <w:rFonts w:ascii="Arial" w:hAnsi="Arial" w:cs="Arial"/>
                                <w:b/>
                                <w:sz w:val="28"/>
                                <w:szCs w:val="28"/>
                                <w:lang w:val="fr-FR"/>
                              </w:rPr>
                              <w:t>ET DE LUTTE CONTRE LA VIOLENCE SEXUELLE ET BASEE SUR LE GENRE DU PROJET RISPOSTE D’URGENCE AUCOVID19 (PRUC-19)</w:t>
                            </w:r>
                            <w:r w:rsidRPr="00283192">
                              <w:rPr>
                                <w:rFonts w:ascii="Arial" w:hAnsi="Arial" w:cs="Arial"/>
                                <w:b/>
                                <w:sz w:val="28"/>
                                <w:szCs w:val="28"/>
                              </w:rPr>
                              <w:t>, DES FINANCEMENTS ADDITIONNELS (FA)1 ET 2</w:t>
                            </w:r>
                          </w:p>
                          <w:p w14:paraId="00C3F020" w14:textId="77777777" w:rsidR="008B41DE" w:rsidRPr="00A06E74" w:rsidRDefault="008B41DE" w:rsidP="008B41DE">
                            <w:pPr>
                              <w:spacing w:line="276" w:lineRule="auto"/>
                              <w:ind w:left="397"/>
                              <w:jc w:val="center"/>
                              <w:rPr>
                                <w:rFonts w:ascii="Bookman Old Style" w:hAnsi="Bookman Old Style" w:cs="Arial"/>
                                <w:b/>
                                <w:sz w:val="32"/>
                                <w:szCs w:val="32"/>
                                <w:lang w:val="fr-FR"/>
                              </w:rPr>
                            </w:pPr>
                          </w:p>
                          <w:bookmarkEnd w:id="2"/>
                          <w:p w14:paraId="77DFB2B2" w14:textId="77777777" w:rsidR="008B41DE" w:rsidRPr="00A06E74" w:rsidRDefault="008B41DE" w:rsidP="008B41DE">
                            <w:pPr>
                              <w:jc w:val="center"/>
                              <w:rPr>
                                <w:rFonts w:ascii="Bookman Old Style" w:hAnsi="Bookman Old Style"/>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20F8B1" id="Rectangle : coins arrondis 37" o:spid="_x0000_s1028" style="position:absolute;left:0;text-align:left;margin-left:21.4pt;margin-top:10.75pt;width:430pt;height:1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" fillcolor="white [3201]" strokecolor="#4472c4 [3204]" strokeweight="2.25pt">
                <v:stroke joinstyle="miter"/>
                <v:textbox>
                  <w:txbxContent>
                    <w:p w14:paraId="5EFB2988" w14:textId="78F27EEF" w:rsidR="008B41DE" w:rsidRPr="00283192" w:rsidRDefault="008B41DE" w:rsidP="008B41DE">
                      <w:pPr>
                        <w:spacing w:line="360" w:lineRule="auto"/>
                        <w:ind w:left="397"/>
                        <w:jc w:val="center"/>
                        <w:rPr>
                          <w:rFonts w:ascii="Arial" w:hAnsi="Arial" w:cs="Arial"/>
                          <w:b/>
                          <w:sz w:val="28"/>
                          <w:szCs w:val="28"/>
                          <w:lang w:val="fr-FR"/>
                        </w:rPr>
                      </w:pPr>
                      <w:bookmarkStart w:id="3" w:name="_Hlk6475231"/>
                      <w:r w:rsidRPr="00283192">
                        <w:rPr>
                          <w:rFonts w:ascii="Arial" w:hAnsi="Arial" w:cs="Arial"/>
                          <w:b/>
                          <w:sz w:val="28"/>
                          <w:szCs w:val="28"/>
                          <w:lang w:val="fr-FR"/>
                        </w:rPr>
                        <w:t>MECANISME D</w:t>
                      </w:r>
                      <w:r w:rsidR="00AE5F45">
                        <w:rPr>
                          <w:rFonts w:ascii="Arial" w:hAnsi="Arial" w:cs="Arial"/>
                          <w:b/>
                          <w:sz w:val="28"/>
                          <w:szCs w:val="28"/>
                          <w:lang w:val="fr-FR"/>
                        </w:rPr>
                        <w:t>E GESTION</w:t>
                      </w:r>
                      <w:r w:rsidRPr="00283192">
                        <w:rPr>
                          <w:rFonts w:ascii="Arial" w:hAnsi="Arial" w:cs="Arial"/>
                          <w:b/>
                          <w:sz w:val="28"/>
                          <w:szCs w:val="28"/>
                          <w:lang w:val="fr-FR"/>
                        </w:rPr>
                        <w:t xml:space="preserve"> DES PLAINTES </w:t>
                      </w:r>
                    </w:p>
                    <w:p w14:paraId="64753D77" w14:textId="77777777" w:rsidR="008B41DE" w:rsidRPr="00283192" w:rsidRDefault="008B41DE" w:rsidP="008B41DE">
                      <w:pPr>
                        <w:spacing w:line="360" w:lineRule="auto"/>
                        <w:ind w:left="397"/>
                        <w:jc w:val="center"/>
                        <w:rPr>
                          <w:rFonts w:ascii="Arial" w:hAnsi="Arial" w:cs="Arial"/>
                          <w:b/>
                          <w:sz w:val="28"/>
                          <w:szCs w:val="28"/>
                        </w:rPr>
                      </w:pPr>
                      <w:r w:rsidRPr="00283192">
                        <w:rPr>
                          <w:rFonts w:ascii="Arial" w:hAnsi="Arial" w:cs="Arial"/>
                          <w:b/>
                          <w:sz w:val="28"/>
                          <w:szCs w:val="28"/>
                          <w:lang w:val="fr-FR"/>
                        </w:rPr>
                        <w:t>ET DE LUTTE CONTRE LA VIOLENCE SEXUELLE ET BASEE SUR LE GENRE DU PROJET RISPOSTE D’URGENCE AUCOVID19 (PRUC-19)</w:t>
                      </w:r>
                      <w:r w:rsidRPr="00283192">
                        <w:rPr>
                          <w:rFonts w:ascii="Arial" w:hAnsi="Arial" w:cs="Arial"/>
                          <w:b/>
                          <w:sz w:val="28"/>
                          <w:szCs w:val="28"/>
                        </w:rPr>
                        <w:t>, DES FINANCEMENTS ADDITIONNELS (FA)1 ET 2</w:t>
                      </w:r>
                    </w:p>
                    <w:p w14:paraId="00C3F020" w14:textId="77777777" w:rsidR="008B41DE" w:rsidRPr="00A06E74" w:rsidRDefault="008B41DE" w:rsidP="008B41DE">
                      <w:pPr>
                        <w:spacing w:line="276" w:lineRule="auto"/>
                        <w:ind w:left="397"/>
                        <w:jc w:val="center"/>
                        <w:rPr>
                          <w:rFonts w:ascii="Bookman Old Style" w:hAnsi="Bookman Old Style" w:cs="Arial"/>
                          <w:b/>
                          <w:sz w:val="32"/>
                          <w:szCs w:val="32"/>
                          <w:lang w:val="fr-FR"/>
                        </w:rPr>
                      </w:pPr>
                    </w:p>
                    <w:bookmarkEnd w:id="3"/>
                    <w:p w14:paraId="77DFB2B2" w14:textId="77777777" w:rsidR="008B41DE" w:rsidRPr="00A06E74" w:rsidRDefault="008B41DE" w:rsidP="008B41DE">
                      <w:pPr>
                        <w:jc w:val="center"/>
                        <w:rPr>
                          <w:rFonts w:ascii="Bookman Old Style" w:hAnsi="Bookman Old Style"/>
                          <w:sz w:val="32"/>
                          <w:szCs w:val="32"/>
                        </w:rPr>
                      </w:pPr>
                    </w:p>
                  </w:txbxContent>
                </v:textbox>
              </v:roundrect>
            </w:pict>
          </mc:Fallback>
        </mc:AlternateContent>
      </w:r>
    </w:p>
    <w:p w14:paraId="2AA26F7F" w14:textId="77777777" w:rsidR="008B41DE" w:rsidRPr="000A62C6" w:rsidRDefault="008B41DE" w:rsidP="007D6942">
      <w:pPr>
        <w:tabs>
          <w:tab w:val="left" w:pos="3072"/>
        </w:tabs>
        <w:spacing w:line="276" w:lineRule="auto"/>
        <w:jc w:val="both"/>
        <w:rPr>
          <w:rFonts w:ascii="Arial" w:hAnsi="Arial" w:cs="Arial"/>
          <w:lang w:val="fr-FR"/>
        </w:rPr>
      </w:pPr>
    </w:p>
    <w:p w14:paraId="349C27A4" w14:textId="77777777" w:rsidR="008B41DE" w:rsidRPr="000A62C6" w:rsidRDefault="008B41DE" w:rsidP="007D6942">
      <w:pPr>
        <w:spacing w:line="276" w:lineRule="auto"/>
        <w:jc w:val="both"/>
        <w:rPr>
          <w:rFonts w:ascii="Arial" w:hAnsi="Arial" w:cs="Arial"/>
          <w:lang w:val="fr-FR"/>
        </w:rPr>
      </w:pPr>
    </w:p>
    <w:p w14:paraId="65A98383" w14:textId="77777777" w:rsidR="008B41DE" w:rsidRPr="000A62C6" w:rsidRDefault="008B41DE" w:rsidP="007D6942">
      <w:pPr>
        <w:spacing w:line="276" w:lineRule="auto"/>
        <w:jc w:val="both"/>
        <w:rPr>
          <w:rFonts w:ascii="Arial" w:hAnsi="Arial" w:cs="Arial"/>
          <w:lang w:val="fr-FR"/>
        </w:rPr>
      </w:pPr>
    </w:p>
    <w:p w14:paraId="332716A0" w14:textId="77777777" w:rsidR="008B41DE" w:rsidRPr="000A62C6" w:rsidRDefault="008B41DE" w:rsidP="007D6942">
      <w:pPr>
        <w:spacing w:line="276" w:lineRule="auto"/>
        <w:jc w:val="both"/>
        <w:rPr>
          <w:rFonts w:ascii="Arial" w:hAnsi="Arial" w:cs="Arial"/>
          <w:lang w:val="fr-FR"/>
        </w:rPr>
      </w:pPr>
    </w:p>
    <w:p w14:paraId="7D9BD063" w14:textId="77777777" w:rsidR="008B41DE" w:rsidRPr="000A62C6" w:rsidRDefault="008B41DE" w:rsidP="007D6942">
      <w:pPr>
        <w:spacing w:line="276" w:lineRule="auto"/>
        <w:jc w:val="both"/>
        <w:rPr>
          <w:rFonts w:ascii="Arial" w:hAnsi="Arial" w:cs="Arial"/>
          <w:lang w:val="fr-FR"/>
        </w:rPr>
      </w:pPr>
    </w:p>
    <w:p w14:paraId="5D96651E" w14:textId="77777777" w:rsidR="008B41DE" w:rsidRPr="000A62C6" w:rsidRDefault="008B41DE" w:rsidP="007D6942">
      <w:pPr>
        <w:spacing w:line="276" w:lineRule="auto"/>
        <w:jc w:val="both"/>
        <w:rPr>
          <w:rFonts w:ascii="Arial" w:hAnsi="Arial" w:cs="Arial"/>
          <w:lang w:val="fr-FR"/>
        </w:rPr>
      </w:pPr>
    </w:p>
    <w:p w14:paraId="6DB2132D" w14:textId="77777777" w:rsidR="008B41DE" w:rsidRPr="000A62C6" w:rsidRDefault="008B41DE" w:rsidP="007D6942">
      <w:pPr>
        <w:spacing w:line="276" w:lineRule="auto"/>
        <w:jc w:val="both"/>
        <w:rPr>
          <w:rFonts w:ascii="Arial" w:hAnsi="Arial" w:cs="Arial"/>
          <w:lang w:val="fr-FR"/>
        </w:rPr>
      </w:pPr>
    </w:p>
    <w:p w14:paraId="63969909" w14:textId="77777777" w:rsidR="008B41DE" w:rsidRPr="000A62C6" w:rsidRDefault="008B41DE" w:rsidP="007D6942">
      <w:pPr>
        <w:spacing w:line="276" w:lineRule="auto"/>
        <w:rPr>
          <w:rFonts w:ascii="Arial" w:hAnsi="Arial" w:cs="Arial"/>
          <w:lang w:val="fr-FR"/>
        </w:rPr>
      </w:pPr>
    </w:p>
    <w:p w14:paraId="2379D97E" w14:textId="77777777" w:rsidR="008B41DE" w:rsidRPr="000A62C6" w:rsidRDefault="008B41DE" w:rsidP="007D6942">
      <w:pPr>
        <w:tabs>
          <w:tab w:val="left" w:pos="2758"/>
          <w:tab w:val="center" w:pos="4607"/>
        </w:tabs>
        <w:spacing w:line="276" w:lineRule="auto"/>
        <w:jc w:val="both"/>
        <w:rPr>
          <w:rFonts w:ascii="Arial" w:hAnsi="Arial" w:cs="Arial"/>
          <w:lang w:val="fr-FR"/>
        </w:rPr>
      </w:pPr>
      <w:r w:rsidRPr="000A62C6">
        <w:rPr>
          <w:rFonts w:ascii="Arial" w:hAnsi="Arial" w:cs="Arial"/>
          <w:lang w:val="fr-FR"/>
        </w:rPr>
        <w:tab/>
      </w:r>
      <w:r w:rsidRPr="000A62C6">
        <w:rPr>
          <w:rFonts w:ascii="Arial" w:hAnsi="Arial" w:cs="Arial"/>
          <w:lang w:val="fr-FR"/>
        </w:rPr>
        <w:tab/>
      </w:r>
    </w:p>
    <w:p w14:paraId="14998DD8" w14:textId="77777777" w:rsidR="008B41DE" w:rsidRPr="000A62C6" w:rsidRDefault="008B41DE" w:rsidP="007D6942">
      <w:pPr>
        <w:spacing w:line="276" w:lineRule="auto"/>
        <w:jc w:val="both"/>
        <w:rPr>
          <w:rFonts w:ascii="Arial" w:hAnsi="Arial" w:cs="Arial"/>
          <w:lang w:val="fr-FR"/>
        </w:rPr>
      </w:pPr>
    </w:p>
    <w:p w14:paraId="61E34D7E" w14:textId="77777777" w:rsidR="008B41DE" w:rsidRPr="000A62C6" w:rsidRDefault="008B41DE" w:rsidP="007D6942">
      <w:pPr>
        <w:spacing w:line="276" w:lineRule="auto"/>
        <w:ind w:firstLine="708"/>
        <w:jc w:val="both"/>
        <w:rPr>
          <w:rFonts w:ascii="Arial" w:hAnsi="Arial" w:cs="Arial"/>
          <w:b/>
          <w:color w:val="5B9BD5" w:themeColor="accent5"/>
          <w:lang w:val="fr-FR"/>
        </w:rPr>
      </w:pPr>
    </w:p>
    <w:p w14:paraId="6820B330" w14:textId="77777777" w:rsidR="008B41DE" w:rsidRPr="000A62C6" w:rsidRDefault="008B41DE" w:rsidP="007D6942">
      <w:pPr>
        <w:tabs>
          <w:tab w:val="left" w:pos="2180"/>
          <w:tab w:val="left" w:pos="5993"/>
        </w:tabs>
        <w:spacing w:line="276" w:lineRule="auto"/>
        <w:jc w:val="both"/>
        <w:rPr>
          <w:rFonts w:ascii="Arial" w:hAnsi="Arial" w:cs="Arial"/>
          <w:b/>
          <w:color w:val="5B9BD5" w:themeColor="accent5"/>
          <w:lang w:val="fr-FR"/>
        </w:rPr>
      </w:pPr>
      <w:r w:rsidRPr="000A62C6">
        <w:rPr>
          <w:rFonts w:ascii="Arial" w:hAnsi="Arial" w:cs="Arial"/>
          <w:b/>
          <w:color w:val="5B9BD5" w:themeColor="accent5"/>
          <w:lang w:val="fr-FR"/>
        </w:rPr>
        <w:tab/>
      </w:r>
      <w:r w:rsidRPr="000A62C6">
        <w:rPr>
          <w:rFonts w:ascii="Arial" w:hAnsi="Arial" w:cs="Arial"/>
          <w:b/>
          <w:color w:val="5B9BD5" w:themeColor="accent5"/>
          <w:lang w:val="fr-FR"/>
        </w:rPr>
        <w:tab/>
      </w:r>
    </w:p>
    <w:p w14:paraId="49871F2A" w14:textId="77777777" w:rsidR="008B41DE" w:rsidRPr="000A62C6" w:rsidRDefault="008B41DE" w:rsidP="007D6942">
      <w:pPr>
        <w:spacing w:line="276" w:lineRule="auto"/>
        <w:jc w:val="both"/>
        <w:rPr>
          <w:rFonts w:ascii="Arial" w:hAnsi="Arial" w:cs="Arial"/>
          <w:b/>
          <w:color w:val="5B9BD5" w:themeColor="accent5"/>
          <w:lang w:val="fr-FR"/>
        </w:rPr>
      </w:pPr>
    </w:p>
    <w:p w14:paraId="5FC36938" w14:textId="77777777" w:rsidR="008B41DE" w:rsidRPr="000A62C6" w:rsidRDefault="008B41DE" w:rsidP="007D6942">
      <w:pPr>
        <w:spacing w:line="276" w:lineRule="auto"/>
        <w:jc w:val="both"/>
        <w:rPr>
          <w:rFonts w:ascii="Arial" w:hAnsi="Arial" w:cs="Arial"/>
          <w:b/>
          <w:color w:val="5B9BD5" w:themeColor="accent5"/>
          <w:lang w:val="fr-FR"/>
        </w:rPr>
      </w:pPr>
    </w:p>
    <w:p w14:paraId="66A876D0" w14:textId="77777777" w:rsidR="008B41DE" w:rsidRPr="000A62C6" w:rsidRDefault="008B41DE" w:rsidP="007D6942">
      <w:pPr>
        <w:spacing w:line="276" w:lineRule="auto"/>
        <w:jc w:val="both"/>
        <w:rPr>
          <w:rFonts w:ascii="Arial" w:hAnsi="Arial" w:cs="Arial"/>
          <w:b/>
          <w:color w:val="5B9BD5" w:themeColor="accent5"/>
          <w:lang w:val="fr-FR"/>
        </w:rPr>
      </w:pPr>
    </w:p>
    <w:p w14:paraId="67E2F1DC" w14:textId="77777777" w:rsidR="008B41DE" w:rsidRPr="000A62C6" w:rsidRDefault="008B41DE" w:rsidP="007D6942">
      <w:pPr>
        <w:spacing w:line="276" w:lineRule="auto"/>
        <w:jc w:val="both"/>
        <w:rPr>
          <w:rFonts w:ascii="Arial" w:hAnsi="Arial" w:cs="Arial"/>
          <w:b/>
          <w:color w:val="5B9BD5" w:themeColor="accent5"/>
          <w:lang w:val="fr-FR"/>
        </w:rPr>
      </w:pPr>
    </w:p>
    <w:p w14:paraId="08657F22" w14:textId="77777777" w:rsidR="008B41DE" w:rsidRPr="000A62C6" w:rsidRDefault="008B41DE" w:rsidP="007D6942">
      <w:pPr>
        <w:spacing w:line="276" w:lineRule="auto"/>
        <w:jc w:val="both"/>
        <w:rPr>
          <w:rFonts w:ascii="Arial" w:hAnsi="Arial" w:cs="Arial"/>
          <w:b/>
          <w:color w:val="5B9BD5" w:themeColor="accent5"/>
          <w:lang w:val="fr-FR"/>
        </w:rPr>
      </w:pPr>
    </w:p>
    <w:p w14:paraId="38CAF8A5" w14:textId="77777777" w:rsidR="008B41DE" w:rsidRPr="000A62C6" w:rsidRDefault="008B41DE" w:rsidP="007D6942">
      <w:pPr>
        <w:spacing w:line="276" w:lineRule="auto"/>
        <w:jc w:val="both"/>
        <w:rPr>
          <w:rFonts w:ascii="Arial" w:hAnsi="Arial" w:cs="Arial"/>
          <w:b/>
          <w:color w:val="5B9BD5" w:themeColor="accent5"/>
          <w:lang w:val="fr-FR"/>
        </w:rPr>
      </w:pPr>
    </w:p>
    <w:p w14:paraId="5DB19BBF" w14:textId="77777777" w:rsidR="008B41DE" w:rsidRPr="000A62C6" w:rsidRDefault="008B41DE" w:rsidP="007D6942">
      <w:pPr>
        <w:spacing w:line="276" w:lineRule="auto"/>
        <w:jc w:val="both"/>
        <w:rPr>
          <w:rFonts w:ascii="Arial" w:hAnsi="Arial" w:cs="Arial"/>
          <w:b/>
          <w:color w:val="0070C0"/>
          <w:lang w:val="fr-FR"/>
        </w:rPr>
      </w:pPr>
    </w:p>
    <w:p w14:paraId="01B0C502" w14:textId="77777777" w:rsidR="008B41DE" w:rsidRPr="000A62C6" w:rsidRDefault="008B41DE" w:rsidP="007D6942">
      <w:pPr>
        <w:spacing w:line="276" w:lineRule="auto"/>
        <w:jc w:val="both"/>
        <w:rPr>
          <w:rFonts w:ascii="Arial" w:hAnsi="Arial" w:cs="Arial"/>
          <w:b/>
          <w:color w:val="0070C0"/>
          <w:lang w:val="fr-FR"/>
        </w:rPr>
      </w:pPr>
    </w:p>
    <w:p w14:paraId="7582904D" w14:textId="77777777" w:rsidR="008B41DE" w:rsidRPr="000A62C6" w:rsidRDefault="008B41DE" w:rsidP="007D6942">
      <w:pPr>
        <w:spacing w:line="276" w:lineRule="auto"/>
        <w:jc w:val="both"/>
        <w:rPr>
          <w:rFonts w:ascii="Arial" w:hAnsi="Arial" w:cs="Arial"/>
          <w:b/>
          <w:color w:val="0070C0"/>
          <w:lang w:val="fr-FR"/>
        </w:rPr>
      </w:pPr>
    </w:p>
    <w:p w14:paraId="2CE6CB1E" w14:textId="719E59AB" w:rsidR="008B41DE" w:rsidRPr="000A62C6" w:rsidRDefault="00512889" w:rsidP="007D6942">
      <w:pPr>
        <w:spacing w:line="276" w:lineRule="auto"/>
        <w:ind w:left="4248" w:firstLine="708"/>
        <w:jc w:val="center"/>
        <w:rPr>
          <w:rFonts w:ascii="Arial" w:hAnsi="Arial" w:cs="Arial"/>
          <w:b/>
          <w:lang w:val="fr-FR"/>
        </w:rPr>
      </w:pPr>
      <w:r>
        <w:rPr>
          <w:rFonts w:ascii="Arial" w:hAnsi="Arial" w:cs="Arial"/>
          <w:b/>
          <w:lang w:val="fr-FR"/>
        </w:rPr>
        <w:t>Août</w:t>
      </w:r>
      <w:r w:rsidR="00F239A3">
        <w:rPr>
          <w:rFonts w:ascii="Arial" w:hAnsi="Arial" w:cs="Arial"/>
          <w:b/>
          <w:lang w:val="fr-FR"/>
        </w:rPr>
        <w:t xml:space="preserve"> 2022</w:t>
      </w:r>
    </w:p>
    <w:p w14:paraId="2D0B1318" w14:textId="77777777" w:rsidR="008B41DE" w:rsidRPr="000A62C6" w:rsidRDefault="008B41DE" w:rsidP="007D6942">
      <w:pPr>
        <w:spacing w:line="276" w:lineRule="auto"/>
        <w:jc w:val="center"/>
        <w:rPr>
          <w:rFonts w:ascii="Arial" w:hAnsi="Arial" w:cs="Arial"/>
          <w:b/>
          <w:bCs/>
          <w:lang w:val="fr-FR"/>
        </w:rPr>
      </w:pPr>
      <w:bookmarkStart w:id="4" w:name="_Toc32421355"/>
    </w:p>
    <w:p w14:paraId="1CE8475A" w14:textId="77777777" w:rsidR="008B41DE" w:rsidRPr="000A62C6" w:rsidRDefault="008B41DE" w:rsidP="007D6942">
      <w:pPr>
        <w:spacing w:line="276" w:lineRule="auto"/>
        <w:jc w:val="center"/>
        <w:rPr>
          <w:rFonts w:ascii="Arial" w:hAnsi="Arial" w:cs="Arial"/>
          <w:b/>
          <w:bCs/>
          <w:lang w:val="fr-FR"/>
        </w:rPr>
      </w:pPr>
    </w:p>
    <w:p w14:paraId="1606140D" w14:textId="77777777" w:rsidR="008B41DE" w:rsidRPr="000A62C6" w:rsidRDefault="008B41DE" w:rsidP="007D6942">
      <w:pPr>
        <w:spacing w:line="276" w:lineRule="auto"/>
        <w:jc w:val="center"/>
        <w:rPr>
          <w:rFonts w:ascii="Arial" w:hAnsi="Arial" w:cs="Arial"/>
          <w:b/>
          <w:bCs/>
          <w:lang w:val="fr-FR"/>
        </w:rPr>
      </w:pPr>
    </w:p>
    <w:p w14:paraId="023BEDB9" w14:textId="77777777" w:rsidR="008B41DE" w:rsidRPr="000A62C6" w:rsidRDefault="008B41DE" w:rsidP="007D6942">
      <w:pPr>
        <w:spacing w:line="276" w:lineRule="auto"/>
        <w:jc w:val="center"/>
        <w:rPr>
          <w:rFonts w:ascii="Arial" w:hAnsi="Arial" w:cs="Arial"/>
          <w:b/>
          <w:bCs/>
          <w:lang w:val="fr-FR"/>
        </w:rPr>
      </w:pPr>
    </w:p>
    <w:p w14:paraId="47BF836C" w14:textId="77777777" w:rsidR="008B41DE" w:rsidRPr="000A62C6" w:rsidRDefault="008B41DE" w:rsidP="007D6942">
      <w:pPr>
        <w:spacing w:line="276" w:lineRule="auto"/>
        <w:rPr>
          <w:rFonts w:ascii="Arial" w:hAnsi="Arial" w:cs="Arial"/>
          <w:b/>
          <w:bCs/>
          <w:lang w:val="fr-FR"/>
        </w:rPr>
      </w:pPr>
      <w:r w:rsidRPr="000A62C6">
        <w:rPr>
          <w:rFonts w:ascii="Arial" w:hAnsi="Arial" w:cs="Arial"/>
          <w:b/>
          <w:bCs/>
          <w:lang w:val="fr-FR"/>
        </w:rPr>
        <w:lastRenderedPageBreak/>
        <w:t>SOMMAIRE</w:t>
      </w:r>
    </w:p>
    <w:tbl>
      <w:tblPr>
        <w:tblStyle w:val="Grilledutableau"/>
        <w:tblpPr w:leftFromText="180" w:rightFromText="180" w:tblpXSpec="center" w:tblpY="590"/>
        <w:tblW w:w="9451" w:type="dxa"/>
        <w:jc w:val="center"/>
        <w:tblLayout w:type="fixed"/>
        <w:tblLook w:val="04A0" w:firstRow="1" w:lastRow="0" w:firstColumn="1" w:lastColumn="0" w:noHBand="0" w:noVBand="1"/>
      </w:tblPr>
      <w:tblGrid>
        <w:gridCol w:w="714"/>
        <w:gridCol w:w="7977"/>
        <w:gridCol w:w="760"/>
      </w:tblGrid>
      <w:tr w:rsidR="008B41DE" w:rsidRPr="000A62C6" w14:paraId="593851FF" w14:textId="77777777" w:rsidTr="001C1467">
        <w:trPr>
          <w:jc w:val="center"/>
        </w:trPr>
        <w:tc>
          <w:tcPr>
            <w:tcW w:w="714" w:type="dxa"/>
          </w:tcPr>
          <w:p w14:paraId="1921B116" w14:textId="77777777" w:rsidR="008B41DE" w:rsidRPr="000A62C6" w:rsidRDefault="008B41DE" w:rsidP="007D6942">
            <w:pPr>
              <w:spacing w:line="276" w:lineRule="auto"/>
              <w:rPr>
                <w:rFonts w:asciiTheme="minorHAnsi" w:hAnsiTheme="minorHAnsi" w:cstheme="minorHAnsi"/>
                <w:b/>
                <w:bCs/>
                <w:sz w:val="24"/>
                <w:szCs w:val="24"/>
                <w:lang w:val="fr-FR"/>
              </w:rPr>
            </w:pPr>
            <w:r w:rsidRPr="000A62C6">
              <w:rPr>
                <w:rFonts w:asciiTheme="minorHAnsi" w:hAnsiTheme="minorHAnsi" w:cstheme="minorHAnsi"/>
                <w:b/>
                <w:bCs/>
                <w:sz w:val="24"/>
                <w:szCs w:val="24"/>
                <w:lang w:val="fr-FR"/>
              </w:rPr>
              <w:t>N°</w:t>
            </w:r>
          </w:p>
        </w:tc>
        <w:tc>
          <w:tcPr>
            <w:tcW w:w="7977" w:type="dxa"/>
          </w:tcPr>
          <w:p w14:paraId="3C934D38" w14:textId="77777777" w:rsidR="008B41DE" w:rsidRPr="000A62C6" w:rsidRDefault="008B41DE" w:rsidP="007D6942">
            <w:pPr>
              <w:spacing w:line="276" w:lineRule="auto"/>
              <w:jc w:val="center"/>
              <w:rPr>
                <w:rFonts w:asciiTheme="minorHAnsi" w:hAnsiTheme="minorHAnsi" w:cstheme="minorHAnsi"/>
                <w:b/>
                <w:bCs/>
                <w:sz w:val="24"/>
                <w:szCs w:val="24"/>
                <w:lang w:val="fr-FR"/>
              </w:rPr>
            </w:pPr>
            <w:r w:rsidRPr="000A62C6">
              <w:rPr>
                <w:rFonts w:asciiTheme="minorHAnsi" w:hAnsiTheme="minorHAnsi" w:cstheme="minorHAnsi"/>
                <w:b/>
                <w:bCs/>
                <w:sz w:val="24"/>
                <w:szCs w:val="24"/>
                <w:lang w:val="fr-FR"/>
              </w:rPr>
              <w:t>CONTENU</w:t>
            </w:r>
          </w:p>
        </w:tc>
        <w:tc>
          <w:tcPr>
            <w:tcW w:w="760" w:type="dxa"/>
          </w:tcPr>
          <w:p w14:paraId="7A0627F8" w14:textId="77777777" w:rsidR="008B41DE" w:rsidRPr="000A62C6" w:rsidRDefault="008B41DE" w:rsidP="007D6942">
            <w:pPr>
              <w:spacing w:line="276" w:lineRule="auto"/>
              <w:rPr>
                <w:rFonts w:asciiTheme="minorHAnsi" w:hAnsiTheme="minorHAnsi" w:cstheme="minorHAnsi"/>
                <w:b/>
                <w:bCs/>
                <w:sz w:val="24"/>
                <w:szCs w:val="24"/>
                <w:lang w:val="fr-FR"/>
              </w:rPr>
            </w:pPr>
            <w:r w:rsidRPr="000A62C6">
              <w:rPr>
                <w:rFonts w:asciiTheme="minorHAnsi" w:hAnsiTheme="minorHAnsi" w:cstheme="minorHAnsi"/>
                <w:b/>
                <w:bCs/>
                <w:sz w:val="24"/>
                <w:szCs w:val="24"/>
                <w:lang w:val="fr-FR"/>
              </w:rPr>
              <w:t>PAGE</w:t>
            </w:r>
          </w:p>
        </w:tc>
      </w:tr>
      <w:tr w:rsidR="008B41DE" w:rsidRPr="000A62C6" w14:paraId="51B6E70D" w14:textId="77777777" w:rsidTr="001C1467">
        <w:trPr>
          <w:jc w:val="center"/>
        </w:trPr>
        <w:tc>
          <w:tcPr>
            <w:tcW w:w="8691" w:type="dxa"/>
            <w:gridSpan w:val="2"/>
          </w:tcPr>
          <w:p w14:paraId="60AE9C0B" w14:textId="77777777" w:rsidR="008B41DE" w:rsidRPr="000A62C6" w:rsidRDefault="008B41DE" w:rsidP="007D6942">
            <w:pPr>
              <w:spacing w:line="276" w:lineRule="auto"/>
              <w:rPr>
                <w:rFonts w:asciiTheme="minorHAnsi" w:hAnsiTheme="minorHAnsi" w:cstheme="minorHAnsi"/>
                <w:b/>
                <w:bCs/>
                <w:sz w:val="24"/>
                <w:szCs w:val="24"/>
                <w:lang w:val="fr-FR"/>
              </w:rPr>
            </w:pPr>
            <w:r w:rsidRPr="000A62C6">
              <w:rPr>
                <w:rFonts w:asciiTheme="minorHAnsi" w:hAnsiTheme="minorHAnsi" w:cstheme="minorHAnsi"/>
                <w:b/>
                <w:bCs/>
                <w:sz w:val="24"/>
                <w:szCs w:val="24"/>
                <w:lang w:val="fr-FR"/>
              </w:rPr>
              <w:t>SIGLES ET ABREVIATIONS …………………………………………………………………………………</w:t>
            </w:r>
            <w:r>
              <w:rPr>
                <w:rFonts w:asciiTheme="minorHAnsi" w:hAnsiTheme="minorHAnsi" w:cstheme="minorHAnsi"/>
                <w:b/>
                <w:bCs/>
                <w:sz w:val="24"/>
                <w:szCs w:val="24"/>
                <w:lang w:val="fr-FR"/>
              </w:rPr>
              <w:t>………</w:t>
            </w:r>
            <w:r w:rsidRPr="000A62C6">
              <w:rPr>
                <w:rFonts w:asciiTheme="minorHAnsi" w:hAnsiTheme="minorHAnsi" w:cstheme="minorHAnsi"/>
                <w:b/>
                <w:bCs/>
                <w:sz w:val="24"/>
                <w:szCs w:val="24"/>
                <w:lang w:val="fr-FR"/>
              </w:rPr>
              <w:t xml:space="preserve"> </w:t>
            </w:r>
          </w:p>
        </w:tc>
        <w:tc>
          <w:tcPr>
            <w:tcW w:w="760" w:type="dxa"/>
          </w:tcPr>
          <w:p w14:paraId="25A54E3B" w14:textId="77777777" w:rsidR="008B41DE" w:rsidRPr="000A62C6" w:rsidRDefault="008B41DE" w:rsidP="007D6942">
            <w:pPr>
              <w:spacing w:line="276" w:lineRule="auto"/>
              <w:jc w:val="center"/>
              <w:rPr>
                <w:rFonts w:asciiTheme="minorHAnsi" w:hAnsiTheme="minorHAnsi" w:cstheme="minorHAnsi"/>
                <w:b/>
                <w:bCs/>
                <w:sz w:val="24"/>
                <w:szCs w:val="24"/>
                <w:lang w:val="fr-FR"/>
              </w:rPr>
            </w:pPr>
            <w:r w:rsidRPr="000A62C6">
              <w:rPr>
                <w:rFonts w:asciiTheme="minorHAnsi" w:hAnsiTheme="minorHAnsi" w:cstheme="minorHAnsi"/>
                <w:b/>
                <w:bCs/>
                <w:sz w:val="24"/>
                <w:szCs w:val="24"/>
                <w:lang w:val="fr-FR"/>
              </w:rPr>
              <w:t>3</w:t>
            </w:r>
          </w:p>
        </w:tc>
      </w:tr>
      <w:tr w:rsidR="008B41DE" w:rsidRPr="000A62C6" w14:paraId="28F258DB" w14:textId="77777777" w:rsidTr="001C1467">
        <w:trPr>
          <w:jc w:val="center"/>
        </w:trPr>
        <w:tc>
          <w:tcPr>
            <w:tcW w:w="8691" w:type="dxa"/>
            <w:gridSpan w:val="2"/>
          </w:tcPr>
          <w:p w14:paraId="70CAD1B6" w14:textId="77777777" w:rsidR="008B41DE" w:rsidRPr="000A62C6" w:rsidRDefault="008B41DE" w:rsidP="007D6942">
            <w:pPr>
              <w:spacing w:line="276" w:lineRule="auto"/>
              <w:rPr>
                <w:rFonts w:asciiTheme="minorHAnsi" w:hAnsiTheme="minorHAnsi" w:cstheme="minorHAnsi"/>
                <w:b/>
                <w:bCs/>
                <w:sz w:val="24"/>
                <w:szCs w:val="24"/>
                <w:lang w:val="fr-FR"/>
              </w:rPr>
            </w:pPr>
            <w:r w:rsidRPr="000A62C6">
              <w:rPr>
                <w:rFonts w:asciiTheme="minorHAnsi" w:hAnsiTheme="minorHAnsi" w:cstheme="minorHAnsi"/>
                <w:b/>
                <w:bCs/>
                <w:sz w:val="24"/>
                <w:szCs w:val="24"/>
                <w:lang w:val="fr-FR"/>
              </w:rPr>
              <w:t>LISTE DES TALEAUX ET FIGURES</w:t>
            </w:r>
            <w:r>
              <w:rPr>
                <w:rFonts w:asciiTheme="minorHAnsi" w:hAnsiTheme="minorHAnsi" w:cstheme="minorHAnsi"/>
                <w:b/>
                <w:bCs/>
                <w:sz w:val="24"/>
                <w:szCs w:val="24"/>
                <w:lang w:val="fr-FR"/>
              </w:rPr>
              <w:t>………………………………………………………………………………..</w:t>
            </w:r>
          </w:p>
        </w:tc>
        <w:tc>
          <w:tcPr>
            <w:tcW w:w="760" w:type="dxa"/>
          </w:tcPr>
          <w:p w14:paraId="2FDC13DA" w14:textId="77777777" w:rsidR="008B41DE" w:rsidRPr="000A62C6" w:rsidRDefault="008B41DE" w:rsidP="007D6942">
            <w:pPr>
              <w:spacing w:line="276" w:lineRule="auto"/>
              <w:jc w:val="center"/>
              <w:rPr>
                <w:rFonts w:asciiTheme="minorHAnsi" w:hAnsiTheme="minorHAnsi" w:cstheme="minorHAnsi"/>
                <w:b/>
                <w:bCs/>
                <w:sz w:val="24"/>
                <w:szCs w:val="24"/>
                <w:lang w:val="fr-FR"/>
              </w:rPr>
            </w:pPr>
            <w:r>
              <w:rPr>
                <w:rFonts w:asciiTheme="minorHAnsi" w:hAnsiTheme="minorHAnsi" w:cstheme="minorHAnsi"/>
                <w:b/>
                <w:bCs/>
                <w:sz w:val="24"/>
                <w:szCs w:val="24"/>
                <w:lang w:val="fr-FR"/>
              </w:rPr>
              <w:t>3</w:t>
            </w:r>
          </w:p>
        </w:tc>
      </w:tr>
      <w:tr w:rsidR="00772DB9" w:rsidRPr="000A62C6" w14:paraId="63C11CB1" w14:textId="77777777" w:rsidTr="001C1467">
        <w:trPr>
          <w:jc w:val="center"/>
        </w:trPr>
        <w:tc>
          <w:tcPr>
            <w:tcW w:w="714" w:type="dxa"/>
          </w:tcPr>
          <w:p w14:paraId="569223C1" w14:textId="1C99E855" w:rsidR="00772DB9" w:rsidRPr="000A62C6" w:rsidRDefault="00772DB9" w:rsidP="007D6942">
            <w:pPr>
              <w:spacing w:line="276" w:lineRule="auto"/>
              <w:rPr>
                <w:rFonts w:asciiTheme="minorHAnsi" w:hAnsiTheme="minorHAnsi" w:cstheme="minorHAnsi"/>
                <w:sz w:val="24"/>
                <w:szCs w:val="24"/>
                <w:lang w:val="fr-FR"/>
              </w:rPr>
            </w:pPr>
            <w:r>
              <w:rPr>
                <w:rFonts w:asciiTheme="minorHAnsi" w:hAnsiTheme="minorHAnsi" w:cstheme="minorHAnsi"/>
                <w:sz w:val="24"/>
                <w:szCs w:val="24"/>
                <w:lang w:val="fr-FR"/>
              </w:rPr>
              <w:t>1.</w:t>
            </w:r>
          </w:p>
        </w:tc>
        <w:tc>
          <w:tcPr>
            <w:tcW w:w="7977" w:type="dxa"/>
          </w:tcPr>
          <w:p w14:paraId="3F728BDD" w14:textId="4C4DAA06" w:rsidR="00772DB9" w:rsidRPr="000A62C6" w:rsidRDefault="00772DB9" w:rsidP="007D6942">
            <w:pPr>
              <w:spacing w:line="276" w:lineRule="auto"/>
              <w:ind w:right="492"/>
              <w:rPr>
                <w:rFonts w:asciiTheme="minorHAnsi" w:hAnsiTheme="minorHAnsi" w:cstheme="minorHAnsi"/>
                <w:b/>
                <w:bCs/>
                <w:sz w:val="24"/>
                <w:szCs w:val="24"/>
                <w:lang w:val="fr-FR"/>
              </w:rPr>
            </w:pPr>
            <w:r>
              <w:rPr>
                <w:rFonts w:asciiTheme="minorHAnsi" w:hAnsiTheme="minorHAnsi" w:cstheme="minorHAnsi"/>
                <w:b/>
                <w:bCs/>
                <w:sz w:val="24"/>
                <w:szCs w:val="24"/>
                <w:lang w:val="fr-FR"/>
              </w:rPr>
              <w:t>Contexte et justification …………………………………………………………………………</w:t>
            </w:r>
          </w:p>
        </w:tc>
        <w:tc>
          <w:tcPr>
            <w:tcW w:w="760" w:type="dxa"/>
          </w:tcPr>
          <w:p w14:paraId="286C7494" w14:textId="14FEED65" w:rsidR="00772DB9" w:rsidRDefault="00B95910" w:rsidP="007D6942">
            <w:pPr>
              <w:spacing w:line="276" w:lineRule="auto"/>
              <w:jc w:val="center"/>
              <w:rPr>
                <w:rFonts w:asciiTheme="minorHAnsi" w:hAnsiTheme="minorHAnsi" w:cstheme="minorHAnsi"/>
                <w:sz w:val="24"/>
                <w:szCs w:val="24"/>
                <w:lang w:val="fr-FR"/>
              </w:rPr>
            </w:pPr>
            <w:r>
              <w:rPr>
                <w:rFonts w:asciiTheme="minorHAnsi" w:hAnsiTheme="minorHAnsi" w:cstheme="minorHAnsi"/>
                <w:sz w:val="24"/>
                <w:szCs w:val="24"/>
                <w:lang w:val="fr-FR"/>
              </w:rPr>
              <w:t>4</w:t>
            </w:r>
          </w:p>
        </w:tc>
      </w:tr>
      <w:tr w:rsidR="00896CB7" w:rsidRPr="000A62C6" w14:paraId="324E9CC9" w14:textId="77777777" w:rsidTr="001C1467">
        <w:trPr>
          <w:jc w:val="center"/>
        </w:trPr>
        <w:tc>
          <w:tcPr>
            <w:tcW w:w="714" w:type="dxa"/>
          </w:tcPr>
          <w:p w14:paraId="00DFC549" w14:textId="461CCD80" w:rsidR="00896CB7" w:rsidRDefault="00896CB7" w:rsidP="007D6942">
            <w:pPr>
              <w:spacing w:line="276" w:lineRule="auto"/>
              <w:rPr>
                <w:rFonts w:asciiTheme="minorHAnsi" w:hAnsiTheme="minorHAnsi" w:cstheme="minorHAnsi"/>
                <w:sz w:val="24"/>
                <w:szCs w:val="24"/>
                <w:lang w:val="fr-FR"/>
              </w:rPr>
            </w:pPr>
            <w:r>
              <w:rPr>
                <w:rFonts w:asciiTheme="minorHAnsi" w:hAnsiTheme="minorHAnsi" w:cstheme="minorHAnsi"/>
                <w:sz w:val="24"/>
                <w:szCs w:val="24"/>
                <w:lang w:val="fr-FR"/>
              </w:rPr>
              <w:t>2.</w:t>
            </w:r>
          </w:p>
        </w:tc>
        <w:tc>
          <w:tcPr>
            <w:tcW w:w="7977" w:type="dxa"/>
          </w:tcPr>
          <w:p w14:paraId="23A041E3" w14:textId="063FC3C2" w:rsidR="00896CB7" w:rsidRDefault="00896CB7" w:rsidP="007D6942">
            <w:pPr>
              <w:spacing w:line="276" w:lineRule="auto"/>
              <w:ind w:right="492"/>
              <w:rPr>
                <w:rFonts w:asciiTheme="minorHAnsi" w:hAnsiTheme="minorHAnsi" w:cstheme="minorHAnsi"/>
                <w:b/>
                <w:bCs/>
                <w:sz w:val="24"/>
                <w:szCs w:val="24"/>
                <w:lang w:val="fr-FR"/>
              </w:rPr>
            </w:pPr>
            <w:r>
              <w:rPr>
                <w:rFonts w:asciiTheme="minorHAnsi" w:hAnsiTheme="minorHAnsi" w:cstheme="minorHAnsi"/>
                <w:b/>
                <w:bCs/>
                <w:sz w:val="24"/>
                <w:szCs w:val="24"/>
                <w:lang w:val="fr-FR"/>
              </w:rPr>
              <w:t>Objectifs du projet …………………………………………………………………………………</w:t>
            </w:r>
          </w:p>
        </w:tc>
        <w:tc>
          <w:tcPr>
            <w:tcW w:w="760" w:type="dxa"/>
          </w:tcPr>
          <w:p w14:paraId="560C5611" w14:textId="35EF23B9" w:rsidR="00896CB7" w:rsidRDefault="00896CB7" w:rsidP="007D6942">
            <w:pPr>
              <w:spacing w:line="276" w:lineRule="auto"/>
              <w:jc w:val="center"/>
              <w:rPr>
                <w:rFonts w:asciiTheme="minorHAnsi" w:hAnsiTheme="minorHAnsi" w:cstheme="minorHAnsi"/>
                <w:sz w:val="24"/>
                <w:szCs w:val="24"/>
                <w:lang w:val="fr-FR"/>
              </w:rPr>
            </w:pPr>
            <w:r>
              <w:rPr>
                <w:rFonts w:asciiTheme="minorHAnsi" w:hAnsiTheme="minorHAnsi" w:cstheme="minorHAnsi"/>
                <w:sz w:val="24"/>
                <w:szCs w:val="24"/>
                <w:lang w:val="fr-FR"/>
              </w:rPr>
              <w:t>5</w:t>
            </w:r>
          </w:p>
        </w:tc>
      </w:tr>
      <w:tr w:rsidR="00896CB7" w:rsidRPr="000A62C6" w14:paraId="37701EEE" w14:textId="77777777" w:rsidTr="001C1467">
        <w:trPr>
          <w:jc w:val="center"/>
        </w:trPr>
        <w:tc>
          <w:tcPr>
            <w:tcW w:w="714" w:type="dxa"/>
          </w:tcPr>
          <w:p w14:paraId="660805C2" w14:textId="5C89B425" w:rsidR="00896CB7" w:rsidRDefault="00896CB7" w:rsidP="007D6942">
            <w:pPr>
              <w:spacing w:line="276" w:lineRule="auto"/>
              <w:rPr>
                <w:rFonts w:asciiTheme="minorHAnsi" w:hAnsiTheme="minorHAnsi" w:cstheme="minorHAnsi"/>
                <w:sz w:val="24"/>
                <w:szCs w:val="24"/>
                <w:lang w:val="fr-FR"/>
              </w:rPr>
            </w:pPr>
            <w:r>
              <w:rPr>
                <w:rFonts w:asciiTheme="minorHAnsi" w:hAnsiTheme="minorHAnsi" w:cstheme="minorHAnsi"/>
                <w:sz w:val="24"/>
                <w:szCs w:val="24"/>
                <w:lang w:val="fr-FR"/>
              </w:rPr>
              <w:t>3.</w:t>
            </w:r>
          </w:p>
        </w:tc>
        <w:tc>
          <w:tcPr>
            <w:tcW w:w="7977" w:type="dxa"/>
          </w:tcPr>
          <w:p w14:paraId="5CD1E361" w14:textId="05D25417" w:rsidR="00896CB7" w:rsidRDefault="00896CB7" w:rsidP="007D6942">
            <w:pPr>
              <w:spacing w:line="276" w:lineRule="auto"/>
              <w:ind w:right="492"/>
              <w:rPr>
                <w:rFonts w:asciiTheme="minorHAnsi" w:hAnsiTheme="minorHAnsi" w:cstheme="minorHAnsi"/>
                <w:b/>
                <w:bCs/>
                <w:sz w:val="24"/>
                <w:szCs w:val="24"/>
                <w:lang w:val="fr-FR"/>
              </w:rPr>
            </w:pPr>
            <w:r>
              <w:rPr>
                <w:rFonts w:asciiTheme="minorHAnsi" w:hAnsiTheme="minorHAnsi" w:cstheme="minorHAnsi"/>
                <w:b/>
                <w:bCs/>
                <w:sz w:val="24"/>
                <w:szCs w:val="24"/>
                <w:lang w:val="fr-FR"/>
              </w:rPr>
              <w:t>Description du projet ……………………………………………………………………………</w:t>
            </w:r>
          </w:p>
        </w:tc>
        <w:tc>
          <w:tcPr>
            <w:tcW w:w="760" w:type="dxa"/>
          </w:tcPr>
          <w:p w14:paraId="7B0CDC66" w14:textId="70F09F57" w:rsidR="00896CB7" w:rsidRDefault="00896CB7" w:rsidP="007D6942">
            <w:pPr>
              <w:spacing w:line="276" w:lineRule="auto"/>
              <w:jc w:val="center"/>
              <w:rPr>
                <w:rFonts w:asciiTheme="minorHAnsi" w:hAnsiTheme="minorHAnsi" w:cstheme="minorHAnsi"/>
                <w:sz w:val="24"/>
                <w:szCs w:val="24"/>
                <w:lang w:val="fr-FR"/>
              </w:rPr>
            </w:pPr>
            <w:r>
              <w:rPr>
                <w:rFonts w:asciiTheme="minorHAnsi" w:hAnsiTheme="minorHAnsi" w:cstheme="minorHAnsi"/>
                <w:sz w:val="24"/>
                <w:szCs w:val="24"/>
                <w:lang w:val="fr-FR"/>
              </w:rPr>
              <w:t>5</w:t>
            </w:r>
          </w:p>
        </w:tc>
      </w:tr>
      <w:tr w:rsidR="008B41DE" w:rsidRPr="000A62C6" w14:paraId="74EA0C66" w14:textId="77777777" w:rsidTr="001C1467">
        <w:trPr>
          <w:jc w:val="center"/>
        </w:trPr>
        <w:tc>
          <w:tcPr>
            <w:tcW w:w="714" w:type="dxa"/>
          </w:tcPr>
          <w:p w14:paraId="5481A287" w14:textId="018C985F" w:rsidR="008B41DE" w:rsidRPr="000A62C6" w:rsidRDefault="00896CB7" w:rsidP="007D6942">
            <w:pPr>
              <w:spacing w:line="276" w:lineRule="auto"/>
              <w:rPr>
                <w:rFonts w:asciiTheme="minorHAnsi" w:hAnsiTheme="minorHAnsi" w:cstheme="minorHAnsi"/>
                <w:sz w:val="24"/>
                <w:szCs w:val="24"/>
                <w:lang w:val="fr-FR"/>
              </w:rPr>
            </w:pPr>
            <w:r>
              <w:rPr>
                <w:rFonts w:asciiTheme="minorHAnsi" w:hAnsiTheme="minorHAnsi" w:cstheme="minorHAnsi"/>
                <w:sz w:val="24"/>
                <w:szCs w:val="24"/>
                <w:lang w:val="fr-FR"/>
              </w:rPr>
              <w:t>4</w:t>
            </w:r>
          </w:p>
        </w:tc>
        <w:tc>
          <w:tcPr>
            <w:tcW w:w="7977" w:type="dxa"/>
          </w:tcPr>
          <w:p w14:paraId="0C44F70D" w14:textId="77777777" w:rsidR="008B41DE" w:rsidRPr="000A62C6" w:rsidRDefault="008B41DE" w:rsidP="007D6942">
            <w:pPr>
              <w:spacing w:line="276" w:lineRule="auto"/>
              <w:ind w:right="492"/>
              <w:rPr>
                <w:rFonts w:asciiTheme="minorHAnsi" w:hAnsiTheme="minorHAnsi" w:cstheme="minorHAnsi"/>
                <w:b/>
                <w:bCs/>
                <w:sz w:val="24"/>
                <w:szCs w:val="24"/>
                <w:lang w:val="fr-FR"/>
              </w:rPr>
            </w:pPr>
            <w:r w:rsidRPr="000A62C6">
              <w:rPr>
                <w:rFonts w:asciiTheme="minorHAnsi" w:hAnsiTheme="minorHAnsi" w:cstheme="minorHAnsi"/>
                <w:b/>
                <w:bCs/>
                <w:sz w:val="24"/>
                <w:szCs w:val="24"/>
                <w:lang w:val="fr-FR"/>
              </w:rPr>
              <w:t>Objectifs du mécanisme d’examen des plainte………………………………………</w:t>
            </w:r>
          </w:p>
        </w:tc>
        <w:tc>
          <w:tcPr>
            <w:tcW w:w="760" w:type="dxa"/>
          </w:tcPr>
          <w:p w14:paraId="4CC677AD" w14:textId="3867D81D" w:rsidR="008B41DE" w:rsidRPr="000A62C6" w:rsidRDefault="00896CB7" w:rsidP="007D6942">
            <w:pPr>
              <w:spacing w:line="276" w:lineRule="auto"/>
              <w:jc w:val="center"/>
              <w:rPr>
                <w:rFonts w:asciiTheme="minorHAnsi" w:hAnsiTheme="minorHAnsi" w:cstheme="minorHAnsi"/>
                <w:sz w:val="24"/>
                <w:szCs w:val="24"/>
                <w:lang w:val="fr-FR"/>
              </w:rPr>
            </w:pPr>
            <w:r>
              <w:rPr>
                <w:rFonts w:asciiTheme="minorHAnsi" w:hAnsiTheme="minorHAnsi" w:cstheme="minorHAnsi"/>
                <w:sz w:val="24"/>
                <w:szCs w:val="24"/>
                <w:lang w:val="fr-FR"/>
              </w:rPr>
              <w:t>10</w:t>
            </w:r>
          </w:p>
        </w:tc>
      </w:tr>
      <w:tr w:rsidR="008B41DE" w:rsidRPr="000A62C6" w14:paraId="6A2C370A" w14:textId="77777777" w:rsidTr="001C1467">
        <w:trPr>
          <w:jc w:val="center"/>
        </w:trPr>
        <w:tc>
          <w:tcPr>
            <w:tcW w:w="714" w:type="dxa"/>
          </w:tcPr>
          <w:p w14:paraId="51EA9C1D" w14:textId="5D78B8F2" w:rsidR="008B41DE" w:rsidRPr="000A62C6" w:rsidRDefault="00896CB7" w:rsidP="007D6942">
            <w:pPr>
              <w:spacing w:line="276" w:lineRule="auto"/>
              <w:rPr>
                <w:rFonts w:asciiTheme="minorHAnsi" w:hAnsiTheme="minorHAnsi" w:cstheme="minorHAnsi"/>
                <w:b/>
                <w:bCs/>
                <w:sz w:val="24"/>
                <w:szCs w:val="24"/>
                <w:lang w:val="fr-FR"/>
              </w:rPr>
            </w:pPr>
            <w:r>
              <w:rPr>
                <w:rFonts w:asciiTheme="minorHAnsi" w:hAnsiTheme="minorHAnsi" w:cstheme="minorHAnsi"/>
                <w:b/>
                <w:bCs/>
                <w:sz w:val="24"/>
                <w:szCs w:val="24"/>
                <w:lang w:val="fr-FR"/>
              </w:rPr>
              <w:t>5</w:t>
            </w:r>
          </w:p>
        </w:tc>
        <w:tc>
          <w:tcPr>
            <w:tcW w:w="7977" w:type="dxa"/>
          </w:tcPr>
          <w:p w14:paraId="3073F681" w14:textId="77777777" w:rsidR="008B41DE" w:rsidRPr="000A62C6" w:rsidRDefault="008B41DE" w:rsidP="007D6942">
            <w:pPr>
              <w:spacing w:line="276" w:lineRule="auto"/>
              <w:rPr>
                <w:rFonts w:asciiTheme="minorHAnsi" w:hAnsiTheme="minorHAnsi" w:cstheme="minorHAnsi"/>
                <w:b/>
                <w:bCs/>
                <w:sz w:val="24"/>
                <w:szCs w:val="24"/>
                <w:lang w:val="fr-FR"/>
              </w:rPr>
            </w:pPr>
            <w:r w:rsidRPr="000A62C6">
              <w:rPr>
                <w:rFonts w:asciiTheme="minorHAnsi" w:hAnsiTheme="minorHAnsi" w:cstheme="minorHAnsi"/>
                <w:b/>
                <w:bCs/>
                <w:sz w:val="24"/>
                <w:szCs w:val="24"/>
                <w:lang w:val="fr-FR"/>
              </w:rPr>
              <w:t>Définition des termes………………………………………………………</w:t>
            </w:r>
            <w:r>
              <w:rPr>
                <w:rFonts w:asciiTheme="minorHAnsi" w:hAnsiTheme="minorHAnsi" w:cstheme="minorHAnsi"/>
                <w:b/>
                <w:bCs/>
                <w:sz w:val="24"/>
                <w:szCs w:val="24"/>
                <w:lang w:val="fr-FR"/>
              </w:rPr>
              <w:t>……………………………</w:t>
            </w:r>
          </w:p>
        </w:tc>
        <w:tc>
          <w:tcPr>
            <w:tcW w:w="760" w:type="dxa"/>
          </w:tcPr>
          <w:p w14:paraId="6BC470E7" w14:textId="72E24729" w:rsidR="008B41DE" w:rsidRPr="000A62C6" w:rsidRDefault="00896CB7" w:rsidP="007D6942">
            <w:pPr>
              <w:spacing w:line="276" w:lineRule="auto"/>
              <w:jc w:val="center"/>
              <w:rPr>
                <w:rFonts w:asciiTheme="minorHAnsi" w:hAnsiTheme="minorHAnsi" w:cstheme="minorHAnsi"/>
                <w:sz w:val="24"/>
                <w:szCs w:val="24"/>
                <w:lang w:val="fr-FR"/>
              </w:rPr>
            </w:pPr>
            <w:r>
              <w:rPr>
                <w:rFonts w:asciiTheme="minorHAnsi" w:hAnsiTheme="minorHAnsi" w:cstheme="minorHAnsi"/>
                <w:sz w:val="24"/>
                <w:szCs w:val="24"/>
                <w:lang w:val="fr-FR"/>
              </w:rPr>
              <w:t>11</w:t>
            </w:r>
          </w:p>
        </w:tc>
      </w:tr>
      <w:tr w:rsidR="008B41DE" w:rsidRPr="000A62C6" w14:paraId="6717C18E" w14:textId="77777777" w:rsidTr="001C1467">
        <w:trPr>
          <w:jc w:val="center"/>
        </w:trPr>
        <w:tc>
          <w:tcPr>
            <w:tcW w:w="714" w:type="dxa"/>
          </w:tcPr>
          <w:p w14:paraId="3D4874D7" w14:textId="150D6AF0" w:rsidR="008B41DE" w:rsidRPr="000A62C6" w:rsidRDefault="00896CB7" w:rsidP="007D6942">
            <w:pPr>
              <w:spacing w:line="276" w:lineRule="auto"/>
              <w:rPr>
                <w:rFonts w:asciiTheme="minorHAnsi" w:hAnsiTheme="minorHAnsi" w:cstheme="minorHAnsi"/>
                <w:sz w:val="24"/>
                <w:szCs w:val="24"/>
                <w:lang w:val="fr-FR"/>
              </w:rPr>
            </w:pPr>
            <w:r>
              <w:rPr>
                <w:rFonts w:asciiTheme="minorHAnsi" w:hAnsiTheme="minorHAnsi" w:cstheme="minorHAnsi"/>
                <w:sz w:val="24"/>
                <w:szCs w:val="24"/>
                <w:lang w:val="fr-FR"/>
              </w:rPr>
              <w:t>5</w:t>
            </w:r>
            <w:r w:rsidR="008B41DE" w:rsidRPr="000A62C6">
              <w:rPr>
                <w:rFonts w:asciiTheme="minorHAnsi" w:hAnsiTheme="minorHAnsi" w:cstheme="minorHAnsi"/>
                <w:sz w:val="24"/>
                <w:szCs w:val="24"/>
                <w:lang w:val="fr-FR"/>
              </w:rPr>
              <w:t>.1.</w:t>
            </w:r>
          </w:p>
        </w:tc>
        <w:tc>
          <w:tcPr>
            <w:tcW w:w="7977" w:type="dxa"/>
          </w:tcPr>
          <w:p w14:paraId="1FB73FC3" w14:textId="77777777" w:rsidR="008B41DE" w:rsidRPr="000A62C6" w:rsidRDefault="008B41DE" w:rsidP="007D6942">
            <w:pPr>
              <w:spacing w:line="276" w:lineRule="auto"/>
              <w:rPr>
                <w:rFonts w:asciiTheme="minorHAnsi" w:hAnsiTheme="minorHAnsi" w:cstheme="minorHAnsi"/>
                <w:sz w:val="24"/>
                <w:szCs w:val="24"/>
                <w:lang w:val="fr-FR"/>
              </w:rPr>
            </w:pPr>
            <w:r w:rsidRPr="000A62C6">
              <w:rPr>
                <w:rFonts w:asciiTheme="minorHAnsi" w:hAnsiTheme="minorHAnsi" w:cstheme="minorHAnsi"/>
                <w:sz w:val="24"/>
                <w:szCs w:val="24"/>
                <w:lang w:val="fr-FR"/>
              </w:rPr>
              <w:t>Mécanisme d’examen des plaintes…………………………………………</w:t>
            </w:r>
            <w:r>
              <w:rPr>
                <w:rFonts w:asciiTheme="minorHAnsi" w:hAnsiTheme="minorHAnsi" w:cstheme="minorHAnsi"/>
                <w:sz w:val="24"/>
                <w:szCs w:val="24"/>
                <w:lang w:val="fr-FR"/>
              </w:rPr>
              <w:t>…………………………</w:t>
            </w:r>
          </w:p>
        </w:tc>
        <w:tc>
          <w:tcPr>
            <w:tcW w:w="760" w:type="dxa"/>
          </w:tcPr>
          <w:p w14:paraId="5415E5A5" w14:textId="5475090B" w:rsidR="008B41DE" w:rsidRPr="000A62C6" w:rsidRDefault="00896CB7" w:rsidP="007D6942">
            <w:pPr>
              <w:spacing w:line="276" w:lineRule="auto"/>
              <w:jc w:val="center"/>
              <w:rPr>
                <w:rFonts w:asciiTheme="minorHAnsi" w:hAnsiTheme="minorHAnsi" w:cstheme="minorHAnsi"/>
                <w:sz w:val="24"/>
                <w:szCs w:val="24"/>
                <w:lang w:val="fr-FR"/>
              </w:rPr>
            </w:pPr>
            <w:r>
              <w:rPr>
                <w:rFonts w:asciiTheme="minorHAnsi" w:hAnsiTheme="minorHAnsi" w:cstheme="minorHAnsi"/>
                <w:sz w:val="24"/>
                <w:szCs w:val="24"/>
                <w:lang w:val="fr-FR"/>
              </w:rPr>
              <w:t>11</w:t>
            </w:r>
          </w:p>
        </w:tc>
      </w:tr>
      <w:tr w:rsidR="008B41DE" w:rsidRPr="000A62C6" w14:paraId="7AE4411C" w14:textId="77777777" w:rsidTr="001C1467">
        <w:trPr>
          <w:jc w:val="center"/>
        </w:trPr>
        <w:tc>
          <w:tcPr>
            <w:tcW w:w="714" w:type="dxa"/>
          </w:tcPr>
          <w:p w14:paraId="156963E4" w14:textId="1E0ADE97" w:rsidR="008B41DE" w:rsidRPr="000A62C6" w:rsidRDefault="00896CB7" w:rsidP="007D6942">
            <w:pPr>
              <w:spacing w:line="276" w:lineRule="auto"/>
              <w:rPr>
                <w:rFonts w:asciiTheme="minorHAnsi" w:hAnsiTheme="minorHAnsi" w:cstheme="minorHAnsi"/>
                <w:sz w:val="24"/>
                <w:szCs w:val="24"/>
                <w:lang w:val="fr-FR"/>
              </w:rPr>
            </w:pPr>
            <w:r>
              <w:rPr>
                <w:rFonts w:asciiTheme="minorHAnsi" w:hAnsiTheme="minorHAnsi" w:cstheme="minorHAnsi"/>
                <w:sz w:val="24"/>
                <w:szCs w:val="24"/>
                <w:lang w:val="fr-FR"/>
              </w:rPr>
              <w:t>5</w:t>
            </w:r>
            <w:r w:rsidR="008B41DE" w:rsidRPr="000A62C6">
              <w:rPr>
                <w:rFonts w:asciiTheme="minorHAnsi" w:hAnsiTheme="minorHAnsi" w:cstheme="minorHAnsi"/>
                <w:sz w:val="24"/>
                <w:szCs w:val="24"/>
                <w:lang w:val="fr-FR"/>
              </w:rPr>
              <w:t>.2.</w:t>
            </w:r>
          </w:p>
        </w:tc>
        <w:tc>
          <w:tcPr>
            <w:tcW w:w="7977" w:type="dxa"/>
          </w:tcPr>
          <w:p w14:paraId="0729EC9C" w14:textId="77777777" w:rsidR="008B41DE" w:rsidRPr="000A62C6" w:rsidRDefault="008B41DE" w:rsidP="007D6942">
            <w:pPr>
              <w:spacing w:line="276" w:lineRule="auto"/>
              <w:rPr>
                <w:rFonts w:asciiTheme="minorHAnsi" w:hAnsiTheme="minorHAnsi" w:cstheme="minorHAnsi"/>
                <w:sz w:val="24"/>
                <w:szCs w:val="24"/>
                <w:lang w:val="fr-FR"/>
              </w:rPr>
            </w:pPr>
            <w:r w:rsidRPr="000A62C6">
              <w:rPr>
                <w:rFonts w:asciiTheme="minorHAnsi" w:hAnsiTheme="minorHAnsi" w:cstheme="minorHAnsi"/>
                <w:sz w:val="24"/>
                <w:szCs w:val="24"/>
                <w:lang w:val="fr-FR"/>
              </w:rPr>
              <w:t>Doléances……………………………………………………………………………</w:t>
            </w:r>
            <w:r>
              <w:rPr>
                <w:rFonts w:asciiTheme="minorHAnsi" w:hAnsiTheme="minorHAnsi" w:cstheme="minorHAnsi"/>
                <w:sz w:val="24"/>
                <w:szCs w:val="24"/>
                <w:lang w:val="fr-FR"/>
              </w:rPr>
              <w:t>……………………………..</w:t>
            </w:r>
          </w:p>
        </w:tc>
        <w:tc>
          <w:tcPr>
            <w:tcW w:w="760" w:type="dxa"/>
          </w:tcPr>
          <w:p w14:paraId="6E66DAC9" w14:textId="0EA6BD4B" w:rsidR="008B41DE" w:rsidRPr="000A62C6" w:rsidRDefault="00896CB7" w:rsidP="007D6942">
            <w:pPr>
              <w:spacing w:line="276" w:lineRule="auto"/>
              <w:jc w:val="center"/>
              <w:rPr>
                <w:rFonts w:asciiTheme="minorHAnsi" w:hAnsiTheme="minorHAnsi" w:cstheme="minorHAnsi"/>
                <w:sz w:val="24"/>
                <w:szCs w:val="24"/>
                <w:lang w:val="fr-FR"/>
              </w:rPr>
            </w:pPr>
            <w:r>
              <w:rPr>
                <w:rFonts w:asciiTheme="minorHAnsi" w:hAnsiTheme="minorHAnsi" w:cstheme="minorHAnsi"/>
                <w:sz w:val="24"/>
                <w:szCs w:val="24"/>
                <w:lang w:val="fr-FR"/>
              </w:rPr>
              <w:t>11</w:t>
            </w:r>
          </w:p>
        </w:tc>
      </w:tr>
      <w:tr w:rsidR="008B41DE" w:rsidRPr="000A62C6" w14:paraId="4A3A16F0" w14:textId="77777777" w:rsidTr="001C1467">
        <w:trPr>
          <w:jc w:val="center"/>
        </w:trPr>
        <w:tc>
          <w:tcPr>
            <w:tcW w:w="714" w:type="dxa"/>
          </w:tcPr>
          <w:p w14:paraId="21A2C530" w14:textId="7356E63D" w:rsidR="008B41DE" w:rsidRPr="000A62C6" w:rsidRDefault="00896CB7" w:rsidP="007D6942">
            <w:pPr>
              <w:spacing w:line="276" w:lineRule="auto"/>
              <w:rPr>
                <w:rFonts w:asciiTheme="minorHAnsi" w:hAnsiTheme="minorHAnsi" w:cstheme="minorHAnsi"/>
                <w:sz w:val="24"/>
                <w:szCs w:val="24"/>
                <w:lang w:val="fr-FR"/>
              </w:rPr>
            </w:pPr>
            <w:r>
              <w:rPr>
                <w:rFonts w:asciiTheme="minorHAnsi" w:hAnsiTheme="minorHAnsi" w:cstheme="minorHAnsi"/>
                <w:sz w:val="24"/>
                <w:szCs w:val="24"/>
                <w:lang w:val="fr-FR"/>
              </w:rPr>
              <w:t>5</w:t>
            </w:r>
            <w:r w:rsidR="008B41DE" w:rsidRPr="000A62C6">
              <w:rPr>
                <w:rFonts w:asciiTheme="minorHAnsi" w:hAnsiTheme="minorHAnsi" w:cstheme="minorHAnsi"/>
                <w:sz w:val="24"/>
                <w:szCs w:val="24"/>
                <w:lang w:val="fr-FR"/>
              </w:rPr>
              <w:t>.3.</w:t>
            </w:r>
          </w:p>
        </w:tc>
        <w:tc>
          <w:tcPr>
            <w:tcW w:w="7977" w:type="dxa"/>
          </w:tcPr>
          <w:p w14:paraId="7C737935" w14:textId="77777777" w:rsidR="008B41DE" w:rsidRPr="000A62C6" w:rsidRDefault="008B41DE" w:rsidP="007D6942">
            <w:pPr>
              <w:spacing w:line="276" w:lineRule="auto"/>
              <w:rPr>
                <w:rFonts w:asciiTheme="minorHAnsi" w:hAnsiTheme="minorHAnsi" w:cstheme="minorHAnsi"/>
                <w:sz w:val="24"/>
                <w:szCs w:val="24"/>
                <w:lang w:val="fr-FR"/>
              </w:rPr>
            </w:pPr>
            <w:r w:rsidRPr="000A62C6">
              <w:rPr>
                <w:rFonts w:asciiTheme="minorHAnsi" w:hAnsiTheme="minorHAnsi" w:cstheme="minorHAnsi"/>
                <w:sz w:val="24"/>
                <w:szCs w:val="24"/>
                <w:lang w:val="fr-FR"/>
              </w:rPr>
              <w:t>Réclamations……………………………………………………………………………………………………..</w:t>
            </w:r>
          </w:p>
        </w:tc>
        <w:tc>
          <w:tcPr>
            <w:tcW w:w="760" w:type="dxa"/>
          </w:tcPr>
          <w:p w14:paraId="74FDDDFD" w14:textId="2720C2BA" w:rsidR="008B41DE" w:rsidRPr="000A62C6" w:rsidRDefault="00896CB7" w:rsidP="007D6942">
            <w:pPr>
              <w:spacing w:line="276" w:lineRule="auto"/>
              <w:jc w:val="center"/>
              <w:rPr>
                <w:rFonts w:asciiTheme="minorHAnsi" w:hAnsiTheme="minorHAnsi" w:cstheme="minorHAnsi"/>
                <w:sz w:val="24"/>
                <w:szCs w:val="24"/>
                <w:lang w:val="fr-FR"/>
              </w:rPr>
            </w:pPr>
            <w:r>
              <w:rPr>
                <w:rFonts w:asciiTheme="minorHAnsi" w:hAnsiTheme="minorHAnsi" w:cstheme="minorHAnsi"/>
                <w:sz w:val="24"/>
                <w:szCs w:val="24"/>
                <w:lang w:val="fr-FR"/>
              </w:rPr>
              <w:t>11</w:t>
            </w:r>
          </w:p>
        </w:tc>
      </w:tr>
      <w:tr w:rsidR="008B41DE" w:rsidRPr="000A62C6" w14:paraId="1598B1D6" w14:textId="77777777" w:rsidTr="001C1467">
        <w:trPr>
          <w:jc w:val="center"/>
        </w:trPr>
        <w:tc>
          <w:tcPr>
            <w:tcW w:w="714" w:type="dxa"/>
          </w:tcPr>
          <w:p w14:paraId="318EE1E9" w14:textId="0AE2BE6B" w:rsidR="008B41DE" w:rsidRPr="000A62C6" w:rsidRDefault="00896CB7" w:rsidP="007D6942">
            <w:pPr>
              <w:spacing w:line="276" w:lineRule="auto"/>
              <w:rPr>
                <w:rFonts w:asciiTheme="minorHAnsi" w:hAnsiTheme="minorHAnsi" w:cstheme="minorHAnsi"/>
                <w:sz w:val="24"/>
                <w:szCs w:val="24"/>
                <w:lang w:val="fr-FR"/>
              </w:rPr>
            </w:pPr>
            <w:r>
              <w:rPr>
                <w:rFonts w:asciiTheme="minorHAnsi" w:hAnsiTheme="minorHAnsi" w:cstheme="minorHAnsi"/>
                <w:sz w:val="24"/>
                <w:szCs w:val="24"/>
                <w:lang w:val="fr-FR"/>
              </w:rPr>
              <w:t>5</w:t>
            </w:r>
            <w:r w:rsidR="008B41DE" w:rsidRPr="000A62C6">
              <w:rPr>
                <w:rFonts w:asciiTheme="minorHAnsi" w:hAnsiTheme="minorHAnsi" w:cstheme="minorHAnsi"/>
                <w:sz w:val="24"/>
                <w:szCs w:val="24"/>
                <w:lang w:val="fr-FR"/>
              </w:rPr>
              <w:t>.4.</w:t>
            </w:r>
          </w:p>
        </w:tc>
        <w:tc>
          <w:tcPr>
            <w:tcW w:w="7977" w:type="dxa"/>
          </w:tcPr>
          <w:p w14:paraId="517D70A0" w14:textId="77777777" w:rsidR="008B41DE" w:rsidRPr="000A62C6" w:rsidRDefault="008B41DE" w:rsidP="007D6942">
            <w:pPr>
              <w:spacing w:line="276" w:lineRule="auto"/>
              <w:rPr>
                <w:rFonts w:asciiTheme="minorHAnsi" w:hAnsiTheme="minorHAnsi" w:cstheme="minorHAnsi"/>
                <w:sz w:val="24"/>
                <w:szCs w:val="24"/>
                <w:lang w:val="fr-FR"/>
              </w:rPr>
            </w:pPr>
            <w:r w:rsidRPr="000A62C6">
              <w:rPr>
                <w:rFonts w:asciiTheme="minorHAnsi" w:hAnsiTheme="minorHAnsi" w:cstheme="minorHAnsi"/>
                <w:sz w:val="24"/>
                <w:szCs w:val="24"/>
                <w:lang w:val="fr-FR"/>
              </w:rPr>
              <w:t>Plaintes………………………………………………………………………………………………………………</w:t>
            </w:r>
          </w:p>
        </w:tc>
        <w:tc>
          <w:tcPr>
            <w:tcW w:w="760" w:type="dxa"/>
          </w:tcPr>
          <w:p w14:paraId="545680D1" w14:textId="596DA730" w:rsidR="008B41DE" w:rsidRPr="000A62C6" w:rsidRDefault="00896CB7" w:rsidP="007D6942">
            <w:pPr>
              <w:spacing w:line="276" w:lineRule="auto"/>
              <w:jc w:val="center"/>
              <w:rPr>
                <w:rFonts w:asciiTheme="minorHAnsi" w:hAnsiTheme="minorHAnsi" w:cstheme="minorHAnsi"/>
                <w:sz w:val="24"/>
                <w:szCs w:val="24"/>
                <w:lang w:val="fr-FR"/>
              </w:rPr>
            </w:pPr>
            <w:r>
              <w:rPr>
                <w:rFonts w:asciiTheme="minorHAnsi" w:hAnsiTheme="minorHAnsi" w:cstheme="minorHAnsi"/>
                <w:sz w:val="24"/>
                <w:szCs w:val="24"/>
                <w:lang w:val="fr-FR"/>
              </w:rPr>
              <w:t>11</w:t>
            </w:r>
          </w:p>
        </w:tc>
      </w:tr>
      <w:tr w:rsidR="008B41DE" w:rsidRPr="000A62C6" w14:paraId="02788A9B" w14:textId="77777777" w:rsidTr="001C1467">
        <w:trPr>
          <w:jc w:val="center"/>
        </w:trPr>
        <w:tc>
          <w:tcPr>
            <w:tcW w:w="714" w:type="dxa"/>
          </w:tcPr>
          <w:p w14:paraId="1DEB2567" w14:textId="6BE80BB3" w:rsidR="008B41DE" w:rsidRPr="000A62C6" w:rsidRDefault="00896CB7" w:rsidP="007D6942">
            <w:pPr>
              <w:spacing w:line="276" w:lineRule="auto"/>
              <w:rPr>
                <w:rFonts w:asciiTheme="minorHAnsi" w:hAnsiTheme="minorHAnsi" w:cstheme="minorHAnsi"/>
                <w:sz w:val="24"/>
                <w:szCs w:val="24"/>
                <w:lang w:val="fr-FR"/>
              </w:rPr>
            </w:pPr>
            <w:r>
              <w:rPr>
                <w:rFonts w:asciiTheme="minorHAnsi" w:hAnsiTheme="minorHAnsi" w:cstheme="minorHAnsi"/>
                <w:sz w:val="24"/>
                <w:szCs w:val="24"/>
                <w:lang w:val="fr-FR"/>
              </w:rPr>
              <w:t>5</w:t>
            </w:r>
            <w:r w:rsidR="008B41DE" w:rsidRPr="000A62C6">
              <w:rPr>
                <w:rFonts w:asciiTheme="minorHAnsi" w:hAnsiTheme="minorHAnsi" w:cstheme="minorHAnsi"/>
                <w:sz w:val="24"/>
                <w:szCs w:val="24"/>
                <w:lang w:val="fr-FR"/>
              </w:rPr>
              <w:t>.5.</w:t>
            </w:r>
          </w:p>
        </w:tc>
        <w:tc>
          <w:tcPr>
            <w:tcW w:w="7977" w:type="dxa"/>
          </w:tcPr>
          <w:p w14:paraId="61069EE8" w14:textId="77777777" w:rsidR="008B41DE" w:rsidRPr="000A62C6" w:rsidRDefault="008B41DE" w:rsidP="007D6942">
            <w:pPr>
              <w:spacing w:line="276" w:lineRule="auto"/>
              <w:rPr>
                <w:rFonts w:asciiTheme="minorHAnsi" w:hAnsiTheme="minorHAnsi" w:cstheme="minorHAnsi"/>
                <w:sz w:val="24"/>
                <w:szCs w:val="24"/>
                <w:lang w:val="fr-FR"/>
              </w:rPr>
            </w:pPr>
            <w:r w:rsidRPr="000A62C6">
              <w:rPr>
                <w:rFonts w:asciiTheme="minorHAnsi" w:hAnsiTheme="minorHAnsi" w:cstheme="minorHAnsi"/>
                <w:sz w:val="24"/>
                <w:szCs w:val="24"/>
                <w:lang w:val="fr-FR"/>
              </w:rPr>
              <w:t>Traitement…………………………………………………………………………………………………………</w:t>
            </w:r>
          </w:p>
        </w:tc>
        <w:tc>
          <w:tcPr>
            <w:tcW w:w="760" w:type="dxa"/>
          </w:tcPr>
          <w:p w14:paraId="560B16DA" w14:textId="75A6D7F2" w:rsidR="008B41DE" w:rsidRPr="000A62C6" w:rsidRDefault="00896CB7" w:rsidP="007D6942">
            <w:pPr>
              <w:spacing w:line="276" w:lineRule="auto"/>
              <w:jc w:val="center"/>
              <w:rPr>
                <w:rFonts w:asciiTheme="minorHAnsi" w:hAnsiTheme="minorHAnsi" w:cstheme="minorHAnsi"/>
                <w:sz w:val="24"/>
                <w:szCs w:val="24"/>
                <w:lang w:val="fr-FR"/>
              </w:rPr>
            </w:pPr>
            <w:r>
              <w:rPr>
                <w:rFonts w:asciiTheme="minorHAnsi" w:hAnsiTheme="minorHAnsi" w:cstheme="minorHAnsi"/>
                <w:sz w:val="24"/>
                <w:szCs w:val="24"/>
                <w:lang w:val="fr-FR"/>
              </w:rPr>
              <w:t>12</w:t>
            </w:r>
          </w:p>
        </w:tc>
      </w:tr>
      <w:tr w:rsidR="008B41DE" w:rsidRPr="000A62C6" w14:paraId="7FF7589B" w14:textId="77777777" w:rsidTr="001C1467">
        <w:trPr>
          <w:jc w:val="center"/>
        </w:trPr>
        <w:tc>
          <w:tcPr>
            <w:tcW w:w="714" w:type="dxa"/>
          </w:tcPr>
          <w:p w14:paraId="656A14E1" w14:textId="257E9B37" w:rsidR="008B41DE" w:rsidRPr="000A62C6" w:rsidRDefault="00896CB7" w:rsidP="007D6942">
            <w:pPr>
              <w:spacing w:line="276" w:lineRule="auto"/>
              <w:rPr>
                <w:rFonts w:asciiTheme="minorHAnsi" w:hAnsiTheme="minorHAnsi" w:cstheme="minorHAnsi"/>
                <w:sz w:val="24"/>
                <w:szCs w:val="24"/>
                <w:lang w:val="fr-FR"/>
              </w:rPr>
            </w:pPr>
            <w:r>
              <w:rPr>
                <w:rFonts w:asciiTheme="minorHAnsi" w:hAnsiTheme="minorHAnsi" w:cstheme="minorHAnsi"/>
                <w:sz w:val="24"/>
                <w:szCs w:val="24"/>
                <w:lang w:val="fr-FR"/>
              </w:rPr>
              <w:t>5.</w:t>
            </w:r>
            <w:r w:rsidR="008B41DE" w:rsidRPr="000A62C6">
              <w:rPr>
                <w:rFonts w:asciiTheme="minorHAnsi" w:hAnsiTheme="minorHAnsi" w:cstheme="minorHAnsi"/>
                <w:sz w:val="24"/>
                <w:szCs w:val="24"/>
                <w:lang w:val="fr-FR"/>
              </w:rPr>
              <w:t>6.</w:t>
            </w:r>
          </w:p>
        </w:tc>
        <w:tc>
          <w:tcPr>
            <w:tcW w:w="7977" w:type="dxa"/>
          </w:tcPr>
          <w:p w14:paraId="31AFDAE7" w14:textId="77777777" w:rsidR="008B41DE" w:rsidRPr="000A62C6" w:rsidRDefault="008B41DE" w:rsidP="007D6942">
            <w:pPr>
              <w:spacing w:line="276" w:lineRule="auto"/>
              <w:rPr>
                <w:rFonts w:asciiTheme="minorHAnsi" w:hAnsiTheme="minorHAnsi" w:cstheme="minorHAnsi"/>
                <w:sz w:val="24"/>
                <w:szCs w:val="24"/>
                <w:lang w:val="fr-FR"/>
              </w:rPr>
            </w:pPr>
            <w:r w:rsidRPr="000A62C6">
              <w:rPr>
                <w:rFonts w:asciiTheme="minorHAnsi" w:hAnsiTheme="minorHAnsi" w:cstheme="minorHAnsi"/>
                <w:sz w:val="24"/>
                <w:szCs w:val="24"/>
                <w:lang w:val="fr-FR"/>
              </w:rPr>
              <w:t>Violences sexuelles et basées sur le genre…………………………………………………………</w:t>
            </w:r>
          </w:p>
        </w:tc>
        <w:tc>
          <w:tcPr>
            <w:tcW w:w="760" w:type="dxa"/>
          </w:tcPr>
          <w:p w14:paraId="426D8E42" w14:textId="15A9EFE4" w:rsidR="008B41DE" w:rsidRPr="000A62C6" w:rsidRDefault="00896CB7" w:rsidP="007D6942">
            <w:pPr>
              <w:spacing w:line="276" w:lineRule="auto"/>
              <w:jc w:val="center"/>
              <w:rPr>
                <w:rFonts w:asciiTheme="minorHAnsi" w:hAnsiTheme="minorHAnsi" w:cstheme="minorHAnsi"/>
                <w:sz w:val="24"/>
                <w:szCs w:val="24"/>
                <w:lang w:val="fr-FR"/>
              </w:rPr>
            </w:pPr>
            <w:r>
              <w:rPr>
                <w:rFonts w:asciiTheme="minorHAnsi" w:hAnsiTheme="minorHAnsi" w:cstheme="minorHAnsi"/>
                <w:sz w:val="24"/>
                <w:szCs w:val="24"/>
                <w:lang w:val="fr-FR"/>
              </w:rPr>
              <w:t>12</w:t>
            </w:r>
          </w:p>
        </w:tc>
      </w:tr>
      <w:tr w:rsidR="008B41DE" w:rsidRPr="000A62C6" w14:paraId="1B5B7EBA" w14:textId="77777777" w:rsidTr="001C1467">
        <w:trPr>
          <w:jc w:val="center"/>
        </w:trPr>
        <w:tc>
          <w:tcPr>
            <w:tcW w:w="714" w:type="dxa"/>
          </w:tcPr>
          <w:p w14:paraId="4F0F4252" w14:textId="388B53AA" w:rsidR="008B41DE" w:rsidRPr="000A62C6" w:rsidRDefault="00896CB7" w:rsidP="007D6942">
            <w:pPr>
              <w:spacing w:line="276" w:lineRule="auto"/>
              <w:rPr>
                <w:rFonts w:asciiTheme="minorHAnsi" w:hAnsiTheme="minorHAnsi" w:cstheme="minorHAnsi"/>
                <w:b/>
                <w:bCs/>
                <w:sz w:val="24"/>
                <w:szCs w:val="24"/>
                <w:lang w:val="fr-FR"/>
              </w:rPr>
            </w:pPr>
            <w:r>
              <w:rPr>
                <w:rFonts w:asciiTheme="minorHAnsi" w:hAnsiTheme="minorHAnsi" w:cstheme="minorHAnsi"/>
                <w:b/>
                <w:bCs/>
                <w:sz w:val="24"/>
                <w:szCs w:val="24"/>
                <w:lang w:val="fr-FR"/>
              </w:rPr>
              <w:t>6</w:t>
            </w:r>
          </w:p>
        </w:tc>
        <w:tc>
          <w:tcPr>
            <w:tcW w:w="7977" w:type="dxa"/>
          </w:tcPr>
          <w:p w14:paraId="17702220" w14:textId="77777777" w:rsidR="008B41DE" w:rsidRPr="000A62C6" w:rsidRDefault="008B41DE" w:rsidP="007D6942">
            <w:pPr>
              <w:spacing w:line="276" w:lineRule="auto"/>
              <w:rPr>
                <w:rFonts w:asciiTheme="minorHAnsi" w:hAnsiTheme="minorHAnsi" w:cstheme="minorHAnsi"/>
                <w:b/>
                <w:bCs/>
                <w:sz w:val="24"/>
                <w:szCs w:val="24"/>
                <w:lang w:val="fr-FR"/>
              </w:rPr>
            </w:pPr>
            <w:r w:rsidRPr="000A62C6">
              <w:rPr>
                <w:rFonts w:asciiTheme="minorHAnsi" w:hAnsiTheme="minorHAnsi" w:cstheme="minorHAnsi"/>
                <w:b/>
                <w:bCs/>
                <w:sz w:val="24"/>
                <w:szCs w:val="24"/>
                <w:lang w:val="fr-FR"/>
              </w:rPr>
              <w:t>Principes fondamentaux du MEP……………………………………………………………………</w:t>
            </w:r>
          </w:p>
        </w:tc>
        <w:tc>
          <w:tcPr>
            <w:tcW w:w="760" w:type="dxa"/>
          </w:tcPr>
          <w:p w14:paraId="43D9F367" w14:textId="56385AD3" w:rsidR="008B41DE" w:rsidRPr="000A62C6" w:rsidRDefault="008B41DE" w:rsidP="007D6942">
            <w:pPr>
              <w:spacing w:line="276" w:lineRule="auto"/>
              <w:jc w:val="center"/>
              <w:rPr>
                <w:rFonts w:asciiTheme="minorHAnsi" w:hAnsiTheme="minorHAnsi" w:cstheme="minorHAnsi"/>
                <w:sz w:val="24"/>
                <w:szCs w:val="24"/>
                <w:lang w:val="fr-FR"/>
              </w:rPr>
            </w:pPr>
            <w:r w:rsidRPr="000A62C6">
              <w:rPr>
                <w:rFonts w:asciiTheme="minorHAnsi" w:hAnsiTheme="minorHAnsi" w:cstheme="minorHAnsi"/>
                <w:sz w:val="24"/>
                <w:szCs w:val="24"/>
                <w:lang w:val="fr-FR"/>
              </w:rPr>
              <w:t>1</w:t>
            </w:r>
            <w:r w:rsidR="00896CB7">
              <w:rPr>
                <w:rFonts w:asciiTheme="minorHAnsi" w:hAnsiTheme="minorHAnsi" w:cstheme="minorHAnsi"/>
                <w:sz w:val="24"/>
                <w:szCs w:val="24"/>
                <w:lang w:val="fr-FR"/>
              </w:rPr>
              <w:t>5</w:t>
            </w:r>
          </w:p>
        </w:tc>
      </w:tr>
      <w:tr w:rsidR="008B41DE" w:rsidRPr="000A62C6" w14:paraId="175AC63D" w14:textId="77777777" w:rsidTr="001C1467">
        <w:trPr>
          <w:jc w:val="center"/>
        </w:trPr>
        <w:tc>
          <w:tcPr>
            <w:tcW w:w="714" w:type="dxa"/>
          </w:tcPr>
          <w:p w14:paraId="201963EA" w14:textId="066BF996" w:rsidR="008B41DE" w:rsidRPr="000A62C6" w:rsidRDefault="00896CB7" w:rsidP="007D6942">
            <w:pPr>
              <w:spacing w:line="276" w:lineRule="auto"/>
              <w:rPr>
                <w:rFonts w:asciiTheme="minorHAnsi" w:hAnsiTheme="minorHAnsi" w:cstheme="minorHAnsi"/>
                <w:b/>
                <w:bCs/>
                <w:sz w:val="24"/>
                <w:szCs w:val="24"/>
                <w:lang w:val="fr-FR"/>
              </w:rPr>
            </w:pPr>
            <w:r>
              <w:rPr>
                <w:rFonts w:asciiTheme="minorHAnsi" w:hAnsiTheme="minorHAnsi" w:cstheme="minorHAnsi"/>
                <w:b/>
                <w:bCs/>
                <w:sz w:val="24"/>
                <w:szCs w:val="24"/>
                <w:lang w:val="fr-FR"/>
              </w:rPr>
              <w:t>7</w:t>
            </w:r>
            <w:r w:rsidR="008B41DE" w:rsidRPr="000A62C6">
              <w:rPr>
                <w:rFonts w:asciiTheme="minorHAnsi" w:hAnsiTheme="minorHAnsi" w:cstheme="minorHAnsi"/>
                <w:b/>
                <w:bCs/>
                <w:sz w:val="24"/>
                <w:szCs w:val="24"/>
                <w:lang w:val="fr-FR"/>
              </w:rPr>
              <w:t>.</w:t>
            </w:r>
          </w:p>
        </w:tc>
        <w:tc>
          <w:tcPr>
            <w:tcW w:w="7977" w:type="dxa"/>
          </w:tcPr>
          <w:p w14:paraId="091AC048" w14:textId="77777777" w:rsidR="008B41DE" w:rsidRPr="000A62C6" w:rsidRDefault="008B41DE" w:rsidP="007D6942">
            <w:pPr>
              <w:spacing w:line="276" w:lineRule="auto"/>
              <w:rPr>
                <w:rFonts w:asciiTheme="minorHAnsi" w:hAnsiTheme="minorHAnsi" w:cstheme="minorHAnsi"/>
                <w:b/>
                <w:bCs/>
                <w:sz w:val="24"/>
                <w:szCs w:val="24"/>
                <w:lang w:val="fr-FR"/>
              </w:rPr>
            </w:pPr>
            <w:r w:rsidRPr="000A62C6">
              <w:rPr>
                <w:rFonts w:asciiTheme="minorHAnsi" w:hAnsiTheme="minorHAnsi" w:cstheme="minorHAnsi"/>
                <w:b/>
                <w:bCs/>
                <w:sz w:val="24"/>
                <w:szCs w:val="24"/>
                <w:lang w:val="fr-FR"/>
              </w:rPr>
              <w:t>Organes d’examen des plaintes………………………………………………………………………</w:t>
            </w:r>
          </w:p>
        </w:tc>
        <w:tc>
          <w:tcPr>
            <w:tcW w:w="760" w:type="dxa"/>
          </w:tcPr>
          <w:p w14:paraId="624F4D71" w14:textId="3AB57993" w:rsidR="008B41DE" w:rsidRPr="000A62C6" w:rsidRDefault="008B41DE" w:rsidP="007D6942">
            <w:pPr>
              <w:spacing w:line="276" w:lineRule="auto"/>
              <w:jc w:val="center"/>
              <w:rPr>
                <w:rFonts w:asciiTheme="minorHAnsi" w:hAnsiTheme="minorHAnsi" w:cstheme="minorHAnsi"/>
                <w:sz w:val="24"/>
                <w:szCs w:val="24"/>
                <w:lang w:val="fr-FR"/>
              </w:rPr>
            </w:pPr>
            <w:r w:rsidRPr="000A62C6">
              <w:rPr>
                <w:rFonts w:asciiTheme="minorHAnsi" w:hAnsiTheme="minorHAnsi" w:cstheme="minorHAnsi"/>
                <w:sz w:val="24"/>
                <w:szCs w:val="24"/>
                <w:lang w:val="fr-FR"/>
              </w:rPr>
              <w:t>1</w:t>
            </w:r>
            <w:r w:rsidR="00896CB7">
              <w:rPr>
                <w:rFonts w:asciiTheme="minorHAnsi" w:hAnsiTheme="minorHAnsi" w:cstheme="minorHAnsi"/>
                <w:sz w:val="24"/>
                <w:szCs w:val="24"/>
                <w:lang w:val="fr-FR"/>
              </w:rPr>
              <w:t>7</w:t>
            </w:r>
          </w:p>
        </w:tc>
      </w:tr>
      <w:tr w:rsidR="008B41DE" w:rsidRPr="000A62C6" w14:paraId="4460213E" w14:textId="77777777" w:rsidTr="001C1467">
        <w:trPr>
          <w:jc w:val="center"/>
        </w:trPr>
        <w:tc>
          <w:tcPr>
            <w:tcW w:w="714" w:type="dxa"/>
          </w:tcPr>
          <w:p w14:paraId="1073D201" w14:textId="7B8076A5" w:rsidR="008B41DE" w:rsidRPr="000A62C6" w:rsidRDefault="00896CB7" w:rsidP="007D6942">
            <w:pPr>
              <w:spacing w:line="276" w:lineRule="auto"/>
              <w:rPr>
                <w:rFonts w:asciiTheme="minorHAnsi" w:hAnsiTheme="minorHAnsi" w:cstheme="minorHAnsi"/>
                <w:b/>
                <w:bCs/>
                <w:sz w:val="24"/>
                <w:szCs w:val="24"/>
                <w:lang w:val="fr-FR"/>
              </w:rPr>
            </w:pPr>
            <w:r>
              <w:rPr>
                <w:rFonts w:asciiTheme="minorHAnsi" w:hAnsiTheme="minorHAnsi" w:cstheme="minorHAnsi"/>
                <w:b/>
                <w:bCs/>
                <w:sz w:val="24"/>
                <w:szCs w:val="24"/>
                <w:lang w:val="fr-FR"/>
              </w:rPr>
              <w:t>8</w:t>
            </w:r>
            <w:r w:rsidR="008B41DE" w:rsidRPr="000A62C6">
              <w:rPr>
                <w:rFonts w:asciiTheme="minorHAnsi" w:hAnsiTheme="minorHAnsi" w:cstheme="minorHAnsi"/>
                <w:b/>
                <w:bCs/>
                <w:sz w:val="24"/>
                <w:szCs w:val="24"/>
                <w:lang w:val="fr-FR"/>
              </w:rPr>
              <w:t>.</w:t>
            </w:r>
          </w:p>
        </w:tc>
        <w:tc>
          <w:tcPr>
            <w:tcW w:w="7977" w:type="dxa"/>
          </w:tcPr>
          <w:p w14:paraId="464C1A8C" w14:textId="77777777" w:rsidR="008B41DE" w:rsidRPr="000A62C6" w:rsidRDefault="008B41DE" w:rsidP="007D6942">
            <w:pPr>
              <w:spacing w:line="276" w:lineRule="auto"/>
              <w:rPr>
                <w:rFonts w:asciiTheme="minorHAnsi" w:hAnsiTheme="minorHAnsi" w:cstheme="minorHAnsi"/>
                <w:b/>
                <w:bCs/>
                <w:sz w:val="24"/>
                <w:szCs w:val="24"/>
                <w:lang w:val="fr-FR"/>
              </w:rPr>
            </w:pPr>
            <w:r w:rsidRPr="000A62C6">
              <w:rPr>
                <w:rFonts w:asciiTheme="minorHAnsi" w:hAnsiTheme="minorHAnsi" w:cstheme="minorHAnsi"/>
                <w:b/>
                <w:bCs/>
                <w:sz w:val="24"/>
                <w:szCs w:val="24"/>
                <w:lang w:val="fr-FR"/>
              </w:rPr>
              <w:t>Types de plaintes……………………………………………………………………………………………</w:t>
            </w:r>
          </w:p>
        </w:tc>
        <w:tc>
          <w:tcPr>
            <w:tcW w:w="760" w:type="dxa"/>
          </w:tcPr>
          <w:p w14:paraId="70A350D0" w14:textId="352CC61A" w:rsidR="008B41DE" w:rsidRPr="000A62C6" w:rsidRDefault="00896CB7" w:rsidP="007D6942">
            <w:pPr>
              <w:spacing w:line="276" w:lineRule="auto"/>
              <w:jc w:val="center"/>
              <w:rPr>
                <w:rFonts w:asciiTheme="minorHAnsi" w:hAnsiTheme="minorHAnsi" w:cstheme="minorHAnsi"/>
                <w:sz w:val="24"/>
                <w:szCs w:val="24"/>
                <w:lang w:val="fr-FR"/>
              </w:rPr>
            </w:pPr>
            <w:r>
              <w:rPr>
                <w:rFonts w:asciiTheme="minorHAnsi" w:hAnsiTheme="minorHAnsi" w:cstheme="minorHAnsi"/>
                <w:sz w:val="24"/>
                <w:szCs w:val="24"/>
                <w:lang w:val="fr-FR"/>
              </w:rPr>
              <w:t>2</w:t>
            </w:r>
            <w:r w:rsidR="00F247F6">
              <w:rPr>
                <w:rFonts w:asciiTheme="minorHAnsi" w:hAnsiTheme="minorHAnsi" w:cstheme="minorHAnsi"/>
                <w:sz w:val="24"/>
                <w:szCs w:val="24"/>
                <w:lang w:val="fr-FR"/>
              </w:rPr>
              <w:t>2</w:t>
            </w:r>
          </w:p>
        </w:tc>
      </w:tr>
      <w:tr w:rsidR="008B41DE" w:rsidRPr="000A62C6" w14:paraId="3E53755E" w14:textId="77777777" w:rsidTr="001C1467">
        <w:trPr>
          <w:jc w:val="center"/>
        </w:trPr>
        <w:tc>
          <w:tcPr>
            <w:tcW w:w="714" w:type="dxa"/>
          </w:tcPr>
          <w:p w14:paraId="36E80DBB" w14:textId="04B01EC8" w:rsidR="008B41DE" w:rsidRPr="000A62C6" w:rsidRDefault="00896CB7" w:rsidP="007D6942">
            <w:pPr>
              <w:spacing w:line="276" w:lineRule="auto"/>
              <w:rPr>
                <w:rFonts w:asciiTheme="minorHAnsi" w:hAnsiTheme="minorHAnsi" w:cstheme="minorHAnsi"/>
                <w:b/>
                <w:bCs/>
                <w:sz w:val="24"/>
                <w:szCs w:val="24"/>
                <w:lang w:val="fr-FR"/>
              </w:rPr>
            </w:pPr>
            <w:r>
              <w:rPr>
                <w:rFonts w:asciiTheme="minorHAnsi" w:hAnsiTheme="minorHAnsi" w:cstheme="minorHAnsi"/>
                <w:b/>
                <w:bCs/>
                <w:sz w:val="24"/>
                <w:szCs w:val="24"/>
                <w:lang w:val="fr-FR"/>
              </w:rPr>
              <w:t>9</w:t>
            </w:r>
            <w:r w:rsidR="008B41DE">
              <w:rPr>
                <w:rFonts w:asciiTheme="minorHAnsi" w:hAnsiTheme="minorHAnsi" w:cstheme="minorHAnsi"/>
                <w:b/>
                <w:bCs/>
                <w:sz w:val="24"/>
                <w:szCs w:val="24"/>
                <w:lang w:val="fr-FR"/>
              </w:rPr>
              <w:t>.</w:t>
            </w:r>
          </w:p>
        </w:tc>
        <w:tc>
          <w:tcPr>
            <w:tcW w:w="7977" w:type="dxa"/>
          </w:tcPr>
          <w:p w14:paraId="7F63A056" w14:textId="77777777" w:rsidR="008B41DE" w:rsidRPr="000A62C6" w:rsidRDefault="008B41DE" w:rsidP="007D6942">
            <w:pPr>
              <w:spacing w:line="276" w:lineRule="auto"/>
              <w:rPr>
                <w:rFonts w:asciiTheme="minorHAnsi" w:hAnsiTheme="minorHAnsi" w:cstheme="minorHAnsi"/>
                <w:b/>
                <w:bCs/>
                <w:sz w:val="24"/>
                <w:szCs w:val="24"/>
                <w:lang w:val="fr-FR"/>
              </w:rPr>
            </w:pPr>
            <w:r>
              <w:rPr>
                <w:rFonts w:asciiTheme="minorHAnsi" w:hAnsiTheme="minorHAnsi" w:cstheme="minorHAnsi"/>
                <w:b/>
                <w:bCs/>
                <w:sz w:val="24"/>
                <w:szCs w:val="24"/>
                <w:lang w:val="fr-FR"/>
              </w:rPr>
              <w:t>Voies d’accès de dépôt des plaintes……………………………………………………………….</w:t>
            </w:r>
          </w:p>
        </w:tc>
        <w:tc>
          <w:tcPr>
            <w:tcW w:w="760" w:type="dxa"/>
          </w:tcPr>
          <w:p w14:paraId="2C0B088B" w14:textId="31899E4D" w:rsidR="008B41DE" w:rsidRPr="000A62C6" w:rsidRDefault="00896CB7" w:rsidP="007D6942">
            <w:pPr>
              <w:spacing w:line="276" w:lineRule="auto"/>
              <w:jc w:val="center"/>
              <w:rPr>
                <w:rFonts w:asciiTheme="minorHAnsi" w:hAnsiTheme="minorHAnsi" w:cstheme="minorHAnsi"/>
                <w:sz w:val="24"/>
                <w:szCs w:val="24"/>
                <w:lang w:val="fr-FR"/>
              </w:rPr>
            </w:pPr>
            <w:r>
              <w:rPr>
                <w:rFonts w:asciiTheme="minorHAnsi" w:hAnsiTheme="minorHAnsi" w:cstheme="minorHAnsi"/>
                <w:sz w:val="24"/>
                <w:szCs w:val="24"/>
                <w:lang w:val="fr-FR"/>
              </w:rPr>
              <w:t>2</w:t>
            </w:r>
            <w:r w:rsidR="00F247F6">
              <w:rPr>
                <w:rFonts w:asciiTheme="minorHAnsi" w:hAnsiTheme="minorHAnsi" w:cstheme="minorHAnsi"/>
                <w:sz w:val="24"/>
                <w:szCs w:val="24"/>
                <w:lang w:val="fr-FR"/>
              </w:rPr>
              <w:t>3</w:t>
            </w:r>
          </w:p>
        </w:tc>
      </w:tr>
      <w:tr w:rsidR="008B41DE" w:rsidRPr="000A62C6" w14:paraId="455C7A8D" w14:textId="77777777" w:rsidTr="001C1467">
        <w:trPr>
          <w:jc w:val="center"/>
        </w:trPr>
        <w:tc>
          <w:tcPr>
            <w:tcW w:w="714" w:type="dxa"/>
          </w:tcPr>
          <w:p w14:paraId="22CA6BD2" w14:textId="14820AFB" w:rsidR="008B41DE" w:rsidRPr="000A62C6" w:rsidRDefault="00896CB7" w:rsidP="007D6942">
            <w:pPr>
              <w:spacing w:line="276" w:lineRule="auto"/>
              <w:rPr>
                <w:rFonts w:asciiTheme="minorHAnsi" w:hAnsiTheme="minorHAnsi" w:cstheme="minorHAnsi"/>
                <w:b/>
                <w:bCs/>
                <w:sz w:val="24"/>
                <w:szCs w:val="24"/>
                <w:lang w:val="fr-FR"/>
              </w:rPr>
            </w:pPr>
            <w:r>
              <w:rPr>
                <w:rFonts w:asciiTheme="minorHAnsi" w:hAnsiTheme="minorHAnsi" w:cstheme="minorHAnsi"/>
                <w:b/>
                <w:bCs/>
                <w:sz w:val="24"/>
                <w:szCs w:val="24"/>
                <w:lang w:val="fr-FR"/>
              </w:rPr>
              <w:t>10</w:t>
            </w:r>
            <w:r w:rsidR="008B41DE" w:rsidRPr="000A62C6">
              <w:rPr>
                <w:rFonts w:asciiTheme="minorHAnsi" w:hAnsiTheme="minorHAnsi" w:cstheme="minorHAnsi"/>
                <w:b/>
                <w:bCs/>
                <w:sz w:val="24"/>
                <w:szCs w:val="24"/>
                <w:lang w:val="fr-FR"/>
              </w:rPr>
              <w:t>.</w:t>
            </w:r>
          </w:p>
        </w:tc>
        <w:tc>
          <w:tcPr>
            <w:tcW w:w="7977" w:type="dxa"/>
          </w:tcPr>
          <w:p w14:paraId="4A971481" w14:textId="05FF7E87" w:rsidR="008B41DE" w:rsidRPr="000A62C6" w:rsidRDefault="008B41DE" w:rsidP="007D6942">
            <w:pPr>
              <w:spacing w:line="276" w:lineRule="auto"/>
              <w:rPr>
                <w:rFonts w:asciiTheme="minorHAnsi" w:hAnsiTheme="minorHAnsi" w:cstheme="minorHAnsi"/>
                <w:b/>
                <w:bCs/>
                <w:sz w:val="24"/>
                <w:szCs w:val="24"/>
                <w:lang w:val="fr-FR"/>
              </w:rPr>
            </w:pPr>
            <w:r w:rsidRPr="000A62C6">
              <w:rPr>
                <w:rFonts w:asciiTheme="minorHAnsi" w:hAnsiTheme="minorHAnsi" w:cstheme="minorHAnsi"/>
                <w:b/>
                <w:bCs/>
                <w:sz w:val="24"/>
                <w:szCs w:val="24"/>
                <w:lang w:val="fr-FR"/>
              </w:rPr>
              <w:t xml:space="preserve">Processus </w:t>
            </w:r>
            <w:r w:rsidR="00F247F6">
              <w:rPr>
                <w:rFonts w:asciiTheme="minorHAnsi" w:hAnsiTheme="minorHAnsi" w:cstheme="minorHAnsi"/>
                <w:b/>
                <w:bCs/>
                <w:sz w:val="24"/>
                <w:szCs w:val="24"/>
                <w:lang w:val="fr-FR"/>
              </w:rPr>
              <w:t>de traitement</w:t>
            </w:r>
            <w:r w:rsidRPr="000A62C6">
              <w:rPr>
                <w:rFonts w:asciiTheme="minorHAnsi" w:hAnsiTheme="minorHAnsi" w:cstheme="minorHAnsi"/>
                <w:b/>
                <w:bCs/>
                <w:sz w:val="24"/>
                <w:szCs w:val="24"/>
                <w:lang w:val="fr-FR"/>
              </w:rPr>
              <w:t xml:space="preserve"> des plaintes………………………………………………………</w:t>
            </w:r>
            <w:r w:rsidR="00F247F6">
              <w:rPr>
                <w:rFonts w:asciiTheme="minorHAnsi" w:hAnsiTheme="minorHAnsi" w:cstheme="minorHAnsi"/>
                <w:b/>
                <w:bCs/>
                <w:sz w:val="24"/>
                <w:szCs w:val="24"/>
                <w:lang w:val="fr-FR"/>
              </w:rPr>
              <w:t>…….</w:t>
            </w:r>
          </w:p>
        </w:tc>
        <w:tc>
          <w:tcPr>
            <w:tcW w:w="760" w:type="dxa"/>
          </w:tcPr>
          <w:p w14:paraId="20FA8211" w14:textId="6E2E731E" w:rsidR="008B41DE" w:rsidRPr="000A62C6" w:rsidRDefault="00896CB7" w:rsidP="007D6942">
            <w:pPr>
              <w:spacing w:line="276" w:lineRule="auto"/>
              <w:jc w:val="center"/>
              <w:rPr>
                <w:rFonts w:asciiTheme="minorHAnsi" w:hAnsiTheme="minorHAnsi" w:cstheme="minorHAnsi"/>
                <w:sz w:val="24"/>
                <w:szCs w:val="24"/>
                <w:lang w:val="fr-FR"/>
              </w:rPr>
            </w:pPr>
            <w:r>
              <w:rPr>
                <w:rFonts w:asciiTheme="minorHAnsi" w:hAnsiTheme="minorHAnsi" w:cstheme="minorHAnsi"/>
                <w:sz w:val="24"/>
                <w:szCs w:val="24"/>
                <w:lang w:val="fr-FR"/>
              </w:rPr>
              <w:t>2</w:t>
            </w:r>
            <w:r w:rsidR="00F247F6">
              <w:rPr>
                <w:rFonts w:asciiTheme="minorHAnsi" w:hAnsiTheme="minorHAnsi" w:cstheme="minorHAnsi"/>
                <w:sz w:val="24"/>
                <w:szCs w:val="24"/>
                <w:lang w:val="fr-FR"/>
              </w:rPr>
              <w:t>5</w:t>
            </w:r>
          </w:p>
        </w:tc>
      </w:tr>
      <w:tr w:rsidR="008B41DE" w:rsidRPr="000A62C6" w14:paraId="75AFE976" w14:textId="77777777" w:rsidTr="001C1467">
        <w:trPr>
          <w:jc w:val="center"/>
        </w:trPr>
        <w:tc>
          <w:tcPr>
            <w:tcW w:w="714" w:type="dxa"/>
          </w:tcPr>
          <w:p w14:paraId="07D64BCB" w14:textId="13F785C4" w:rsidR="008B41DE" w:rsidRPr="000A62C6" w:rsidRDefault="00896CB7" w:rsidP="007D6942">
            <w:pPr>
              <w:spacing w:line="276" w:lineRule="auto"/>
              <w:rPr>
                <w:rFonts w:asciiTheme="minorHAnsi" w:hAnsiTheme="minorHAnsi" w:cstheme="minorHAnsi"/>
                <w:sz w:val="24"/>
                <w:szCs w:val="24"/>
                <w:lang w:val="fr-FR"/>
              </w:rPr>
            </w:pPr>
            <w:r>
              <w:rPr>
                <w:rFonts w:asciiTheme="minorHAnsi" w:hAnsiTheme="minorHAnsi" w:cstheme="minorHAnsi"/>
                <w:sz w:val="24"/>
                <w:szCs w:val="24"/>
                <w:lang w:val="fr-FR"/>
              </w:rPr>
              <w:t>10</w:t>
            </w:r>
            <w:r w:rsidR="008B41DE" w:rsidRPr="000A62C6">
              <w:rPr>
                <w:rFonts w:asciiTheme="minorHAnsi" w:hAnsiTheme="minorHAnsi" w:cstheme="minorHAnsi"/>
                <w:sz w:val="24"/>
                <w:szCs w:val="24"/>
                <w:lang w:val="fr-FR"/>
              </w:rPr>
              <w:t>.1.</w:t>
            </w:r>
          </w:p>
        </w:tc>
        <w:tc>
          <w:tcPr>
            <w:tcW w:w="7977" w:type="dxa"/>
          </w:tcPr>
          <w:p w14:paraId="432652AF" w14:textId="77777777" w:rsidR="008B41DE" w:rsidRPr="000A62C6" w:rsidRDefault="008B41DE" w:rsidP="007D6942">
            <w:pPr>
              <w:spacing w:line="276" w:lineRule="auto"/>
              <w:rPr>
                <w:rFonts w:asciiTheme="minorHAnsi" w:hAnsiTheme="minorHAnsi" w:cstheme="minorHAnsi"/>
                <w:sz w:val="24"/>
                <w:szCs w:val="24"/>
                <w:lang w:val="fr-FR"/>
              </w:rPr>
            </w:pPr>
            <w:r w:rsidRPr="000A62C6">
              <w:rPr>
                <w:rFonts w:asciiTheme="minorHAnsi" w:hAnsiTheme="minorHAnsi" w:cstheme="minorHAnsi"/>
                <w:sz w:val="24"/>
                <w:szCs w:val="24"/>
                <w:lang w:val="fr-FR"/>
              </w:rPr>
              <w:t>Etape 1 : Réception et enregistrement des plaintes…………………………………………</w:t>
            </w:r>
          </w:p>
        </w:tc>
        <w:tc>
          <w:tcPr>
            <w:tcW w:w="760" w:type="dxa"/>
          </w:tcPr>
          <w:p w14:paraId="303ED64C" w14:textId="36184DC7" w:rsidR="008B41DE" w:rsidRPr="000A62C6" w:rsidRDefault="00896CB7" w:rsidP="007D6942">
            <w:pPr>
              <w:spacing w:line="276" w:lineRule="auto"/>
              <w:jc w:val="center"/>
              <w:rPr>
                <w:rFonts w:asciiTheme="minorHAnsi" w:hAnsiTheme="minorHAnsi" w:cstheme="minorHAnsi"/>
                <w:sz w:val="24"/>
                <w:szCs w:val="24"/>
                <w:lang w:val="fr-FR"/>
              </w:rPr>
            </w:pPr>
            <w:r>
              <w:rPr>
                <w:rFonts w:asciiTheme="minorHAnsi" w:hAnsiTheme="minorHAnsi" w:cstheme="minorHAnsi"/>
                <w:sz w:val="24"/>
                <w:szCs w:val="24"/>
                <w:lang w:val="fr-FR"/>
              </w:rPr>
              <w:t>2</w:t>
            </w:r>
            <w:r w:rsidR="00F247F6">
              <w:rPr>
                <w:rFonts w:asciiTheme="minorHAnsi" w:hAnsiTheme="minorHAnsi" w:cstheme="minorHAnsi"/>
                <w:sz w:val="24"/>
                <w:szCs w:val="24"/>
                <w:lang w:val="fr-FR"/>
              </w:rPr>
              <w:t>7</w:t>
            </w:r>
          </w:p>
        </w:tc>
      </w:tr>
      <w:tr w:rsidR="008B41DE" w:rsidRPr="000A62C6" w14:paraId="18D1A7AE" w14:textId="77777777" w:rsidTr="001C1467">
        <w:trPr>
          <w:jc w:val="center"/>
        </w:trPr>
        <w:tc>
          <w:tcPr>
            <w:tcW w:w="714" w:type="dxa"/>
          </w:tcPr>
          <w:p w14:paraId="789C5B7C" w14:textId="7341FBDE" w:rsidR="008B41DE" w:rsidRPr="000A62C6" w:rsidRDefault="00896CB7" w:rsidP="007D6942">
            <w:pPr>
              <w:spacing w:line="276" w:lineRule="auto"/>
              <w:rPr>
                <w:rFonts w:asciiTheme="minorHAnsi" w:hAnsiTheme="minorHAnsi" w:cstheme="minorHAnsi"/>
                <w:sz w:val="24"/>
                <w:szCs w:val="24"/>
                <w:lang w:val="fr-FR"/>
              </w:rPr>
            </w:pPr>
            <w:r>
              <w:rPr>
                <w:rFonts w:asciiTheme="minorHAnsi" w:hAnsiTheme="minorHAnsi" w:cstheme="minorHAnsi"/>
                <w:sz w:val="24"/>
                <w:szCs w:val="24"/>
                <w:lang w:val="fr-FR"/>
              </w:rPr>
              <w:t>10</w:t>
            </w:r>
            <w:r w:rsidR="008B41DE" w:rsidRPr="000A62C6">
              <w:rPr>
                <w:rFonts w:asciiTheme="minorHAnsi" w:hAnsiTheme="minorHAnsi" w:cstheme="minorHAnsi"/>
                <w:sz w:val="24"/>
                <w:szCs w:val="24"/>
                <w:lang w:val="fr-FR"/>
              </w:rPr>
              <w:t>.2.</w:t>
            </w:r>
          </w:p>
        </w:tc>
        <w:tc>
          <w:tcPr>
            <w:tcW w:w="7977" w:type="dxa"/>
          </w:tcPr>
          <w:p w14:paraId="216E9B8F" w14:textId="77777777" w:rsidR="008B41DE" w:rsidRPr="000A62C6" w:rsidRDefault="008B41DE" w:rsidP="007D6942">
            <w:pPr>
              <w:spacing w:line="276" w:lineRule="auto"/>
              <w:rPr>
                <w:rFonts w:asciiTheme="minorHAnsi" w:hAnsiTheme="minorHAnsi" w:cstheme="minorHAnsi"/>
                <w:sz w:val="24"/>
                <w:szCs w:val="24"/>
                <w:lang w:val="fr-FR"/>
              </w:rPr>
            </w:pPr>
            <w:r w:rsidRPr="000A62C6">
              <w:rPr>
                <w:rFonts w:asciiTheme="minorHAnsi" w:hAnsiTheme="minorHAnsi" w:cstheme="minorHAnsi"/>
                <w:sz w:val="24"/>
                <w:szCs w:val="24"/>
                <w:lang w:val="fr-FR"/>
              </w:rPr>
              <w:t>Etape 2 : Traitement et évaluation des plaintes………………………………………………..</w:t>
            </w:r>
          </w:p>
        </w:tc>
        <w:tc>
          <w:tcPr>
            <w:tcW w:w="760" w:type="dxa"/>
          </w:tcPr>
          <w:p w14:paraId="2B528C00" w14:textId="093BF30A" w:rsidR="008B41DE" w:rsidRPr="000A62C6" w:rsidRDefault="00896CB7" w:rsidP="007D6942">
            <w:pPr>
              <w:spacing w:line="276" w:lineRule="auto"/>
              <w:jc w:val="center"/>
              <w:rPr>
                <w:rFonts w:asciiTheme="minorHAnsi" w:hAnsiTheme="minorHAnsi" w:cstheme="minorHAnsi"/>
                <w:sz w:val="24"/>
                <w:szCs w:val="24"/>
                <w:lang w:val="fr-FR"/>
              </w:rPr>
            </w:pPr>
            <w:r>
              <w:rPr>
                <w:rFonts w:asciiTheme="minorHAnsi" w:hAnsiTheme="minorHAnsi" w:cstheme="minorHAnsi"/>
                <w:sz w:val="24"/>
                <w:szCs w:val="24"/>
                <w:lang w:val="fr-FR"/>
              </w:rPr>
              <w:t>25</w:t>
            </w:r>
          </w:p>
        </w:tc>
      </w:tr>
      <w:tr w:rsidR="008B41DE" w:rsidRPr="000A62C6" w14:paraId="2D54437D" w14:textId="77777777" w:rsidTr="001C1467">
        <w:trPr>
          <w:jc w:val="center"/>
        </w:trPr>
        <w:tc>
          <w:tcPr>
            <w:tcW w:w="714" w:type="dxa"/>
          </w:tcPr>
          <w:p w14:paraId="3E1A8338" w14:textId="14BC1EB7" w:rsidR="008B41DE" w:rsidRPr="000A62C6" w:rsidRDefault="00896CB7" w:rsidP="007D6942">
            <w:pPr>
              <w:spacing w:line="276" w:lineRule="auto"/>
              <w:rPr>
                <w:rFonts w:asciiTheme="minorHAnsi" w:hAnsiTheme="minorHAnsi" w:cstheme="minorHAnsi"/>
                <w:sz w:val="24"/>
                <w:szCs w:val="24"/>
                <w:lang w:val="fr-FR"/>
              </w:rPr>
            </w:pPr>
            <w:r>
              <w:rPr>
                <w:rFonts w:asciiTheme="minorHAnsi" w:hAnsiTheme="minorHAnsi" w:cstheme="minorHAnsi"/>
                <w:sz w:val="24"/>
                <w:szCs w:val="24"/>
                <w:lang w:val="fr-FR"/>
              </w:rPr>
              <w:t>10</w:t>
            </w:r>
            <w:r w:rsidR="008B41DE" w:rsidRPr="000A62C6">
              <w:rPr>
                <w:rFonts w:asciiTheme="minorHAnsi" w:hAnsiTheme="minorHAnsi" w:cstheme="minorHAnsi"/>
                <w:sz w:val="24"/>
                <w:szCs w:val="24"/>
                <w:lang w:val="fr-FR"/>
              </w:rPr>
              <w:t>.3.</w:t>
            </w:r>
          </w:p>
        </w:tc>
        <w:tc>
          <w:tcPr>
            <w:tcW w:w="7977" w:type="dxa"/>
          </w:tcPr>
          <w:p w14:paraId="1A28E05A" w14:textId="77777777" w:rsidR="008B41DE" w:rsidRPr="000A62C6" w:rsidRDefault="008B41DE" w:rsidP="007D6942">
            <w:pPr>
              <w:spacing w:line="276" w:lineRule="auto"/>
              <w:rPr>
                <w:rFonts w:asciiTheme="minorHAnsi" w:hAnsiTheme="minorHAnsi" w:cstheme="minorHAnsi"/>
                <w:sz w:val="24"/>
                <w:szCs w:val="24"/>
                <w:lang w:val="fr-FR"/>
              </w:rPr>
            </w:pPr>
            <w:r w:rsidRPr="000A62C6">
              <w:rPr>
                <w:rFonts w:asciiTheme="minorHAnsi" w:hAnsiTheme="minorHAnsi" w:cstheme="minorHAnsi"/>
                <w:sz w:val="24"/>
                <w:szCs w:val="24"/>
                <w:lang w:val="fr-FR"/>
              </w:rPr>
              <w:t>Etape 3 : Accuser réception………………………………………………………………………………</w:t>
            </w:r>
          </w:p>
        </w:tc>
        <w:tc>
          <w:tcPr>
            <w:tcW w:w="760" w:type="dxa"/>
          </w:tcPr>
          <w:p w14:paraId="2D338A7A" w14:textId="2B220531" w:rsidR="008B41DE" w:rsidRPr="000A62C6" w:rsidRDefault="00F247F6" w:rsidP="007D6942">
            <w:pPr>
              <w:spacing w:line="276" w:lineRule="auto"/>
              <w:jc w:val="center"/>
              <w:rPr>
                <w:rFonts w:asciiTheme="minorHAnsi" w:hAnsiTheme="minorHAnsi" w:cstheme="minorHAnsi"/>
                <w:sz w:val="24"/>
                <w:szCs w:val="24"/>
                <w:lang w:val="fr-FR"/>
              </w:rPr>
            </w:pPr>
            <w:r>
              <w:rPr>
                <w:rFonts w:asciiTheme="minorHAnsi" w:hAnsiTheme="minorHAnsi" w:cstheme="minorHAnsi"/>
                <w:sz w:val="24"/>
                <w:szCs w:val="24"/>
                <w:lang w:val="fr-FR"/>
              </w:rPr>
              <w:t>31</w:t>
            </w:r>
          </w:p>
        </w:tc>
      </w:tr>
      <w:tr w:rsidR="008B41DE" w:rsidRPr="000A62C6" w14:paraId="3F84E0DA" w14:textId="77777777" w:rsidTr="001C1467">
        <w:trPr>
          <w:jc w:val="center"/>
        </w:trPr>
        <w:tc>
          <w:tcPr>
            <w:tcW w:w="714" w:type="dxa"/>
          </w:tcPr>
          <w:p w14:paraId="14ADCBBC" w14:textId="42A7139E" w:rsidR="008B41DE" w:rsidRPr="000A62C6" w:rsidRDefault="00896CB7" w:rsidP="007D6942">
            <w:pPr>
              <w:spacing w:line="276" w:lineRule="auto"/>
              <w:rPr>
                <w:rFonts w:asciiTheme="minorHAnsi" w:hAnsiTheme="minorHAnsi" w:cstheme="minorHAnsi"/>
                <w:sz w:val="24"/>
                <w:szCs w:val="24"/>
                <w:lang w:val="fr-FR"/>
              </w:rPr>
            </w:pPr>
            <w:r>
              <w:rPr>
                <w:rFonts w:asciiTheme="minorHAnsi" w:hAnsiTheme="minorHAnsi" w:cstheme="minorHAnsi"/>
                <w:sz w:val="24"/>
                <w:szCs w:val="24"/>
                <w:lang w:val="fr-FR"/>
              </w:rPr>
              <w:t>19</w:t>
            </w:r>
            <w:r w:rsidR="008B41DE" w:rsidRPr="000A62C6">
              <w:rPr>
                <w:rFonts w:asciiTheme="minorHAnsi" w:hAnsiTheme="minorHAnsi" w:cstheme="minorHAnsi"/>
                <w:sz w:val="24"/>
                <w:szCs w:val="24"/>
                <w:lang w:val="fr-FR"/>
              </w:rPr>
              <w:t>.4.</w:t>
            </w:r>
          </w:p>
        </w:tc>
        <w:tc>
          <w:tcPr>
            <w:tcW w:w="7977" w:type="dxa"/>
          </w:tcPr>
          <w:p w14:paraId="6A6D9D0C" w14:textId="77777777" w:rsidR="008B41DE" w:rsidRPr="000A62C6" w:rsidRDefault="008B41DE" w:rsidP="007D6942">
            <w:pPr>
              <w:spacing w:line="276" w:lineRule="auto"/>
              <w:rPr>
                <w:rFonts w:asciiTheme="minorHAnsi" w:hAnsiTheme="minorHAnsi" w:cstheme="minorHAnsi"/>
                <w:sz w:val="24"/>
                <w:szCs w:val="24"/>
                <w:lang w:val="fr-FR"/>
              </w:rPr>
            </w:pPr>
            <w:r w:rsidRPr="000A62C6">
              <w:rPr>
                <w:rFonts w:asciiTheme="minorHAnsi" w:hAnsiTheme="minorHAnsi" w:cstheme="minorHAnsi"/>
                <w:sz w:val="24"/>
                <w:szCs w:val="24"/>
                <w:lang w:val="fr-FR"/>
              </w:rPr>
              <w:t>Etape 4 : Enquête………………………………………………………………………………………………</w:t>
            </w:r>
          </w:p>
        </w:tc>
        <w:tc>
          <w:tcPr>
            <w:tcW w:w="760" w:type="dxa"/>
          </w:tcPr>
          <w:p w14:paraId="0A2EC694" w14:textId="0EDCC00D" w:rsidR="008B41DE" w:rsidRPr="000A62C6" w:rsidRDefault="00F247F6" w:rsidP="007D6942">
            <w:pPr>
              <w:spacing w:line="276" w:lineRule="auto"/>
              <w:jc w:val="center"/>
              <w:rPr>
                <w:rFonts w:asciiTheme="minorHAnsi" w:hAnsiTheme="minorHAnsi" w:cstheme="minorHAnsi"/>
                <w:sz w:val="24"/>
                <w:szCs w:val="24"/>
                <w:lang w:val="fr-FR"/>
              </w:rPr>
            </w:pPr>
            <w:r>
              <w:rPr>
                <w:rFonts w:asciiTheme="minorHAnsi" w:hAnsiTheme="minorHAnsi" w:cstheme="minorHAnsi"/>
                <w:sz w:val="24"/>
                <w:szCs w:val="24"/>
                <w:lang w:val="fr-FR"/>
              </w:rPr>
              <w:t>32</w:t>
            </w:r>
          </w:p>
        </w:tc>
      </w:tr>
      <w:tr w:rsidR="008B41DE" w:rsidRPr="000A62C6" w14:paraId="57892607" w14:textId="77777777" w:rsidTr="001C1467">
        <w:trPr>
          <w:jc w:val="center"/>
        </w:trPr>
        <w:tc>
          <w:tcPr>
            <w:tcW w:w="714" w:type="dxa"/>
          </w:tcPr>
          <w:p w14:paraId="67B2D0CD" w14:textId="3289607F" w:rsidR="008B41DE" w:rsidRPr="000A62C6" w:rsidRDefault="00896CB7" w:rsidP="007D6942">
            <w:pPr>
              <w:spacing w:line="276" w:lineRule="auto"/>
              <w:rPr>
                <w:rFonts w:asciiTheme="minorHAnsi" w:hAnsiTheme="minorHAnsi" w:cstheme="minorHAnsi"/>
                <w:sz w:val="24"/>
                <w:szCs w:val="24"/>
                <w:lang w:val="fr-FR"/>
              </w:rPr>
            </w:pPr>
            <w:r>
              <w:rPr>
                <w:rFonts w:asciiTheme="minorHAnsi" w:hAnsiTheme="minorHAnsi" w:cstheme="minorHAnsi"/>
                <w:sz w:val="24"/>
                <w:szCs w:val="24"/>
                <w:lang w:val="fr-FR"/>
              </w:rPr>
              <w:t>10</w:t>
            </w:r>
            <w:r w:rsidR="008B41DE" w:rsidRPr="000A62C6">
              <w:rPr>
                <w:rFonts w:asciiTheme="minorHAnsi" w:hAnsiTheme="minorHAnsi" w:cstheme="minorHAnsi"/>
                <w:sz w:val="24"/>
                <w:szCs w:val="24"/>
                <w:lang w:val="fr-FR"/>
              </w:rPr>
              <w:t>.5.</w:t>
            </w:r>
          </w:p>
        </w:tc>
        <w:tc>
          <w:tcPr>
            <w:tcW w:w="7977" w:type="dxa"/>
          </w:tcPr>
          <w:p w14:paraId="52013EDC" w14:textId="77777777" w:rsidR="008B41DE" w:rsidRPr="000A62C6" w:rsidRDefault="008B41DE" w:rsidP="007D6942">
            <w:pPr>
              <w:spacing w:line="276" w:lineRule="auto"/>
              <w:rPr>
                <w:rFonts w:asciiTheme="minorHAnsi" w:hAnsiTheme="minorHAnsi" w:cstheme="minorHAnsi"/>
                <w:sz w:val="24"/>
                <w:szCs w:val="24"/>
                <w:lang w:val="fr-FR"/>
              </w:rPr>
            </w:pPr>
            <w:r w:rsidRPr="000A62C6">
              <w:rPr>
                <w:rFonts w:asciiTheme="minorHAnsi" w:hAnsiTheme="minorHAnsi" w:cstheme="minorHAnsi"/>
                <w:sz w:val="24"/>
                <w:szCs w:val="24"/>
                <w:lang w:val="fr-FR"/>
              </w:rPr>
              <w:t>Etape 5 : Réponse………………………………………………………………………………………………</w:t>
            </w:r>
          </w:p>
        </w:tc>
        <w:tc>
          <w:tcPr>
            <w:tcW w:w="760" w:type="dxa"/>
          </w:tcPr>
          <w:p w14:paraId="14D55777" w14:textId="0242B703" w:rsidR="008B41DE" w:rsidRPr="000A62C6" w:rsidRDefault="00896CB7" w:rsidP="007D6942">
            <w:pPr>
              <w:spacing w:line="276" w:lineRule="auto"/>
              <w:jc w:val="center"/>
              <w:rPr>
                <w:rFonts w:asciiTheme="minorHAnsi" w:hAnsiTheme="minorHAnsi" w:cstheme="minorHAnsi"/>
                <w:sz w:val="24"/>
                <w:szCs w:val="24"/>
                <w:lang w:val="fr-FR"/>
              </w:rPr>
            </w:pPr>
            <w:r>
              <w:rPr>
                <w:rFonts w:asciiTheme="minorHAnsi" w:hAnsiTheme="minorHAnsi" w:cstheme="minorHAnsi"/>
                <w:sz w:val="24"/>
                <w:szCs w:val="24"/>
                <w:lang w:val="fr-FR"/>
              </w:rPr>
              <w:t>3</w:t>
            </w:r>
            <w:r w:rsidR="00F247F6">
              <w:rPr>
                <w:rFonts w:asciiTheme="minorHAnsi" w:hAnsiTheme="minorHAnsi" w:cstheme="minorHAnsi"/>
                <w:sz w:val="24"/>
                <w:szCs w:val="24"/>
                <w:lang w:val="fr-FR"/>
              </w:rPr>
              <w:t>3</w:t>
            </w:r>
          </w:p>
        </w:tc>
      </w:tr>
      <w:tr w:rsidR="008B41DE" w:rsidRPr="000A62C6" w14:paraId="5B425CE8" w14:textId="77777777" w:rsidTr="001C1467">
        <w:trPr>
          <w:jc w:val="center"/>
        </w:trPr>
        <w:tc>
          <w:tcPr>
            <w:tcW w:w="714" w:type="dxa"/>
          </w:tcPr>
          <w:p w14:paraId="4384C46B" w14:textId="266EFB63" w:rsidR="008B41DE" w:rsidRPr="000A62C6" w:rsidRDefault="00896CB7" w:rsidP="007D6942">
            <w:pPr>
              <w:spacing w:line="276" w:lineRule="auto"/>
              <w:rPr>
                <w:rFonts w:asciiTheme="minorHAnsi" w:hAnsiTheme="minorHAnsi" w:cstheme="minorHAnsi"/>
                <w:sz w:val="24"/>
                <w:szCs w:val="24"/>
                <w:lang w:val="fr-FR"/>
              </w:rPr>
            </w:pPr>
            <w:r>
              <w:rPr>
                <w:rFonts w:asciiTheme="minorHAnsi" w:hAnsiTheme="minorHAnsi" w:cstheme="minorHAnsi"/>
                <w:sz w:val="24"/>
                <w:szCs w:val="24"/>
                <w:lang w:val="fr-FR"/>
              </w:rPr>
              <w:t>10</w:t>
            </w:r>
            <w:r w:rsidR="008B41DE" w:rsidRPr="000A62C6">
              <w:rPr>
                <w:rFonts w:asciiTheme="minorHAnsi" w:hAnsiTheme="minorHAnsi" w:cstheme="minorHAnsi"/>
                <w:sz w:val="24"/>
                <w:szCs w:val="24"/>
                <w:lang w:val="fr-FR"/>
              </w:rPr>
              <w:t>.6</w:t>
            </w:r>
          </w:p>
        </w:tc>
        <w:tc>
          <w:tcPr>
            <w:tcW w:w="7977" w:type="dxa"/>
          </w:tcPr>
          <w:p w14:paraId="57700999" w14:textId="77777777" w:rsidR="008B41DE" w:rsidRPr="000A62C6" w:rsidRDefault="008B41DE" w:rsidP="007D6942">
            <w:pPr>
              <w:spacing w:line="276" w:lineRule="auto"/>
              <w:rPr>
                <w:rFonts w:asciiTheme="minorHAnsi" w:hAnsiTheme="minorHAnsi" w:cstheme="minorHAnsi"/>
                <w:sz w:val="24"/>
                <w:szCs w:val="24"/>
                <w:lang w:val="fr-FR"/>
              </w:rPr>
            </w:pPr>
            <w:r w:rsidRPr="000A62C6">
              <w:rPr>
                <w:rFonts w:asciiTheme="minorHAnsi" w:hAnsiTheme="minorHAnsi" w:cstheme="minorHAnsi"/>
                <w:sz w:val="24"/>
                <w:szCs w:val="24"/>
                <w:lang w:val="fr-FR"/>
              </w:rPr>
              <w:t>Etape 6 : Recours……………………………………………………………………………………………….</w:t>
            </w:r>
          </w:p>
        </w:tc>
        <w:tc>
          <w:tcPr>
            <w:tcW w:w="760" w:type="dxa"/>
          </w:tcPr>
          <w:p w14:paraId="002D0C6D" w14:textId="73380747" w:rsidR="008B41DE" w:rsidRPr="000A62C6" w:rsidRDefault="00896CB7" w:rsidP="007D6942">
            <w:pPr>
              <w:spacing w:line="276" w:lineRule="auto"/>
              <w:jc w:val="center"/>
              <w:rPr>
                <w:rFonts w:asciiTheme="minorHAnsi" w:hAnsiTheme="minorHAnsi" w:cstheme="minorHAnsi"/>
                <w:sz w:val="24"/>
                <w:szCs w:val="24"/>
                <w:lang w:val="fr-FR"/>
              </w:rPr>
            </w:pPr>
            <w:r>
              <w:rPr>
                <w:rFonts w:asciiTheme="minorHAnsi" w:hAnsiTheme="minorHAnsi" w:cstheme="minorHAnsi"/>
                <w:sz w:val="24"/>
                <w:szCs w:val="24"/>
                <w:lang w:val="fr-FR"/>
              </w:rPr>
              <w:t>3</w:t>
            </w:r>
            <w:r w:rsidR="00F247F6">
              <w:rPr>
                <w:rFonts w:asciiTheme="minorHAnsi" w:hAnsiTheme="minorHAnsi" w:cstheme="minorHAnsi"/>
                <w:sz w:val="24"/>
                <w:szCs w:val="24"/>
                <w:lang w:val="fr-FR"/>
              </w:rPr>
              <w:t>3</w:t>
            </w:r>
          </w:p>
        </w:tc>
      </w:tr>
      <w:tr w:rsidR="008B41DE" w:rsidRPr="000A62C6" w14:paraId="2E672FFF" w14:textId="77777777" w:rsidTr="001C1467">
        <w:trPr>
          <w:jc w:val="center"/>
        </w:trPr>
        <w:tc>
          <w:tcPr>
            <w:tcW w:w="714" w:type="dxa"/>
          </w:tcPr>
          <w:p w14:paraId="1BF309AD" w14:textId="72F4ECBD" w:rsidR="008B41DE" w:rsidRPr="000A62C6" w:rsidRDefault="00896CB7" w:rsidP="007D6942">
            <w:pPr>
              <w:spacing w:line="276" w:lineRule="auto"/>
              <w:rPr>
                <w:rFonts w:asciiTheme="minorHAnsi" w:hAnsiTheme="minorHAnsi" w:cstheme="minorHAnsi"/>
                <w:sz w:val="24"/>
                <w:szCs w:val="24"/>
                <w:lang w:val="fr-FR"/>
              </w:rPr>
            </w:pPr>
            <w:r>
              <w:rPr>
                <w:rFonts w:asciiTheme="minorHAnsi" w:hAnsiTheme="minorHAnsi" w:cstheme="minorHAnsi"/>
                <w:sz w:val="24"/>
                <w:szCs w:val="24"/>
                <w:lang w:val="fr-FR"/>
              </w:rPr>
              <w:t>10</w:t>
            </w:r>
            <w:r w:rsidR="008B41DE" w:rsidRPr="000A62C6">
              <w:rPr>
                <w:rFonts w:asciiTheme="minorHAnsi" w:hAnsiTheme="minorHAnsi" w:cstheme="minorHAnsi"/>
                <w:sz w:val="24"/>
                <w:szCs w:val="24"/>
                <w:lang w:val="fr-FR"/>
              </w:rPr>
              <w:t>.</w:t>
            </w:r>
            <w:r w:rsidR="008B41DE">
              <w:rPr>
                <w:rFonts w:asciiTheme="minorHAnsi" w:hAnsiTheme="minorHAnsi" w:cstheme="minorHAnsi"/>
                <w:sz w:val="24"/>
                <w:szCs w:val="24"/>
                <w:lang w:val="fr-FR"/>
              </w:rPr>
              <w:t>7</w:t>
            </w:r>
            <w:r w:rsidR="008B41DE" w:rsidRPr="000A62C6">
              <w:rPr>
                <w:rFonts w:asciiTheme="minorHAnsi" w:hAnsiTheme="minorHAnsi" w:cstheme="minorHAnsi"/>
                <w:sz w:val="24"/>
                <w:szCs w:val="24"/>
                <w:lang w:val="fr-FR"/>
              </w:rPr>
              <w:t>.</w:t>
            </w:r>
          </w:p>
        </w:tc>
        <w:tc>
          <w:tcPr>
            <w:tcW w:w="7977" w:type="dxa"/>
          </w:tcPr>
          <w:p w14:paraId="55C6E818" w14:textId="77777777" w:rsidR="008B41DE" w:rsidRPr="000A62C6" w:rsidRDefault="008B41DE" w:rsidP="007D6942">
            <w:pPr>
              <w:spacing w:line="276" w:lineRule="auto"/>
              <w:rPr>
                <w:rFonts w:asciiTheme="minorHAnsi" w:hAnsiTheme="minorHAnsi" w:cstheme="minorHAnsi"/>
                <w:sz w:val="24"/>
                <w:szCs w:val="24"/>
                <w:lang w:val="fr-FR"/>
              </w:rPr>
            </w:pPr>
            <w:r w:rsidRPr="000A62C6">
              <w:rPr>
                <w:rFonts w:asciiTheme="minorHAnsi" w:hAnsiTheme="minorHAnsi" w:cstheme="minorHAnsi"/>
                <w:sz w:val="24"/>
                <w:szCs w:val="24"/>
                <w:lang w:val="fr-FR"/>
              </w:rPr>
              <w:t>Etape 7 : Suivi évaluation, clôture et archivage…………………………………………………</w:t>
            </w:r>
          </w:p>
        </w:tc>
        <w:tc>
          <w:tcPr>
            <w:tcW w:w="760" w:type="dxa"/>
          </w:tcPr>
          <w:p w14:paraId="4AC2CE0A" w14:textId="016326FA" w:rsidR="008B41DE" w:rsidRPr="000A62C6" w:rsidRDefault="00896CB7" w:rsidP="007D6942">
            <w:pPr>
              <w:spacing w:line="276" w:lineRule="auto"/>
              <w:jc w:val="center"/>
              <w:rPr>
                <w:rFonts w:asciiTheme="minorHAnsi" w:hAnsiTheme="minorHAnsi" w:cstheme="minorHAnsi"/>
                <w:sz w:val="24"/>
                <w:szCs w:val="24"/>
                <w:lang w:val="fr-FR"/>
              </w:rPr>
            </w:pPr>
            <w:r>
              <w:rPr>
                <w:rFonts w:asciiTheme="minorHAnsi" w:hAnsiTheme="minorHAnsi" w:cstheme="minorHAnsi"/>
                <w:sz w:val="24"/>
                <w:szCs w:val="24"/>
                <w:lang w:val="fr-FR"/>
              </w:rPr>
              <w:t>3</w:t>
            </w:r>
            <w:r w:rsidR="00F247F6">
              <w:rPr>
                <w:rFonts w:asciiTheme="minorHAnsi" w:hAnsiTheme="minorHAnsi" w:cstheme="minorHAnsi"/>
                <w:sz w:val="24"/>
                <w:szCs w:val="24"/>
                <w:lang w:val="fr-FR"/>
              </w:rPr>
              <w:t>4</w:t>
            </w:r>
          </w:p>
        </w:tc>
      </w:tr>
      <w:tr w:rsidR="008B41DE" w:rsidRPr="000A62C6" w14:paraId="38B1A311" w14:textId="77777777" w:rsidTr="001C1467">
        <w:trPr>
          <w:jc w:val="center"/>
        </w:trPr>
        <w:tc>
          <w:tcPr>
            <w:tcW w:w="714" w:type="dxa"/>
          </w:tcPr>
          <w:p w14:paraId="47A925B9" w14:textId="70F3F60F" w:rsidR="008B41DE" w:rsidRPr="00ED74C5" w:rsidRDefault="00896CB7" w:rsidP="007D6942">
            <w:pPr>
              <w:spacing w:line="276" w:lineRule="auto"/>
              <w:rPr>
                <w:rFonts w:asciiTheme="minorHAnsi" w:hAnsiTheme="minorHAnsi" w:cstheme="minorHAnsi"/>
                <w:b/>
                <w:bCs/>
                <w:sz w:val="24"/>
                <w:szCs w:val="24"/>
                <w:lang w:val="fr-FR"/>
              </w:rPr>
            </w:pPr>
            <w:r>
              <w:rPr>
                <w:rFonts w:asciiTheme="minorHAnsi" w:hAnsiTheme="minorHAnsi" w:cstheme="minorHAnsi"/>
                <w:b/>
                <w:bCs/>
                <w:sz w:val="24"/>
                <w:szCs w:val="24"/>
                <w:lang w:val="fr-FR"/>
              </w:rPr>
              <w:t>11</w:t>
            </w:r>
            <w:r w:rsidR="008B41DE" w:rsidRPr="00ED74C5">
              <w:rPr>
                <w:rFonts w:asciiTheme="minorHAnsi" w:hAnsiTheme="minorHAnsi" w:cstheme="minorHAnsi"/>
                <w:b/>
                <w:bCs/>
                <w:sz w:val="24"/>
                <w:szCs w:val="24"/>
                <w:lang w:val="fr-FR"/>
              </w:rPr>
              <w:t>.</w:t>
            </w:r>
          </w:p>
        </w:tc>
        <w:tc>
          <w:tcPr>
            <w:tcW w:w="7977" w:type="dxa"/>
          </w:tcPr>
          <w:p w14:paraId="3F190D1D" w14:textId="77777777" w:rsidR="008B41DE" w:rsidRPr="00ED74C5" w:rsidRDefault="008B41DE" w:rsidP="007D6942">
            <w:pPr>
              <w:spacing w:line="276" w:lineRule="auto"/>
              <w:rPr>
                <w:rFonts w:asciiTheme="minorHAnsi" w:hAnsiTheme="minorHAnsi" w:cstheme="minorHAnsi"/>
                <w:b/>
                <w:bCs/>
                <w:sz w:val="24"/>
                <w:szCs w:val="24"/>
                <w:lang w:val="fr-FR"/>
              </w:rPr>
            </w:pPr>
            <w:r w:rsidRPr="00ED74C5">
              <w:rPr>
                <w:rFonts w:asciiTheme="minorHAnsi" w:hAnsiTheme="minorHAnsi" w:cstheme="minorHAnsi"/>
                <w:b/>
                <w:bCs/>
                <w:sz w:val="24"/>
                <w:szCs w:val="24"/>
                <w:lang w:val="fr-FR"/>
              </w:rPr>
              <w:t>Mesures de renforcement des capacités</w:t>
            </w:r>
            <w:r>
              <w:rPr>
                <w:rFonts w:asciiTheme="minorHAnsi" w:hAnsiTheme="minorHAnsi" w:cstheme="minorHAnsi"/>
                <w:b/>
                <w:bCs/>
                <w:sz w:val="24"/>
                <w:szCs w:val="24"/>
                <w:lang w:val="fr-FR"/>
              </w:rPr>
              <w:t>……………………………………………………….</w:t>
            </w:r>
          </w:p>
        </w:tc>
        <w:tc>
          <w:tcPr>
            <w:tcW w:w="760" w:type="dxa"/>
          </w:tcPr>
          <w:p w14:paraId="3F18E262" w14:textId="13856100" w:rsidR="008B41DE" w:rsidRPr="000A62C6" w:rsidRDefault="00896CB7" w:rsidP="007D6942">
            <w:pPr>
              <w:spacing w:line="276" w:lineRule="auto"/>
              <w:jc w:val="center"/>
              <w:rPr>
                <w:rFonts w:asciiTheme="minorHAnsi" w:hAnsiTheme="minorHAnsi" w:cstheme="minorHAnsi"/>
                <w:sz w:val="24"/>
                <w:szCs w:val="24"/>
                <w:lang w:val="fr-FR"/>
              </w:rPr>
            </w:pPr>
            <w:r>
              <w:rPr>
                <w:rFonts w:asciiTheme="minorHAnsi" w:hAnsiTheme="minorHAnsi" w:cstheme="minorHAnsi"/>
                <w:sz w:val="24"/>
                <w:szCs w:val="24"/>
                <w:lang w:val="fr-FR"/>
              </w:rPr>
              <w:t>3</w:t>
            </w:r>
            <w:r w:rsidR="00F247F6">
              <w:rPr>
                <w:rFonts w:asciiTheme="minorHAnsi" w:hAnsiTheme="minorHAnsi" w:cstheme="minorHAnsi"/>
                <w:sz w:val="24"/>
                <w:szCs w:val="24"/>
                <w:lang w:val="fr-FR"/>
              </w:rPr>
              <w:t>5</w:t>
            </w:r>
          </w:p>
        </w:tc>
      </w:tr>
      <w:tr w:rsidR="008B41DE" w:rsidRPr="000A62C6" w14:paraId="7F99002E" w14:textId="77777777" w:rsidTr="001C1467">
        <w:trPr>
          <w:jc w:val="center"/>
        </w:trPr>
        <w:tc>
          <w:tcPr>
            <w:tcW w:w="714" w:type="dxa"/>
          </w:tcPr>
          <w:p w14:paraId="11C9985F" w14:textId="60DC8BA3" w:rsidR="008B41DE" w:rsidRPr="00ED74C5" w:rsidRDefault="00896CB7" w:rsidP="007D6942">
            <w:pPr>
              <w:spacing w:line="276" w:lineRule="auto"/>
              <w:rPr>
                <w:rFonts w:asciiTheme="minorHAnsi" w:hAnsiTheme="minorHAnsi" w:cstheme="minorHAnsi"/>
                <w:b/>
                <w:bCs/>
                <w:sz w:val="24"/>
                <w:szCs w:val="24"/>
                <w:lang w:val="fr-FR"/>
              </w:rPr>
            </w:pPr>
            <w:r>
              <w:rPr>
                <w:rFonts w:asciiTheme="minorHAnsi" w:hAnsiTheme="minorHAnsi" w:cstheme="minorHAnsi"/>
                <w:b/>
                <w:bCs/>
                <w:sz w:val="24"/>
                <w:szCs w:val="24"/>
                <w:lang w:val="fr-FR"/>
              </w:rPr>
              <w:t>12</w:t>
            </w:r>
            <w:r w:rsidR="008B41DE">
              <w:rPr>
                <w:rFonts w:asciiTheme="minorHAnsi" w:hAnsiTheme="minorHAnsi" w:cstheme="minorHAnsi"/>
                <w:b/>
                <w:bCs/>
                <w:sz w:val="24"/>
                <w:szCs w:val="24"/>
                <w:lang w:val="fr-FR"/>
              </w:rPr>
              <w:t>.</w:t>
            </w:r>
          </w:p>
        </w:tc>
        <w:tc>
          <w:tcPr>
            <w:tcW w:w="7977" w:type="dxa"/>
          </w:tcPr>
          <w:p w14:paraId="7DE73C24" w14:textId="77777777" w:rsidR="008B41DE" w:rsidRPr="00ED74C5" w:rsidRDefault="008B41DE" w:rsidP="007D6942">
            <w:pPr>
              <w:spacing w:line="276" w:lineRule="auto"/>
              <w:rPr>
                <w:rFonts w:asciiTheme="minorHAnsi" w:hAnsiTheme="minorHAnsi" w:cstheme="minorHAnsi"/>
                <w:b/>
                <w:bCs/>
                <w:sz w:val="24"/>
                <w:szCs w:val="24"/>
                <w:lang w:val="fr-FR"/>
              </w:rPr>
            </w:pPr>
            <w:r>
              <w:rPr>
                <w:rFonts w:asciiTheme="minorHAnsi" w:hAnsiTheme="minorHAnsi" w:cstheme="minorHAnsi"/>
                <w:b/>
                <w:bCs/>
                <w:sz w:val="24"/>
                <w:szCs w:val="24"/>
                <w:lang w:val="fr-FR"/>
              </w:rPr>
              <w:t>Communication ……………………………………………………………………………………………</w:t>
            </w:r>
          </w:p>
        </w:tc>
        <w:tc>
          <w:tcPr>
            <w:tcW w:w="760" w:type="dxa"/>
          </w:tcPr>
          <w:p w14:paraId="2AFB23CC" w14:textId="7D1D048F" w:rsidR="008B41DE" w:rsidRDefault="00896CB7" w:rsidP="007D6942">
            <w:pPr>
              <w:spacing w:line="276" w:lineRule="auto"/>
              <w:jc w:val="center"/>
              <w:rPr>
                <w:rFonts w:asciiTheme="minorHAnsi" w:hAnsiTheme="minorHAnsi" w:cstheme="minorHAnsi"/>
                <w:sz w:val="24"/>
                <w:szCs w:val="24"/>
                <w:lang w:val="fr-FR"/>
              </w:rPr>
            </w:pPr>
            <w:r>
              <w:rPr>
                <w:rFonts w:asciiTheme="minorHAnsi" w:hAnsiTheme="minorHAnsi" w:cstheme="minorHAnsi"/>
                <w:sz w:val="24"/>
                <w:szCs w:val="24"/>
                <w:lang w:val="fr-FR"/>
              </w:rPr>
              <w:t>3</w:t>
            </w:r>
            <w:r w:rsidR="00F247F6">
              <w:rPr>
                <w:rFonts w:asciiTheme="minorHAnsi" w:hAnsiTheme="minorHAnsi" w:cstheme="minorHAnsi"/>
                <w:sz w:val="24"/>
                <w:szCs w:val="24"/>
                <w:lang w:val="fr-FR"/>
              </w:rPr>
              <w:t>5</w:t>
            </w:r>
          </w:p>
        </w:tc>
      </w:tr>
      <w:tr w:rsidR="008B41DE" w:rsidRPr="000A62C6" w14:paraId="625014A6" w14:textId="77777777" w:rsidTr="001C1467">
        <w:trPr>
          <w:jc w:val="center"/>
        </w:trPr>
        <w:tc>
          <w:tcPr>
            <w:tcW w:w="714" w:type="dxa"/>
          </w:tcPr>
          <w:p w14:paraId="2BA8D1F5" w14:textId="68AFB41D" w:rsidR="008B41DE" w:rsidRPr="000A62C6" w:rsidRDefault="008B41DE" w:rsidP="007D6942">
            <w:pPr>
              <w:spacing w:line="276" w:lineRule="auto"/>
              <w:rPr>
                <w:rFonts w:asciiTheme="minorHAnsi" w:hAnsiTheme="minorHAnsi" w:cstheme="minorHAnsi"/>
                <w:b/>
                <w:bCs/>
                <w:sz w:val="24"/>
                <w:szCs w:val="24"/>
                <w:lang w:val="fr-FR"/>
              </w:rPr>
            </w:pPr>
            <w:r>
              <w:rPr>
                <w:rFonts w:asciiTheme="minorHAnsi" w:hAnsiTheme="minorHAnsi" w:cstheme="minorHAnsi"/>
                <w:b/>
                <w:bCs/>
                <w:sz w:val="24"/>
                <w:szCs w:val="24"/>
                <w:lang w:val="fr-FR"/>
              </w:rPr>
              <w:t>1</w:t>
            </w:r>
            <w:r w:rsidR="00896CB7">
              <w:rPr>
                <w:rFonts w:asciiTheme="minorHAnsi" w:hAnsiTheme="minorHAnsi" w:cstheme="minorHAnsi"/>
                <w:b/>
                <w:bCs/>
                <w:sz w:val="24"/>
                <w:szCs w:val="24"/>
                <w:lang w:val="fr-FR"/>
              </w:rPr>
              <w:t>3</w:t>
            </w:r>
            <w:r w:rsidRPr="000A62C6">
              <w:rPr>
                <w:rFonts w:asciiTheme="minorHAnsi" w:hAnsiTheme="minorHAnsi" w:cstheme="minorHAnsi"/>
                <w:b/>
                <w:bCs/>
                <w:sz w:val="24"/>
                <w:szCs w:val="24"/>
                <w:lang w:val="fr-FR"/>
              </w:rPr>
              <w:t>.</w:t>
            </w:r>
          </w:p>
        </w:tc>
        <w:tc>
          <w:tcPr>
            <w:tcW w:w="7977" w:type="dxa"/>
          </w:tcPr>
          <w:p w14:paraId="068B778E" w14:textId="77777777" w:rsidR="008B41DE" w:rsidRPr="000A62C6" w:rsidRDefault="008B41DE" w:rsidP="007D6942">
            <w:pPr>
              <w:spacing w:line="276" w:lineRule="auto"/>
              <w:rPr>
                <w:rFonts w:asciiTheme="minorHAnsi" w:hAnsiTheme="minorHAnsi" w:cstheme="minorHAnsi"/>
                <w:b/>
                <w:bCs/>
                <w:sz w:val="24"/>
                <w:szCs w:val="24"/>
                <w:lang w:val="fr-FR"/>
              </w:rPr>
            </w:pPr>
            <w:r w:rsidRPr="000A62C6">
              <w:rPr>
                <w:rFonts w:asciiTheme="minorHAnsi" w:hAnsiTheme="minorHAnsi" w:cstheme="minorHAnsi"/>
                <w:b/>
                <w:bCs/>
                <w:sz w:val="24"/>
                <w:szCs w:val="24"/>
                <w:lang w:val="fr-FR"/>
              </w:rPr>
              <w:t>Rôles et responsabilités des acteurs ………………………………………………………………</w:t>
            </w:r>
          </w:p>
        </w:tc>
        <w:tc>
          <w:tcPr>
            <w:tcW w:w="760" w:type="dxa"/>
          </w:tcPr>
          <w:p w14:paraId="2F762401" w14:textId="33A26693" w:rsidR="008B41DE" w:rsidRPr="000A62C6" w:rsidRDefault="00896CB7" w:rsidP="007D6942">
            <w:pPr>
              <w:spacing w:line="276" w:lineRule="auto"/>
              <w:jc w:val="center"/>
              <w:rPr>
                <w:rFonts w:asciiTheme="minorHAnsi" w:hAnsiTheme="minorHAnsi" w:cstheme="minorHAnsi"/>
                <w:sz w:val="24"/>
                <w:szCs w:val="24"/>
                <w:lang w:val="fr-FR"/>
              </w:rPr>
            </w:pPr>
            <w:r>
              <w:rPr>
                <w:rFonts w:asciiTheme="minorHAnsi" w:hAnsiTheme="minorHAnsi" w:cstheme="minorHAnsi"/>
                <w:sz w:val="24"/>
                <w:szCs w:val="24"/>
                <w:lang w:val="fr-FR"/>
              </w:rPr>
              <w:t>3</w:t>
            </w:r>
            <w:r w:rsidR="00F247F6">
              <w:rPr>
                <w:rFonts w:asciiTheme="minorHAnsi" w:hAnsiTheme="minorHAnsi" w:cstheme="minorHAnsi"/>
                <w:sz w:val="24"/>
                <w:szCs w:val="24"/>
                <w:lang w:val="fr-FR"/>
              </w:rPr>
              <w:t>6</w:t>
            </w:r>
          </w:p>
        </w:tc>
      </w:tr>
      <w:tr w:rsidR="008B41DE" w:rsidRPr="000A62C6" w14:paraId="441AC55D" w14:textId="77777777" w:rsidTr="001C1467">
        <w:trPr>
          <w:jc w:val="center"/>
        </w:trPr>
        <w:tc>
          <w:tcPr>
            <w:tcW w:w="714" w:type="dxa"/>
          </w:tcPr>
          <w:p w14:paraId="35351FCA" w14:textId="47838EC6" w:rsidR="008B41DE" w:rsidRPr="000A62C6" w:rsidRDefault="008B41DE" w:rsidP="007D6942">
            <w:pPr>
              <w:spacing w:line="276" w:lineRule="auto"/>
              <w:rPr>
                <w:rFonts w:asciiTheme="minorHAnsi" w:hAnsiTheme="minorHAnsi" w:cstheme="minorHAnsi"/>
                <w:b/>
                <w:bCs/>
                <w:sz w:val="24"/>
                <w:szCs w:val="24"/>
                <w:lang w:val="fr-FR"/>
              </w:rPr>
            </w:pPr>
            <w:r>
              <w:rPr>
                <w:rFonts w:asciiTheme="minorHAnsi" w:hAnsiTheme="minorHAnsi" w:cstheme="minorHAnsi"/>
                <w:b/>
                <w:bCs/>
                <w:sz w:val="24"/>
                <w:szCs w:val="24"/>
                <w:lang w:val="fr-FR"/>
              </w:rPr>
              <w:t>1</w:t>
            </w:r>
            <w:r w:rsidR="00896CB7">
              <w:rPr>
                <w:rFonts w:asciiTheme="minorHAnsi" w:hAnsiTheme="minorHAnsi" w:cstheme="minorHAnsi"/>
                <w:b/>
                <w:bCs/>
                <w:sz w:val="24"/>
                <w:szCs w:val="24"/>
                <w:lang w:val="fr-FR"/>
              </w:rPr>
              <w:t>4</w:t>
            </w:r>
            <w:r w:rsidRPr="000A62C6">
              <w:rPr>
                <w:rFonts w:asciiTheme="minorHAnsi" w:hAnsiTheme="minorHAnsi" w:cstheme="minorHAnsi"/>
                <w:b/>
                <w:bCs/>
                <w:sz w:val="24"/>
                <w:szCs w:val="24"/>
                <w:lang w:val="fr-FR"/>
              </w:rPr>
              <w:t>.</w:t>
            </w:r>
          </w:p>
        </w:tc>
        <w:tc>
          <w:tcPr>
            <w:tcW w:w="7977" w:type="dxa"/>
          </w:tcPr>
          <w:p w14:paraId="5211490C" w14:textId="77777777" w:rsidR="008B41DE" w:rsidRPr="000A62C6" w:rsidRDefault="008B41DE" w:rsidP="007D6942">
            <w:pPr>
              <w:spacing w:line="276" w:lineRule="auto"/>
              <w:rPr>
                <w:rFonts w:asciiTheme="minorHAnsi" w:hAnsiTheme="minorHAnsi" w:cstheme="minorHAnsi"/>
                <w:b/>
                <w:bCs/>
                <w:sz w:val="24"/>
                <w:szCs w:val="24"/>
                <w:lang w:val="fr-FR"/>
              </w:rPr>
            </w:pPr>
            <w:r w:rsidRPr="000A62C6">
              <w:rPr>
                <w:rFonts w:asciiTheme="minorHAnsi" w:hAnsiTheme="minorHAnsi" w:cstheme="minorHAnsi"/>
                <w:b/>
                <w:bCs/>
                <w:sz w:val="24"/>
                <w:szCs w:val="24"/>
                <w:lang w:val="fr-FR"/>
              </w:rPr>
              <w:t>Monitoring des délais…………………………………………………………………………………….</w:t>
            </w:r>
          </w:p>
        </w:tc>
        <w:tc>
          <w:tcPr>
            <w:tcW w:w="760" w:type="dxa"/>
          </w:tcPr>
          <w:p w14:paraId="7C2C21D4" w14:textId="2DBB91EA" w:rsidR="008B41DE" w:rsidRPr="000A62C6" w:rsidRDefault="00896CB7" w:rsidP="007D6942">
            <w:pPr>
              <w:spacing w:line="276" w:lineRule="auto"/>
              <w:jc w:val="center"/>
              <w:rPr>
                <w:rFonts w:asciiTheme="minorHAnsi" w:hAnsiTheme="minorHAnsi" w:cstheme="minorHAnsi"/>
                <w:sz w:val="24"/>
                <w:szCs w:val="24"/>
                <w:lang w:val="fr-FR"/>
              </w:rPr>
            </w:pPr>
            <w:r>
              <w:rPr>
                <w:rFonts w:asciiTheme="minorHAnsi" w:hAnsiTheme="minorHAnsi" w:cstheme="minorHAnsi"/>
                <w:sz w:val="24"/>
                <w:szCs w:val="24"/>
                <w:lang w:val="fr-FR"/>
              </w:rPr>
              <w:t>3</w:t>
            </w:r>
            <w:r w:rsidR="00F247F6">
              <w:rPr>
                <w:rFonts w:asciiTheme="minorHAnsi" w:hAnsiTheme="minorHAnsi" w:cstheme="minorHAnsi"/>
                <w:sz w:val="24"/>
                <w:szCs w:val="24"/>
                <w:lang w:val="fr-FR"/>
              </w:rPr>
              <w:t>6</w:t>
            </w:r>
          </w:p>
        </w:tc>
      </w:tr>
      <w:tr w:rsidR="008B41DE" w:rsidRPr="000A62C6" w14:paraId="3B010C1E" w14:textId="77777777" w:rsidTr="001C1467">
        <w:trPr>
          <w:jc w:val="center"/>
        </w:trPr>
        <w:tc>
          <w:tcPr>
            <w:tcW w:w="714" w:type="dxa"/>
          </w:tcPr>
          <w:p w14:paraId="52126AA8" w14:textId="02FFCA5A" w:rsidR="008B41DE" w:rsidRPr="000A62C6" w:rsidRDefault="008B41DE" w:rsidP="007D6942">
            <w:pPr>
              <w:spacing w:line="276" w:lineRule="auto"/>
              <w:rPr>
                <w:rFonts w:asciiTheme="minorHAnsi" w:hAnsiTheme="minorHAnsi" w:cstheme="minorHAnsi"/>
                <w:b/>
                <w:bCs/>
                <w:sz w:val="24"/>
                <w:szCs w:val="24"/>
                <w:lang w:val="fr-FR"/>
              </w:rPr>
            </w:pPr>
            <w:r>
              <w:rPr>
                <w:rFonts w:asciiTheme="minorHAnsi" w:hAnsiTheme="minorHAnsi" w:cstheme="minorHAnsi"/>
                <w:b/>
                <w:bCs/>
                <w:sz w:val="24"/>
                <w:szCs w:val="24"/>
                <w:lang w:val="fr-FR"/>
              </w:rPr>
              <w:t>1</w:t>
            </w:r>
            <w:r w:rsidR="00896CB7">
              <w:rPr>
                <w:rFonts w:asciiTheme="minorHAnsi" w:hAnsiTheme="minorHAnsi" w:cstheme="minorHAnsi"/>
                <w:b/>
                <w:bCs/>
                <w:sz w:val="24"/>
                <w:szCs w:val="24"/>
                <w:lang w:val="fr-FR"/>
              </w:rPr>
              <w:t>5</w:t>
            </w:r>
            <w:r w:rsidRPr="000A62C6">
              <w:rPr>
                <w:rFonts w:asciiTheme="minorHAnsi" w:hAnsiTheme="minorHAnsi" w:cstheme="minorHAnsi"/>
                <w:b/>
                <w:bCs/>
                <w:sz w:val="24"/>
                <w:szCs w:val="24"/>
                <w:lang w:val="fr-FR"/>
              </w:rPr>
              <w:t>.</w:t>
            </w:r>
          </w:p>
        </w:tc>
        <w:tc>
          <w:tcPr>
            <w:tcW w:w="7977" w:type="dxa"/>
          </w:tcPr>
          <w:p w14:paraId="2792A21F" w14:textId="77777777" w:rsidR="008B41DE" w:rsidRPr="000A62C6" w:rsidRDefault="008B41DE" w:rsidP="007D6942">
            <w:pPr>
              <w:spacing w:line="276" w:lineRule="auto"/>
              <w:rPr>
                <w:rFonts w:asciiTheme="minorHAnsi" w:hAnsiTheme="minorHAnsi" w:cstheme="minorHAnsi"/>
                <w:b/>
                <w:bCs/>
                <w:sz w:val="24"/>
                <w:szCs w:val="24"/>
                <w:lang w:val="fr-FR"/>
              </w:rPr>
            </w:pPr>
            <w:r w:rsidRPr="000A62C6">
              <w:rPr>
                <w:rFonts w:asciiTheme="minorHAnsi" w:hAnsiTheme="minorHAnsi" w:cstheme="minorHAnsi"/>
                <w:b/>
                <w:bCs/>
                <w:sz w:val="24"/>
                <w:szCs w:val="24"/>
                <w:lang w:val="fr-FR"/>
              </w:rPr>
              <w:t>Suivi, évaluation et reportage………………………………………………………………………..</w:t>
            </w:r>
          </w:p>
        </w:tc>
        <w:tc>
          <w:tcPr>
            <w:tcW w:w="760" w:type="dxa"/>
          </w:tcPr>
          <w:p w14:paraId="3F62591A" w14:textId="254DA36D" w:rsidR="008B41DE" w:rsidRPr="000A62C6" w:rsidRDefault="00896CB7" w:rsidP="007D6942">
            <w:pPr>
              <w:spacing w:line="276" w:lineRule="auto"/>
              <w:jc w:val="center"/>
              <w:rPr>
                <w:rFonts w:asciiTheme="minorHAnsi" w:hAnsiTheme="minorHAnsi" w:cstheme="minorHAnsi"/>
                <w:sz w:val="24"/>
                <w:szCs w:val="24"/>
                <w:lang w:val="fr-FR"/>
              </w:rPr>
            </w:pPr>
            <w:r>
              <w:rPr>
                <w:rFonts w:asciiTheme="minorHAnsi" w:hAnsiTheme="minorHAnsi" w:cstheme="minorHAnsi"/>
                <w:sz w:val="24"/>
                <w:szCs w:val="24"/>
                <w:lang w:val="fr-FR"/>
              </w:rPr>
              <w:t>3</w:t>
            </w:r>
            <w:r w:rsidR="00F247F6">
              <w:rPr>
                <w:rFonts w:asciiTheme="minorHAnsi" w:hAnsiTheme="minorHAnsi" w:cstheme="minorHAnsi"/>
                <w:sz w:val="24"/>
                <w:szCs w:val="24"/>
                <w:lang w:val="fr-FR"/>
              </w:rPr>
              <w:t>7</w:t>
            </w:r>
          </w:p>
        </w:tc>
      </w:tr>
      <w:tr w:rsidR="008B41DE" w:rsidRPr="000A62C6" w14:paraId="6E838A13" w14:textId="77777777" w:rsidTr="001C1467">
        <w:trPr>
          <w:jc w:val="center"/>
        </w:trPr>
        <w:tc>
          <w:tcPr>
            <w:tcW w:w="714" w:type="dxa"/>
          </w:tcPr>
          <w:p w14:paraId="323AB44A" w14:textId="11896624" w:rsidR="008B41DE" w:rsidRPr="000A62C6" w:rsidRDefault="008B41DE" w:rsidP="007D6942">
            <w:pPr>
              <w:spacing w:line="276" w:lineRule="auto"/>
              <w:rPr>
                <w:rFonts w:asciiTheme="minorHAnsi" w:hAnsiTheme="minorHAnsi" w:cstheme="minorHAnsi"/>
                <w:b/>
                <w:bCs/>
                <w:sz w:val="24"/>
                <w:szCs w:val="24"/>
                <w:lang w:val="fr-FR"/>
              </w:rPr>
            </w:pPr>
            <w:r w:rsidRPr="000A62C6">
              <w:rPr>
                <w:rFonts w:asciiTheme="minorHAnsi" w:hAnsiTheme="minorHAnsi" w:cstheme="minorHAnsi"/>
                <w:b/>
                <w:bCs/>
                <w:sz w:val="24"/>
                <w:szCs w:val="24"/>
                <w:lang w:val="fr-FR"/>
              </w:rPr>
              <w:t>1</w:t>
            </w:r>
            <w:r w:rsidR="00896CB7">
              <w:rPr>
                <w:rFonts w:asciiTheme="minorHAnsi" w:hAnsiTheme="minorHAnsi" w:cstheme="minorHAnsi"/>
                <w:b/>
                <w:bCs/>
                <w:sz w:val="24"/>
                <w:szCs w:val="24"/>
                <w:lang w:val="fr-FR"/>
              </w:rPr>
              <w:t>6</w:t>
            </w:r>
            <w:r w:rsidRPr="000A62C6">
              <w:rPr>
                <w:rFonts w:asciiTheme="minorHAnsi" w:hAnsiTheme="minorHAnsi" w:cstheme="minorHAnsi"/>
                <w:b/>
                <w:bCs/>
                <w:sz w:val="24"/>
                <w:szCs w:val="24"/>
                <w:lang w:val="fr-FR"/>
              </w:rPr>
              <w:t>.</w:t>
            </w:r>
          </w:p>
        </w:tc>
        <w:tc>
          <w:tcPr>
            <w:tcW w:w="7977" w:type="dxa"/>
          </w:tcPr>
          <w:p w14:paraId="1123491C" w14:textId="77777777" w:rsidR="008B41DE" w:rsidRPr="000A62C6" w:rsidRDefault="008B41DE" w:rsidP="007D6942">
            <w:pPr>
              <w:spacing w:line="276" w:lineRule="auto"/>
              <w:rPr>
                <w:rFonts w:asciiTheme="minorHAnsi" w:hAnsiTheme="minorHAnsi" w:cstheme="minorHAnsi"/>
                <w:b/>
                <w:bCs/>
                <w:sz w:val="24"/>
                <w:szCs w:val="24"/>
                <w:lang w:val="fr-FR"/>
              </w:rPr>
            </w:pPr>
            <w:r w:rsidRPr="000A62C6">
              <w:rPr>
                <w:rFonts w:asciiTheme="minorHAnsi" w:hAnsiTheme="minorHAnsi" w:cstheme="minorHAnsi"/>
                <w:b/>
                <w:bCs/>
                <w:sz w:val="24"/>
                <w:szCs w:val="24"/>
                <w:lang w:val="fr-FR"/>
              </w:rPr>
              <w:t>Critères relatifs aux enquêteurs………………………………………………………………………</w:t>
            </w:r>
          </w:p>
        </w:tc>
        <w:tc>
          <w:tcPr>
            <w:tcW w:w="760" w:type="dxa"/>
          </w:tcPr>
          <w:p w14:paraId="11B882ED" w14:textId="7ED8CC91" w:rsidR="008B41DE" w:rsidRPr="000A62C6" w:rsidRDefault="00896CB7" w:rsidP="007D6942">
            <w:pPr>
              <w:spacing w:line="276" w:lineRule="auto"/>
              <w:jc w:val="center"/>
              <w:rPr>
                <w:rFonts w:asciiTheme="minorHAnsi" w:hAnsiTheme="minorHAnsi" w:cstheme="minorHAnsi"/>
                <w:sz w:val="24"/>
                <w:szCs w:val="24"/>
                <w:lang w:val="fr-FR"/>
              </w:rPr>
            </w:pPr>
            <w:r>
              <w:rPr>
                <w:rFonts w:asciiTheme="minorHAnsi" w:hAnsiTheme="minorHAnsi" w:cstheme="minorHAnsi"/>
                <w:sz w:val="24"/>
                <w:szCs w:val="24"/>
                <w:lang w:val="fr-FR"/>
              </w:rPr>
              <w:t>3</w:t>
            </w:r>
            <w:r w:rsidR="00F247F6">
              <w:rPr>
                <w:rFonts w:asciiTheme="minorHAnsi" w:hAnsiTheme="minorHAnsi" w:cstheme="minorHAnsi"/>
                <w:sz w:val="24"/>
                <w:szCs w:val="24"/>
                <w:lang w:val="fr-FR"/>
              </w:rPr>
              <w:t>8</w:t>
            </w:r>
          </w:p>
        </w:tc>
      </w:tr>
      <w:tr w:rsidR="008B41DE" w:rsidRPr="000A62C6" w14:paraId="65EFB043" w14:textId="77777777" w:rsidTr="001C1467">
        <w:trPr>
          <w:jc w:val="center"/>
        </w:trPr>
        <w:tc>
          <w:tcPr>
            <w:tcW w:w="714" w:type="dxa"/>
          </w:tcPr>
          <w:p w14:paraId="4754DBC9" w14:textId="00538546" w:rsidR="008B41DE" w:rsidRPr="000A62C6" w:rsidRDefault="008B41DE" w:rsidP="007D6942">
            <w:pPr>
              <w:spacing w:line="276" w:lineRule="auto"/>
              <w:rPr>
                <w:rFonts w:asciiTheme="minorHAnsi" w:hAnsiTheme="minorHAnsi" w:cstheme="minorHAnsi"/>
                <w:sz w:val="24"/>
                <w:szCs w:val="24"/>
                <w:lang w:val="fr-FR"/>
              </w:rPr>
            </w:pPr>
            <w:r w:rsidRPr="000A62C6">
              <w:rPr>
                <w:rFonts w:asciiTheme="minorHAnsi" w:hAnsiTheme="minorHAnsi" w:cstheme="minorHAnsi"/>
                <w:sz w:val="24"/>
                <w:szCs w:val="24"/>
                <w:lang w:val="fr-FR"/>
              </w:rPr>
              <w:t>1</w:t>
            </w:r>
            <w:r w:rsidR="00896CB7">
              <w:rPr>
                <w:rFonts w:asciiTheme="minorHAnsi" w:hAnsiTheme="minorHAnsi" w:cstheme="minorHAnsi"/>
                <w:sz w:val="24"/>
                <w:szCs w:val="24"/>
                <w:lang w:val="fr-FR"/>
              </w:rPr>
              <w:t>6</w:t>
            </w:r>
            <w:r w:rsidRPr="000A62C6">
              <w:rPr>
                <w:rFonts w:asciiTheme="minorHAnsi" w:hAnsiTheme="minorHAnsi" w:cstheme="minorHAnsi"/>
                <w:sz w:val="24"/>
                <w:szCs w:val="24"/>
                <w:lang w:val="fr-FR"/>
              </w:rPr>
              <w:t>.1.</w:t>
            </w:r>
          </w:p>
        </w:tc>
        <w:tc>
          <w:tcPr>
            <w:tcW w:w="7977" w:type="dxa"/>
          </w:tcPr>
          <w:p w14:paraId="1D80829E" w14:textId="77777777" w:rsidR="008B41DE" w:rsidRPr="000A62C6" w:rsidRDefault="008B41DE" w:rsidP="007D6942">
            <w:pPr>
              <w:spacing w:line="276" w:lineRule="auto"/>
              <w:rPr>
                <w:rFonts w:asciiTheme="minorHAnsi" w:hAnsiTheme="minorHAnsi" w:cstheme="minorHAnsi"/>
                <w:sz w:val="24"/>
                <w:szCs w:val="24"/>
                <w:lang w:val="fr-FR"/>
              </w:rPr>
            </w:pPr>
            <w:r w:rsidRPr="000A62C6">
              <w:rPr>
                <w:rFonts w:asciiTheme="minorHAnsi" w:hAnsiTheme="minorHAnsi" w:cstheme="minorHAnsi"/>
                <w:sz w:val="24"/>
                <w:szCs w:val="24"/>
                <w:lang w:val="fr-FR"/>
              </w:rPr>
              <w:t>Compétenc</w:t>
            </w:r>
            <w:r>
              <w:rPr>
                <w:rFonts w:asciiTheme="minorHAnsi" w:hAnsiTheme="minorHAnsi" w:cstheme="minorHAnsi"/>
                <w:sz w:val="24"/>
                <w:szCs w:val="24"/>
                <w:lang w:val="fr-FR"/>
              </w:rPr>
              <w:t>e</w:t>
            </w:r>
            <w:r w:rsidRPr="000A62C6">
              <w:rPr>
                <w:rFonts w:asciiTheme="minorHAnsi" w:hAnsiTheme="minorHAnsi" w:cstheme="minorHAnsi"/>
                <w:sz w:val="24"/>
                <w:szCs w:val="24"/>
                <w:lang w:val="fr-FR"/>
              </w:rPr>
              <w:t>……………………………………………………………………………………………………..</w:t>
            </w:r>
          </w:p>
        </w:tc>
        <w:tc>
          <w:tcPr>
            <w:tcW w:w="760" w:type="dxa"/>
          </w:tcPr>
          <w:p w14:paraId="661F9DA5" w14:textId="799E0316" w:rsidR="008B41DE" w:rsidRPr="000A62C6" w:rsidRDefault="00896CB7" w:rsidP="007D6942">
            <w:pPr>
              <w:spacing w:line="276" w:lineRule="auto"/>
              <w:jc w:val="center"/>
              <w:rPr>
                <w:rFonts w:asciiTheme="minorHAnsi" w:hAnsiTheme="minorHAnsi" w:cstheme="minorHAnsi"/>
                <w:sz w:val="24"/>
                <w:szCs w:val="24"/>
                <w:lang w:val="fr-FR"/>
              </w:rPr>
            </w:pPr>
            <w:r>
              <w:rPr>
                <w:rFonts w:asciiTheme="minorHAnsi" w:hAnsiTheme="minorHAnsi" w:cstheme="minorHAnsi"/>
                <w:sz w:val="24"/>
                <w:szCs w:val="24"/>
                <w:lang w:val="fr-FR"/>
              </w:rPr>
              <w:t>3</w:t>
            </w:r>
            <w:r w:rsidR="00F247F6">
              <w:rPr>
                <w:rFonts w:asciiTheme="minorHAnsi" w:hAnsiTheme="minorHAnsi" w:cstheme="minorHAnsi"/>
                <w:sz w:val="24"/>
                <w:szCs w:val="24"/>
                <w:lang w:val="fr-FR"/>
              </w:rPr>
              <w:t>8</w:t>
            </w:r>
          </w:p>
        </w:tc>
      </w:tr>
      <w:tr w:rsidR="008B41DE" w:rsidRPr="000A62C6" w14:paraId="396281EB" w14:textId="77777777" w:rsidTr="001C1467">
        <w:trPr>
          <w:jc w:val="center"/>
        </w:trPr>
        <w:tc>
          <w:tcPr>
            <w:tcW w:w="714" w:type="dxa"/>
          </w:tcPr>
          <w:p w14:paraId="3749D4B4" w14:textId="010AB6BF" w:rsidR="008B41DE" w:rsidRPr="000A62C6" w:rsidRDefault="008B41DE" w:rsidP="007D6942">
            <w:pPr>
              <w:spacing w:line="276" w:lineRule="auto"/>
              <w:rPr>
                <w:rFonts w:asciiTheme="minorHAnsi" w:hAnsiTheme="minorHAnsi" w:cstheme="minorHAnsi"/>
                <w:sz w:val="24"/>
                <w:szCs w:val="24"/>
                <w:lang w:val="fr-FR"/>
              </w:rPr>
            </w:pPr>
            <w:r w:rsidRPr="000A62C6">
              <w:rPr>
                <w:rFonts w:asciiTheme="minorHAnsi" w:hAnsiTheme="minorHAnsi" w:cstheme="minorHAnsi"/>
                <w:sz w:val="24"/>
                <w:szCs w:val="24"/>
                <w:lang w:val="fr-FR"/>
              </w:rPr>
              <w:t>1</w:t>
            </w:r>
            <w:r w:rsidR="00896CB7">
              <w:rPr>
                <w:rFonts w:asciiTheme="minorHAnsi" w:hAnsiTheme="minorHAnsi" w:cstheme="minorHAnsi"/>
                <w:sz w:val="24"/>
                <w:szCs w:val="24"/>
                <w:lang w:val="fr-FR"/>
              </w:rPr>
              <w:t>6</w:t>
            </w:r>
            <w:r w:rsidRPr="000A62C6">
              <w:rPr>
                <w:rFonts w:asciiTheme="minorHAnsi" w:hAnsiTheme="minorHAnsi" w:cstheme="minorHAnsi"/>
                <w:sz w:val="24"/>
                <w:szCs w:val="24"/>
                <w:lang w:val="fr-FR"/>
              </w:rPr>
              <w:t>.2.</w:t>
            </w:r>
          </w:p>
        </w:tc>
        <w:tc>
          <w:tcPr>
            <w:tcW w:w="7977" w:type="dxa"/>
          </w:tcPr>
          <w:p w14:paraId="2671D97B" w14:textId="77777777" w:rsidR="008B41DE" w:rsidRPr="000A62C6" w:rsidRDefault="008B41DE" w:rsidP="007D6942">
            <w:pPr>
              <w:spacing w:line="276" w:lineRule="auto"/>
              <w:rPr>
                <w:rFonts w:asciiTheme="minorHAnsi" w:hAnsiTheme="minorHAnsi" w:cstheme="minorHAnsi"/>
                <w:sz w:val="24"/>
                <w:szCs w:val="24"/>
                <w:lang w:val="fr-FR"/>
              </w:rPr>
            </w:pPr>
            <w:r w:rsidRPr="000A62C6">
              <w:rPr>
                <w:rFonts w:asciiTheme="minorHAnsi" w:hAnsiTheme="minorHAnsi" w:cstheme="minorHAnsi"/>
                <w:sz w:val="24"/>
                <w:szCs w:val="24"/>
                <w:lang w:val="fr-FR"/>
              </w:rPr>
              <w:t>Transparence……………………………………………………………………………………………………..</w:t>
            </w:r>
          </w:p>
        </w:tc>
        <w:tc>
          <w:tcPr>
            <w:tcW w:w="760" w:type="dxa"/>
          </w:tcPr>
          <w:p w14:paraId="78B10039" w14:textId="5696F467" w:rsidR="008B41DE" w:rsidRPr="000A62C6" w:rsidRDefault="00896CB7" w:rsidP="007D6942">
            <w:pPr>
              <w:spacing w:line="276" w:lineRule="auto"/>
              <w:jc w:val="center"/>
              <w:rPr>
                <w:rFonts w:asciiTheme="minorHAnsi" w:hAnsiTheme="minorHAnsi" w:cstheme="minorHAnsi"/>
                <w:sz w:val="24"/>
                <w:szCs w:val="24"/>
                <w:lang w:val="fr-FR"/>
              </w:rPr>
            </w:pPr>
            <w:r>
              <w:rPr>
                <w:rFonts w:asciiTheme="minorHAnsi" w:hAnsiTheme="minorHAnsi" w:cstheme="minorHAnsi"/>
                <w:sz w:val="24"/>
                <w:szCs w:val="24"/>
                <w:lang w:val="fr-FR"/>
              </w:rPr>
              <w:t>3</w:t>
            </w:r>
            <w:r w:rsidR="00F247F6">
              <w:rPr>
                <w:rFonts w:asciiTheme="minorHAnsi" w:hAnsiTheme="minorHAnsi" w:cstheme="minorHAnsi"/>
                <w:sz w:val="24"/>
                <w:szCs w:val="24"/>
                <w:lang w:val="fr-FR"/>
              </w:rPr>
              <w:t>8</w:t>
            </w:r>
          </w:p>
        </w:tc>
      </w:tr>
      <w:tr w:rsidR="008B41DE" w:rsidRPr="000A62C6" w14:paraId="3132D1D8" w14:textId="77777777" w:rsidTr="001C1467">
        <w:trPr>
          <w:jc w:val="center"/>
        </w:trPr>
        <w:tc>
          <w:tcPr>
            <w:tcW w:w="714" w:type="dxa"/>
          </w:tcPr>
          <w:p w14:paraId="131EEDEA" w14:textId="2F75763F" w:rsidR="008B41DE" w:rsidRPr="000A62C6" w:rsidRDefault="008B41DE" w:rsidP="007D6942">
            <w:pPr>
              <w:spacing w:line="276" w:lineRule="auto"/>
              <w:rPr>
                <w:rFonts w:asciiTheme="minorHAnsi" w:hAnsiTheme="minorHAnsi" w:cstheme="minorHAnsi"/>
                <w:sz w:val="24"/>
                <w:szCs w:val="24"/>
                <w:lang w:val="fr-FR"/>
              </w:rPr>
            </w:pPr>
            <w:r w:rsidRPr="000A62C6">
              <w:rPr>
                <w:rFonts w:asciiTheme="minorHAnsi" w:hAnsiTheme="minorHAnsi" w:cstheme="minorHAnsi"/>
                <w:sz w:val="24"/>
                <w:szCs w:val="24"/>
                <w:lang w:val="fr-FR"/>
              </w:rPr>
              <w:t>1</w:t>
            </w:r>
            <w:r w:rsidR="00B95910">
              <w:rPr>
                <w:rFonts w:asciiTheme="minorHAnsi" w:hAnsiTheme="minorHAnsi" w:cstheme="minorHAnsi"/>
                <w:sz w:val="24"/>
                <w:szCs w:val="24"/>
                <w:lang w:val="fr-FR"/>
              </w:rPr>
              <w:t>6</w:t>
            </w:r>
            <w:r w:rsidRPr="000A62C6">
              <w:rPr>
                <w:rFonts w:asciiTheme="minorHAnsi" w:hAnsiTheme="minorHAnsi" w:cstheme="minorHAnsi"/>
                <w:sz w:val="24"/>
                <w:szCs w:val="24"/>
                <w:lang w:val="fr-FR"/>
              </w:rPr>
              <w:t>.3.</w:t>
            </w:r>
          </w:p>
        </w:tc>
        <w:tc>
          <w:tcPr>
            <w:tcW w:w="7977" w:type="dxa"/>
          </w:tcPr>
          <w:p w14:paraId="2499DFCF" w14:textId="77777777" w:rsidR="008B41DE" w:rsidRPr="000A62C6" w:rsidRDefault="008B41DE" w:rsidP="007D6942">
            <w:pPr>
              <w:spacing w:line="276" w:lineRule="auto"/>
              <w:rPr>
                <w:rFonts w:asciiTheme="minorHAnsi" w:hAnsiTheme="minorHAnsi" w:cstheme="minorHAnsi"/>
                <w:sz w:val="24"/>
                <w:szCs w:val="24"/>
                <w:lang w:val="fr-FR"/>
              </w:rPr>
            </w:pPr>
            <w:r w:rsidRPr="000A62C6">
              <w:rPr>
                <w:rFonts w:asciiTheme="minorHAnsi" w:hAnsiTheme="minorHAnsi" w:cstheme="minorHAnsi"/>
                <w:sz w:val="24"/>
                <w:szCs w:val="24"/>
                <w:lang w:val="fr-FR"/>
              </w:rPr>
              <w:t>Confidentialité……………………………………………………………………………………………………</w:t>
            </w:r>
          </w:p>
        </w:tc>
        <w:tc>
          <w:tcPr>
            <w:tcW w:w="760" w:type="dxa"/>
          </w:tcPr>
          <w:p w14:paraId="3E2BCBB6" w14:textId="5CD79C60" w:rsidR="008B41DE" w:rsidRPr="000A62C6" w:rsidRDefault="00B95910" w:rsidP="007D6942">
            <w:pPr>
              <w:spacing w:line="276" w:lineRule="auto"/>
              <w:jc w:val="center"/>
              <w:rPr>
                <w:rFonts w:asciiTheme="minorHAnsi" w:hAnsiTheme="minorHAnsi" w:cstheme="minorHAnsi"/>
                <w:sz w:val="24"/>
                <w:szCs w:val="24"/>
                <w:lang w:val="fr-FR"/>
              </w:rPr>
            </w:pPr>
            <w:r>
              <w:rPr>
                <w:rFonts w:asciiTheme="minorHAnsi" w:hAnsiTheme="minorHAnsi" w:cstheme="minorHAnsi"/>
                <w:sz w:val="24"/>
                <w:szCs w:val="24"/>
                <w:lang w:val="fr-FR"/>
              </w:rPr>
              <w:t>3</w:t>
            </w:r>
            <w:r w:rsidR="00F247F6">
              <w:rPr>
                <w:rFonts w:asciiTheme="minorHAnsi" w:hAnsiTheme="minorHAnsi" w:cstheme="minorHAnsi"/>
                <w:sz w:val="24"/>
                <w:szCs w:val="24"/>
                <w:lang w:val="fr-FR"/>
              </w:rPr>
              <w:t>9</w:t>
            </w:r>
          </w:p>
        </w:tc>
      </w:tr>
      <w:tr w:rsidR="008B41DE" w:rsidRPr="000A62C6" w14:paraId="0BBDAE26" w14:textId="77777777" w:rsidTr="001C1467">
        <w:trPr>
          <w:jc w:val="center"/>
        </w:trPr>
        <w:tc>
          <w:tcPr>
            <w:tcW w:w="714" w:type="dxa"/>
          </w:tcPr>
          <w:p w14:paraId="05A92550" w14:textId="17340287" w:rsidR="008B41DE" w:rsidRPr="000A62C6" w:rsidRDefault="008B41DE" w:rsidP="007D6942">
            <w:pPr>
              <w:spacing w:line="276" w:lineRule="auto"/>
              <w:rPr>
                <w:rFonts w:asciiTheme="minorHAnsi" w:hAnsiTheme="minorHAnsi" w:cstheme="minorHAnsi"/>
                <w:sz w:val="24"/>
                <w:szCs w:val="24"/>
                <w:lang w:val="fr-FR"/>
              </w:rPr>
            </w:pPr>
            <w:r w:rsidRPr="000A62C6">
              <w:rPr>
                <w:rFonts w:asciiTheme="minorHAnsi" w:hAnsiTheme="minorHAnsi" w:cstheme="minorHAnsi"/>
                <w:sz w:val="24"/>
                <w:szCs w:val="24"/>
                <w:lang w:val="fr-FR"/>
              </w:rPr>
              <w:t>1</w:t>
            </w:r>
            <w:r w:rsidR="00B95910">
              <w:rPr>
                <w:rFonts w:asciiTheme="minorHAnsi" w:hAnsiTheme="minorHAnsi" w:cstheme="minorHAnsi"/>
                <w:sz w:val="24"/>
                <w:szCs w:val="24"/>
                <w:lang w:val="fr-FR"/>
              </w:rPr>
              <w:t>6</w:t>
            </w:r>
            <w:r w:rsidRPr="000A62C6">
              <w:rPr>
                <w:rFonts w:asciiTheme="minorHAnsi" w:hAnsiTheme="minorHAnsi" w:cstheme="minorHAnsi"/>
                <w:sz w:val="24"/>
                <w:szCs w:val="24"/>
                <w:lang w:val="fr-FR"/>
              </w:rPr>
              <w:t>.4.</w:t>
            </w:r>
          </w:p>
        </w:tc>
        <w:tc>
          <w:tcPr>
            <w:tcW w:w="7977" w:type="dxa"/>
          </w:tcPr>
          <w:p w14:paraId="4509195F" w14:textId="77777777" w:rsidR="008B41DE" w:rsidRPr="000A62C6" w:rsidRDefault="008B41DE" w:rsidP="007D6942">
            <w:pPr>
              <w:spacing w:line="276" w:lineRule="auto"/>
              <w:rPr>
                <w:rFonts w:asciiTheme="minorHAnsi" w:hAnsiTheme="minorHAnsi" w:cstheme="minorHAnsi"/>
                <w:sz w:val="24"/>
                <w:szCs w:val="24"/>
                <w:lang w:val="fr-FR"/>
              </w:rPr>
            </w:pPr>
            <w:r w:rsidRPr="000A62C6">
              <w:rPr>
                <w:rFonts w:asciiTheme="minorHAnsi" w:hAnsiTheme="minorHAnsi" w:cstheme="minorHAnsi"/>
                <w:sz w:val="24"/>
                <w:szCs w:val="24"/>
                <w:lang w:val="fr-FR"/>
              </w:rPr>
              <w:t>Impartialité………………………………………………………………………………………………………..</w:t>
            </w:r>
          </w:p>
        </w:tc>
        <w:tc>
          <w:tcPr>
            <w:tcW w:w="760" w:type="dxa"/>
          </w:tcPr>
          <w:p w14:paraId="091F2AE8" w14:textId="2291E681" w:rsidR="008B41DE" w:rsidRPr="000A62C6" w:rsidRDefault="00B95910" w:rsidP="007D6942">
            <w:pPr>
              <w:spacing w:line="276" w:lineRule="auto"/>
              <w:jc w:val="center"/>
              <w:rPr>
                <w:rFonts w:asciiTheme="minorHAnsi" w:hAnsiTheme="minorHAnsi" w:cstheme="minorHAnsi"/>
                <w:sz w:val="24"/>
                <w:szCs w:val="24"/>
                <w:lang w:val="fr-FR"/>
              </w:rPr>
            </w:pPr>
            <w:r>
              <w:rPr>
                <w:rFonts w:asciiTheme="minorHAnsi" w:hAnsiTheme="minorHAnsi" w:cstheme="minorHAnsi"/>
                <w:sz w:val="24"/>
                <w:szCs w:val="24"/>
                <w:lang w:val="fr-FR"/>
              </w:rPr>
              <w:t>3</w:t>
            </w:r>
            <w:r w:rsidR="00F247F6">
              <w:rPr>
                <w:rFonts w:asciiTheme="minorHAnsi" w:hAnsiTheme="minorHAnsi" w:cstheme="minorHAnsi"/>
                <w:sz w:val="24"/>
                <w:szCs w:val="24"/>
                <w:lang w:val="fr-FR"/>
              </w:rPr>
              <w:t>9</w:t>
            </w:r>
          </w:p>
        </w:tc>
      </w:tr>
      <w:tr w:rsidR="008B41DE" w:rsidRPr="000A62C6" w14:paraId="51D39DE3" w14:textId="77777777" w:rsidTr="001C1467">
        <w:trPr>
          <w:jc w:val="center"/>
        </w:trPr>
        <w:tc>
          <w:tcPr>
            <w:tcW w:w="714" w:type="dxa"/>
          </w:tcPr>
          <w:p w14:paraId="06CE8D33" w14:textId="2536BA97" w:rsidR="008B41DE" w:rsidRPr="000A62C6" w:rsidRDefault="008B41DE" w:rsidP="007D6942">
            <w:pPr>
              <w:spacing w:line="276" w:lineRule="auto"/>
              <w:rPr>
                <w:rFonts w:asciiTheme="minorHAnsi" w:hAnsiTheme="minorHAnsi" w:cstheme="minorHAnsi"/>
                <w:sz w:val="24"/>
                <w:szCs w:val="24"/>
                <w:lang w:val="fr-FR"/>
              </w:rPr>
            </w:pPr>
            <w:r w:rsidRPr="000A62C6">
              <w:rPr>
                <w:rFonts w:asciiTheme="minorHAnsi" w:hAnsiTheme="minorHAnsi" w:cstheme="minorHAnsi"/>
                <w:sz w:val="24"/>
                <w:szCs w:val="24"/>
                <w:lang w:val="fr-FR"/>
              </w:rPr>
              <w:t>1</w:t>
            </w:r>
            <w:r w:rsidR="00B95910">
              <w:rPr>
                <w:rFonts w:asciiTheme="minorHAnsi" w:hAnsiTheme="minorHAnsi" w:cstheme="minorHAnsi"/>
                <w:sz w:val="24"/>
                <w:szCs w:val="24"/>
                <w:lang w:val="fr-FR"/>
              </w:rPr>
              <w:t>6</w:t>
            </w:r>
            <w:r w:rsidRPr="000A62C6">
              <w:rPr>
                <w:rFonts w:asciiTheme="minorHAnsi" w:hAnsiTheme="minorHAnsi" w:cstheme="minorHAnsi"/>
                <w:sz w:val="24"/>
                <w:szCs w:val="24"/>
                <w:lang w:val="fr-FR"/>
              </w:rPr>
              <w:t>.5.</w:t>
            </w:r>
          </w:p>
        </w:tc>
        <w:tc>
          <w:tcPr>
            <w:tcW w:w="7977" w:type="dxa"/>
          </w:tcPr>
          <w:p w14:paraId="3D0B8324" w14:textId="77777777" w:rsidR="008B41DE" w:rsidRPr="000A62C6" w:rsidRDefault="008B41DE" w:rsidP="007D6942">
            <w:pPr>
              <w:spacing w:line="276" w:lineRule="auto"/>
              <w:rPr>
                <w:rFonts w:asciiTheme="minorHAnsi" w:hAnsiTheme="minorHAnsi" w:cstheme="minorHAnsi"/>
                <w:sz w:val="24"/>
                <w:szCs w:val="24"/>
                <w:lang w:val="fr-FR"/>
              </w:rPr>
            </w:pPr>
            <w:r w:rsidRPr="000A62C6">
              <w:rPr>
                <w:rFonts w:asciiTheme="minorHAnsi" w:hAnsiTheme="minorHAnsi" w:cstheme="minorHAnsi"/>
                <w:sz w:val="24"/>
                <w:szCs w:val="24"/>
                <w:lang w:val="fr-FR"/>
              </w:rPr>
              <w:t>Réponse et prise des mesures……………………………………………………………………………</w:t>
            </w:r>
          </w:p>
        </w:tc>
        <w:tc>
          <w:tcPr>
            <w:tcW w:w="760" w:type="dxa"/>
          </w:tcPr>
          <w:p w14:paraId="7DB2DCF5" w14:textId="2D900A89" w:rsidR="008B41DE" w:rsidRPr="000A62C6" w:rsidRDefault="00B95910" w:rsidP="007D6942">
            <w:pPr>
              <w:spacing w:line="276" w:lineRule="auto"/>
              <w:jc w:val="center"/>
              <w:rPr>
                <w:rFonts w:asciiTheme="minorHAnsi" w:hAnsiTheme="minorHAnsi" w:cstheme="minorHAnsi"/>
                <w:sz w:val="24"/>
                <w:szCs w:val="24"/>
                <w:lang w:val="fr-FR"/>
              </w:rPr>
            </w:pPr>
            <w:r>
              <w:rPr>
                <w:rFonts w:asciiTheme="minorHAnsi" w:hAnsiTheme="minorHAnsi" w:cstheme="minorHAnsi"/>
                <w:sz w:val="24"/>
                <w:szCs w:val="24"/>
                <w:lang w:val="fr-FR"/>
              </w:rPr>
              <w:t>3</w:t>
            </w:r>
            <w:r w:rsidR="00F247F6">
              <w:rPr>
                <w:rFonts w:asciiTheme="minorHAnsi" w:hAnsiTheme="minorHAnsi" w:cstheme="minorHAnsi"/>
                <w:sz w:val="24"/>
                <w:szCs w:val="24"/>
                <w:lang w:val="fr-FR"/>
              </w:rPr>
              <w:t>9</w:t>
            </w:r>
          </w:p>
        </w:tc>
      </w:tr>
      <w:tr w:rsidR="008B41DE" w:rsidRPr="000A62C6" w14:paraId="374B24C5" w14:textId="77777777" w:rsidTr="001C1467">
        <w:trPr>
          <w:jc w:val="center"/>
        </w:trPr>
        <w:tc>
          <w:tcPr>
            <w:tcW w:w="714" w:type="dxa"/>
          </w:tcPr>
          <w:p w14:paraId="3E5CE31C" w14:textId="097D0E69" w:rsidR="008B41DE" w:rsidRPr="000A62C6" w:rsidRDefault="008B41DE" w:rsidP="007D6942">
            <w:pPr>
              <w:spacing w:line="276" w:lineRule="auto"/>
              <w:rPr>
                <w:rFonts w:asciiTheme="minorHAnsi" w:hAnsiTheme="minorHAnsi" w:cstheme="minorHAnsi"/>
                <w:sz w:val="24"/>
                <w:szCs w:val="24"/>
                <w:lang w:val="fr-FR"/>
              </w:rPr>
            </w:pPr>
            <w:r w:rsidRPr="000A62C6">
              <w:rPr>
                <w:rFonts w:asciiTheme="minorHAnsi" w:hAnsiTheme="minorHAnsi" w:cstheme="minorHAnsi"/>
                <w:sz w:val="24"/>
                <w:szCs w:val="24"/>
                <w:lang w:val="fr-FR"/>
              </w:rPr>
              <w:t>1</w:t>
            </w:r>
            <w:r w:rsidR="00B95910">
              <w:rPr>
                <w:rFonts w:asciiTheme="minorHAnsi" w:hAnsiTheme="minorHAnsi" w:cstheme="minorHAnsi"/>
                <w:sz w:val="24"/>
                <w:szCs w:val="24"/>
                <w:lang w:val="fr-FR"/>
              </w:rPr>
              <w:t>6</w:t>
            </w:r>
            <w:r w:rsidRPr="000A62C6">
              <w:rPr>
                <w:rFonts w:asciiTheme="minorHAnsi" w:hAnsiTheme="minorHAnsi" w:cstheme="minorHAnsi"/>
                <w:sz w:val="24"/>
                <w:szCs w:val="24"/>
                <w:lang w:val="fr-FR"/>
              </w:rPr>
              <w:t>.6.</w:t>
            </w:r>
          </w:p>
        </w:tc>
        <w:tc>
          <w:tcPr>
            <w:tcW w:w="7977" w:type="dxa"/>
          </w:tcPr>
          <w:p w14:paraId="0C817441" w14:textId="77777777" w:rsidR="008B41DE" w:rsidRPr="000A62C6" w:rsidRDefault="008B41DE" w:rsidP="007D6942">
            <w:pPr>
              <w:spacing w:line="276" w:lineRule="auto"/>
              <w:rPr>
                <w:rFonts w:asciiTheme="minorHAnsi" w:hAnsiTheme="minorHAnsi" w:cstheme="minorHAnsi"/>
                <w:sz w:val="24"/>
                <w:szCs w:val="24"/>
                <w:lang w:val="fr-FR"/>
              </w:rPr>
            </w:pPr>
            <w:r w:rsidRPr="000A62C6">
              <w:rPr>
                <w:rFonts w:asciiTheme="minorHAnsi" w:hAnsiTheme="minorHAnsi" w:cstheme="minorHAnsi"/>
                <w:sz w:val="24"/>
                <w:szCs w:val="24"/>
                <w:lang w:val="fr-FR"/>
              </w:rPr>
              <w:t>Réaction du (de la) plaignant (e)………………………………………………………………………</w:t>
            </w:r>
          </w:p>
        </w:tc>
        <w:tc>
          <w:tcPr>
            <w:tcW w:w="760" w:type="dxa"/>
          </w:tcPr>
          <w:p w14:paraId="5D55953D" w14:textId="68EED2F4" w:rsidR="008B41DE" w:rsidRPr="000A62C6" w:rsidRDefault="00F247F6" w:rsidP="007D6942">
            <w:pPr>
              <w:spacing w:line="276" w:lineRule="auto"/>
              <w:jc w:val="center"/>
              <w:rPr>
                <w:rFonts w:asciiTheme="minorHAnsi" w:hAnsiTheme="minorHAnsi" w:cstheme="minorHAnsi"/>
                <w:sz w:val="24"/>
                <w:szCs w:val="24"/>
                <w:lang w:val="fr-FR"/>
              </w:rPr>
            </w:pPr>
            <w:r>
              <w:rPr>
                <w:rFonts w:asciiTheme="minorHAnsi" w:hAnsiTheme="minorHAnsi" w:cstheme="minorHAnsi"/>
                <w:sz w:val="24"/>
                <w:szCs w:val="24"/>
                <w:lang w:val="fr-FR"/>
              </w:rPr>
              <w:t>40</w:t>
            </w:r>
          </w:p>
        </w:tc>
      </w:tr>
      <w:tr w:rsidR="008B41DE" w:rsidRPr="000A62C6" w14:paraId="5C82651D" w14:textId="77777777" w:rsidTr="001C1467">
        <w:trPr>
          <w:jc w:val="center"/>
        </w:trPr>
        <w:tc>
          <w:tcPr>
            <w:tcW w:w="714" w:type="dxa"/>
          </w:tcPr>
          <w:p w14:paraId="58CE6AB6" w14:textId="34121F3B" w:rsidR="008B41DE" w:rsidRPr="000A62C6" w:rsidRDefault="008B41DE" w:rsidP="007D6942">
            <w:pPr>
              <w:spacing w:line="276" w:lineRule="auto"/>
              <w:rPr>
                <w:rFonts w:asciiTheme="minorHAnsi" w:hAnsiTheme="minorHAnsi" w:cstheme="minorHAnsi"/>
                <w:b/>
                <w:bCs/>
                <w:sz w:val="24"/>
                <w:szCs w:val="24"/>
                <w:lang w:val="fr-FR"/>
              </w:rPr>
            </w:pPr>
            <w:r w:rsidRPr="000A62C6">
              <w:rPr>
                <w:rFonts w:asciiTheme="minorHAnsi" w:hAnsiTheme="minorHAnsi" w:cstheme="minorHAnsi"/>
                <w:b/>
                <w:bCs/>
                <w:sz w:val="24"/>
                <w:szCs w:val="24"/>
                <w:lang w:val="fr-FR"/>
              </w:rPr>
              <w:lastRenderedPageBreak/>
              <w:t>1</w:t>
            </w:r>
            <w:r w:rsidR="00B95910">
              <w:rPr>
                <w:rFonts w:asciiTheme="minorHAnsi" w:hAnsiTheme="minorHAnsi" w:cstheme="minorHAnsi"/>
                <w:b/>
                <w:bCs/>
                <w:sz w:val="24"/>
                <w:szCs w:val="24"/>
                <w:lang w:val="fr-FR"/>
              </w:rPr>
              <w:t>7</w:t>
            </w:r>
            <w:r w:rsidRPr="000A62C6">
              <w:rPr>
                <w:rFonts w:asciiTheme="minorHAnsi" w:hAnsiTheme="minorHAnsi" w:cstheme="minorHAnsi"/>
                <w:b/>
                <w:bCs/>
                <w:sz w:val="24"/>
                <w:szCs w:val="24"/>
                <w:lang w:val="fr-FR"/>
              </w:rPr>
              <w:t>.</w:t>
            </w:r>
          </w:p>
        </w:tc>
        <w:tc>
          <w:tcPr>
            <w:tcW w:w="7977" w:type="dxa"/>
          </w:tcPr>
          <w:p w14:paraId="01E0BD76" w14:textId="77777777" w:rsidR="008B41DE" w:rsidRPr="000A62C6" w:rsidRDefault="008B41DE" w:rsidP="007D6942">
            <w:pPr>
              <w:spacing w:line="276" w:lineRule="auto"/>
              <w:rPr>
                <w:rFonts w:asciiTheme="minorHAnsi" w:hAnsiTheme="minorHAnsi" w:cstheme="minorHAnsi"/>
                <w:b/>
                <w:bCs/>
                <w:sz w:val="24"/>
                <w:szCs w:val="24"/>
                <w:lang w:val="fr-FR"/>
              </w:rPr>
            </w:pPr>
            <w:r w:rsidRPr="000A62C6">
              <w:rPr>
                <w:rFonts w:asciiTheme="minorHAnsi" w:hAnsiTheme="minorHAnsi" w:cstheme="minorHAnsi"/>
                <w:b/>
                <w:bCs/>
                <w:sz w:val="24"/>
                <w:szCs w:val="24"/>
                <w:lang w:val="fr-FR"/>
              </w:rPr>
              <w:t>Procédures d’appel en justice…………………………………………………………………………</w:t>
            </w:r>
          </w:p>
        </w:tc>
        <w:tc>
          <w:tcPr>
            <w:tcW w:w="760" w:type="dxa"/>
          </w:tcPr>
          <w:p w14:paraId="25D0F637" w14:textId="2AAA9AED" w:rsidR="008B41DE" w:rsidRPr="000A62C6" w:rsidRDefault="00F247F6" w:rsidP="007D6942">
            <w:pPr>
              <w:spacing w:line="276" w:lineRule="auto"/>
              <w:jc w:val="center"/>
              <w:rPr>
                <w:rFonts w:asciiTheme="minorHAnsi" w:hAnsiTheme="minorHAnsi" w:cstheme="minorHAnsi"/>
                <w:sz w:val="24"/>
                <w:szCs w:val="24"/>
                <w:lang w:val="fr-FR"/>
              </w:rPr>
            </w:pPr>
            <w:r>
              <w:rPr>
                <w:rFonts w:asciiTheme="minorHAnsi" w:hAnsiTheme="minorHAnsi" w:cstheme="minorHAnsi"/>
                <w:sz w:val="24"/>
                <w:szCs w:val="24"/>
                <w:lang w:val="fr-FR"/>
              </w:rPr>
              <w:t>41</w:t>
            </w:r>
          </w:p>
        </w:tc>
      </w:tr>
      <w:tr w:rsidR="008B41DE" w:rsidRPr="000A62C6" w14:paraId="63D2B7EB" w14:textId="77777777" w:rsidTr="001C1467">
        <w:trPr>
          <w:jc w:val="center"/>
        </w:trPr>
        <w:tc>
          <w:tcPr>
            <w:tcW w:w="8691" w:type="dxa"/>
            <w:gridSpan w:val="2"/>
          </w:tcPr>
          <w:p w14:paraId="116DDECF" w14:textId="77777777" w:rsidR="008B41DE" w:rsidRPr="000A62C6" w:rsidRDefault="008B41DE" w:rsidP="007D6942">
            <w:pPr>
              <w:spacing w:line="276" w:lineRule="auto"/>
              <w:rPr>
                <w:rFonts w:asciiTheme="minorHAnsi" w:hAnsiTheme="minorHAnsi" w:cstheme="minorHAnsi"/>
                <w:b/>
                <w:bCs/>
                <w:sz w:val="24"/>
                <w:szCs w:val="24"/>
                <w:lang w:val="fr-FR"/>
              </w:rPr>
            </w:pPr>
            <w:r w:rsidRPr="000A62C6">
              <w:rPr>
                <w:rFonts w:asciiTheme="minorHAnsi" w:hAnsiTheme="minorHAnsi" w:cstheme="minorHAnsi"/>
                <w:b/>
                <w:bCs/>
                <w:sz w:val="24"/>
                <w:szCs w:val="24"/>
                <w:lang w:val="fr-FR"/>
              </w:rPr>
              <w:t>CONCLUSION……………………………………………………………………………………………………………</w:t>
            </w:r>
          </w:p>
        </w:tc>
        <w:tc>
          <w:tcPr>
            <w:tcW w:w="760" w:type="dxa"/>
          </w:tcPr>
          <w:p w14:paraId="3F095370" w14:textId="01CB4C29" w:rsidR="008B41DE" w:rsidRPr="000A62C6" w:rsidRDefault="00B95910" w:rsidP="007D6942">
            <w:pPr>
              <w:spacing w:line="276" w:lineRule="auto"/>
              <w:jc w:val="center"/>
              <w:rPr>
                <w:rFonts w:asciiTheme="minorHAnsi" w:hAnsiTheme="minorHAnsi" w:cstheme="minorHAnsi"/>
                <w:sz w:val="24"/>
                <w:szCs w:val="24"/>
                <w:lang w:val="fr-FR"/>
              </w:rPr>
            </w:pPr>
            <w:r>
              <w:rPr>
                <w:rFonts w:asciiTheme="minorHAnsi" w:hAnsiTheme="minorHAnsi" w:cstheme="minorHAnsi"/>
                <w:sz w:val="24"/>
                <w:szCs w:val="24"/>
                <w:lang w:val="fr-FR"/>
              </w:rPr>
              <w:t>4</w:t>
            </w:r>
            <w:r w:rsidR="00F247F6">
              <w:rPr>
                <w:rFonts w:asciiTheme="minorHAnsi" w:hAnsiTheme="minorHAnsi" w:cstheme="minorHAnsi"/>
                <w:sz w:val="24"/>
                <w:szCs w:val="24"/>
                <w:lang w:val="fr-FR"/>
              </w:rPr>
              <w:t>2</w:t>
            </w:r>
          </w:p>
        </w:tc>
      </w:tr>
      <w:tr w:rsidR="008B41DE" w:rsidRPr="000A62C6" w14:paraId="5DF40396" w14:textId="77777777" w:rsidTr="001C1467">
        <w:trPr>
          <w:jc w:val="center"/>
        </w:trPr>
        <w:tc>
          <w:tcPr>
            <w:tcW w:w="8691" w:type="dxa"/>
            <w:gridSpan w:val="2"/>
          </w:tcPr>
          <w:p w14:paraId="25E6901C" w14:textId="77777777" w:rsidR="008B41DE" w:rsidRPr="000A62C6" w:rsidRDefault="008B41DE" w:rsidP="007D6942">
            <w:pPr>
              <w:spacing w:line="276" w:lineRule="auto"/>
              <w:rPr>
                <w:rFonts w:asciiTheme="minorHAnsi" w:hAnsiTheme="minorHAnsi" w:cstheme="minorHAnsi"/>
                <w:b/>
                <w:bCs/>
                <w:sz w:val="24"/>
                <w:szCs w:val="24"/>
                <w:lang w:val="fr-FR"/>
              </w:rPr>
            </w:pPr>
            <w:r w:rsidRPr="000A62C6">
              <w:rPr>
                <w:rFonts w:asciiTheme="minorHAnsi" w:hAnsiTheme="minorHAnsi" w:cstheme="minorHAnsi"/>
                <w:b/>
                <w:bCs/>
                <w:sz w:val="24"/>
                <w:szCs w:val="24"/>
                <w:lang w:val="fr-FR"/>
              </w:rPr>
              <w:t>ANNEXES……………………………………………………………………………………………………………………</w:t>
            </w:r>
          </w:p>
        </w:tc>
        <w:tc>
          <w:tcPr>
            <w:tcW w:w="760" w:type="dxa"/>
          </w:tcPr>
          <w:p w14:paraId="19333E91" w14:textId="6E00D1BD" w:rsidR="008B41DE" w:rsidRPr="000A62C6" w:rsidRDefault="00B95910" w:rsidP="007D6942">
            <w:pPr>
              <w:spacing w:line="276" w:lineRule="auto"/>
              <w:jc w:val="center"/>
              <w:rPr>
                <w:rFonts w:asciiTheme="minorHAnsi" w:hAnsiTheme="minorHAnsi" w:cstheme="minorHAnsi"/>
                <w:sz w:val="24"/>
                <w:szCs w:val="24"/>
                <w:lang w:val="fr-FR"/>
              </w:rPr>
            </w:pPr>
            <w:r>
              <w:rPr>
                <w:rFonts w:asciiTheme="minorHAnsi" w:hAnsiTheme="minorHAnsi" w:cstheme="minorHAnsi"/>
                <w:sz w:val="24"/>
                <w:szCs w:val="24"/>
                <w:lang w:val="fr-FR"/>
              </w:rPr>
              <w:t>4</w:t>
            </w:r>
            <w:r w:rsidR="00F247F6">
              <w:rPr>
                <w:rFonts w:asciiTheme="minorHAnsi" w:hAnsiTheme="minorHAnsi" w:cstheme="minorHAnsi"/>
                <w:sz w:val="24"/>
                <w:szCs w:val="24"/>
                <w:lang w:val="fr-FR"/>
              </w:rPr>
              <w:t>3</w:t>
            </w:r>
          </w:p>
        </w:tc>
      </w:tr>
      <w:tr w:rsidR="008B41DE" w:rsidRPr="000A62C6" w14:paraId="118A816D" w14:textId="77777777" w:rsidTr="001C1467">
        <w:trPr>
          <w:jc w:val="center"/>
        </w:trPr>
        <w:tc>
          <w:tcPr>
            <w:tcW w:w="714" w:type="dxa"/>
          </w:tcPr>
          <w:p w14:paraId="753A7332" w14:textId="77777777" w:rsidR="008B41DE" w:rsidRPr="000A62C6" w:rsidRDefault="008B41DE" w:rsidP="007D6942">
            <w:pPr>
              <w:spacing w:line="276" w:lineRule="auto"/>
              <w:rPr>
                <w:rFonts w:asciiTheme="minorHAnsi" w:hAnsiTheme="minorHAnsi" w:cstheme="minorHAnsi"/>
                <w:sz w:val="24"/>
                <w:szCs w:val="24"/>
                <w:lang w:val="fr-FR"/>
              </w:rPr>
            </w:pPr>
          </w:p>
        </w:tc>
        <w:tc>
          <w:tcPr>
            <w:tcW w:w="7977" w:type="dxa"/>
          </w:tcPr>
          <w:p w14:paraId="5E623FF8" w14:textId="77777777" w:rsidR="008B41DE" w:rsidRPr="000A62C6" w:rsidRDefault="008B41DE" w:rsidP="007D6942">
            <w:pPr>
              <w:spacing w:line="276" w:lineRule="auto"/>
              <w:rPr>
                <w:rFonts w:asciiTheme="minorHAnsi" w:hAnsiTheme="minorHAnsi" w:cstheme="minorHAnsi"/>
                <w:sz w:val="24"/>
                <w:szCs w:val="24"/>
                <w:lang w:val="fr-FR"/>
              </w:rPr>
            </w:pPr>
            <w:r w:rsidRPr="000A62C6">
              <w:rPr>
                <w:rFonts w:asciiTheme="minorHAnsi" w:hAnsiTheme="minorHAnsi" w:cstheme="minorHAnsi"/>
                <w:sz w:val="24"/>
                <w:szCs w:val="24"/>
                <w:lang w:val="fr-FR"/>
              </w:rPr>
              <w:t xml:space="preserve">A1.  </w:t>
            </w:r>
            <w:r>
              <w:rPr>
                <w:rFonts w:asciiTheme="minorHAnsi" w:hAnsiTheme="minorHAnsi" w:cstheme="minorHAnsi"/>
                <w:sz w:val="24"/>
                <w:szCs w:val="24"/>
                <w:lang w:val="fr-FR"/>
              </w:rPr>
              <w:t>Principes et bonnes pratiques du MEP</w:t>
            </w:r>
            <w:r w:rsidRPr="000A62C6">
              <w:rPr>
                <w:rFonts w:asciiTheme="minorHAnsi" w:hAnsiTheme="minorHAnsi" w:cstheme="minorHAnsi"/>
                <w:sz w:val="24"/>
                <w:szCs w:val="24"/>
                <w:lang w:val="fr-FR"/>
              </w:rPr>
              <w:t>……</w:t>
            </w:r>
            <w:r>
              <w:rPr>
                <w:rFonts w:asciiTheme="minorHAnsi" w:hAnsiTheme="minorHAnsi" w:cstheme="minorHAnsi"/>
                <w:sz w:val="24"/>
                <w:szCs w:val="24"/>
                <w:lang w:val="fr-FR"/>
              </w:rPr>
              <w:t>………………………………………………….</w:t>
            </w:r>
          </w:p>
        </w:tc>
        <w:tc>
          <w:tcPr>
            <w:tcW w:w="760" w:type="dxa"/>
          </w:tcPr>
          <w:p w14:paraId="7A3D0234" w14:textId="78E707CF" w:rsidR="008B41DE" w:rsidRPr="000A62C6" w:rsidRDefault="00B95910" w:rsidP="007D6942">
            <w:pPr>
              <w:spacing w:line="276" w:lineRule="auto"/>
              <w:jc w:val="center"/>
              <w:rPr>
                <w:rFonts w:asciiTheme="minorHAnsi" w:hAnsiTheme="minorHAnsi" w:cstheme="minorHAnsi"/>
                <w:sz w:val="24"/>
                <w:szCs w:val="24"/>
                <w:lang w:val="fr-FR"/>
              </w:rPr>
            </w:pPr>
            <w:r>
              <w:rPr>
                <w:rFonts w:asciiTheme="minorHAnsi" w:hAnsiTheme="minorHAnsi" w:cstheme="minorHAnsi"/>
                <w:sz w:val="24"/>
                <w:szCs w:val="24"/>
                <w:lang w:val="fr-FR"/>
              </w:rPr>
              <w:t>4</w:t>
            </w:r>
            <w:r w:rsidR="00F247F6">
              <w:rPr>
                <w:rFonts w:asciiTheme="minorHAnsi" w:hAnsiTheme="minorHAnsi" w:cstheme="minorHAnsi"/>
                <w:sz w:val="24"/>
                <w:szCs w:val="24"/>
                <w:lang w:val="fr-FR"/>
              </w:rPr>
              <w:t>3</w:t>
            </w:r>
          </w:p>
        </w:tc>
      </w:tr>
      <w:tr w:rsidR="008B41DE" w:rsidRPr="000A62C6" w14:paraId="5EC7069D" w14:textId="77777777" w:rsidTr="001C1467">
        <w:trPr>
          <w:jc w:val="center"/>
        </w:trPr>
        <w:tc>
          <w:tcPr>
            <w:tcW w:w="714" w:type="dxa"/>
          </w:tcPr>
          <w:p w14:paraId="0993E1E2" w14:textId="77777777" w:rsidR="008B41DE" w:rsidRPr="000A62C6" w:rsidRDefault="008B41DE" w:rsidP="007D6942">
            <w:pPr>
              <w:spacing w:line="276" w:lineRule="auto"/>
              <w:rPr>
                <w:rFonts w:asciiTheme="minorHAnsi" w:hAnsiTheme="minorHAnsi" w:cstheme="minorHAnsi"/>
                <w:sz w:val="24"/>
                <w:szCs w:val="24"/>
                <w:lang w:val="fr-FR"/>
              </w:rPr>
            </w:pPr>
          </w:p>
        </w:tc>
        <w:tc>
          <w:tcPr>
            <w:tcW w:w="7977" w:type="dxa"/>
          </w:tcPr>
          <w:p w14:paraId="094D3FD2" w14:textId="77777777" w:rsidR="008B41DE" w:rsidRPr="000A62C6" w:rsidRDefault="008B41DE" w:rsidP="007D6942">
            <w:pPr>
              <w:spacing w:line="276" w:lineRule="auto"/>
              <w:rPr>
                <w:rFonts w:asciiTheme="minorHAnsi" w:hAnsiTheme="minorHAnsi" w:cstheme="minorHAnsi"/>
                <w:sz w:val="24"/>
                <w:szCs w:val="24"/>
                <w:lang w:val="fr-FR"/>
              </w:rPr>
            </w:pPr>
            <w:r w:rsidRPr="000A62C6">
              <w:rPr>
                <w:rFonts w:asciiTheme="minorHAnsi" w:hAnsiTheme="minorHAnsi" w:cstheme="minorHAnsi"/>
                <w:sz w:val="24"/>
                <w:szCs w:val="24"/>
                <w:lang w:val="fr-FR"/>
              </w:rPr>
              <w:t>A2</w:t>
            </w:r>
            <w:r>
              <w:rPr>
                <w:rFonts w:asciiTheme="minorHAnsi" w:hAnsiTheme="minorHAnsi" w:cstheme="minorHAnsi"/>
                <w:sz w:val="24"/>
                <w:szCs w:val="24"/>
                <w:lang w:val="fr-FR"/>
              </w:rPr>
              <w:t xml:space="preserve">. </w:t>
            </w:r>
            <w:r w:rsidRPr="000A62C6">
              <w:rPr>
                <w:rFonts w:asciiTheme="minorHAnsi" w:hAnsiTheme="minorHAnsi" w:cstheme="minorHAnsi"/>
                <w:sz w:val="24"/>
                <w:szCs w:val="24"/>
                <w:lang w:val="fr-FR"/>
              </w:rPr>
              <w:t xml:space="preserve"> </w:t>
            </w:r>
            <w:r>
              <w:rPr>
                <w:rFonts w:asciiTheme="minorHAnsi" w:hAnsiTheme="minorHAnsi" w:cstheme="minorHAnsi"/>
                <w:sz w:val="24"/>
                <w:szCs w:val="24"/>
                <w:lang w:val="fr-FR"/>
              </w:rPr>
              <w:t>Bonnes pratiques pour la gestion des plaintes</w:t>
            </w:r>
            <w:r w:rsidRPr="000A62C6">
              <w:rPr>
                <w:rFonts w:asciiTheme="minorHAnsi" w:hAnsiTheme="minorHAnsi" w:cstheme="minorHAnsi"/>
                <w:sz w:val="24"/>
                <w:szCs w:val="24"/>
                <w:lang w:val="fr-FR"/>
              </w:rPr>
              <w:t>……………………………………………</w:t>
            </w:r>
          </w:p>
        </w:tc>
        <w:tc>
          <w:tcPr>
            <w:tcW w:w="760" w:type="dxa"/>
          </w:tcPr>
          <w:p w14:paraId="73960EE9" w14:textId="379BA5DC" w:rsidR="008B41DE" w:rsidRPr="000A62C6" w:rsidRDefault="00B95910" w:rsidP="007D6942">
            <w:pPr>
              <w:spacing w:line="276" w:lineRule="auto"/>
              <w:jc w:val="center"/>
              <w:rPr>
                <w:rFonts w:asciiTheme="minorHAnsi" w:hAnsiTheme="minorHAnsi" w:cstheme="minorHAnsi"/>
                <w:sz w:val="24"/>
                <w:szCs w:val="24"/>
                <w:lang w:val="fr-FR"/>
              </w:rPr>
            </w:pPr>
            <w:r>
              <w:rPr>
                <w:rFonts w:asciiTheme="minorHAnsi" w:hAnsiTheme="minorHAnsi" w:cstheme="minorHAnsi"/>
                <w:sz w:val="24"/>
                <w:szCs w:val="24"/>
                <w:lang w:val="fr-FR"/>
              </w:rPr>
              <w:t>4</w:t>
            </w:r>
            <w:r w:rsidR="00F247F6">
              <w:rPr>
                <w:rFonts w:asciiTheme="minorHAnsi" w:hAnsiTheme="minorHAnsi" w:cstheme="minorHAnsi"/>
                <w:sz w:val="24"/>
                <w:szCs w:val="24"/>
                <w:lang w:val="fr-FR"/>
              </w:rPr>
              <w:t>5</w:t>
            </w:r>
          </w:p>
        </w:tc>
      </w:tr>
      <w:tr w:rsidR="008B41DE" w:rsidRPr="000A62C6" w14:paraId="70241645" w14:textId="77777777" w:rsidTr="001C1467">
        <w:trPr>
          <w:jc w:val="center"/>
        </w:trPr>
        <w:tc>
          <w:tcPr>
            <w:tcW w:w="714" w:type="dxa"/>
          </w:tcPr>
          <w:p w14:paraId="1455AC8C" w14:textId="77777777" w:rsidR="008B41DE" w:rsidRPr="000A62C6" w:rsidRDefault="008B41DE" w:rsidP="007D6942">
            <w:pPr>
              <w:spacing w:line="276" w:lineRule="auto"/>
              <w:rPr>
                <w:rFonts w:asciiTheme="minorHAnsi" w:hAnsiTheme="minorHAnsi" w:cstheme="minorHAnsi"/>
                <w:sz w:val="24"/>
                <w:szCs w:val="24"/>
                <w:lang w:val="fr-FR"/>
              </w:rPr>
            </w:pPr>
          </w:p>
        </w:tc>
        <w:tc>
          <w:tcPr>
            <w:tcW w:w="7977" w:type="dxa"/>
          </w:tcPr>
          <w:p w14:paraId="35C945D6" w14:textId="77777777" w:rsidR="008B41DE" w:rsidRPr="000A62C6" w:rsidRDefault="008B41DE" w:rsidP="007D6942">
            <w:pPr>
              <w:spacing w:line="276" w:lineRule="auto"/>
              <w:rPr>
                <w:rFonts w:asciiTheme="minorHAnsi" w:hAnsiTheme="minorHAnsi" w:cstheme="minorHAnsi"/>
                <w:sz w:val="24"/>
                <w:szCs w:val="24"/>
                <w:lang w:val="fr-FR"/>
              </w:rPr>
            </w:pPr>
            <w:r w:rsidRPr="000A62C6">
              <w:rPr>
                <w:rFonts w:asciiTheme="minorHAnsi" w:hAnsiTheme="minorHAnsi" w:cstheme="minorHAnsi"/>
                <w:sz w:val="24"/>
                <w:szCs w:val="24"/>
                <w:lang w:val="fr-FR"/>
              </w:rPr>
              <w:t xml:space="preserve">A3.  </w:t>
            </w:r>
            <w:r>
              <w:rPr>
                <w:rFonts w:asciiTheme="minorHAnsi" w:hAnsiTheme="minorHAnsi" w:cstheme="minorHAnsi"/>
                <w:sz w:val="24"/>
                <w:szCs w:val="24"/>
                <w:lang w:val="fr-FR"/>
              </w:rPr>
              <w:t>Modèle de fiche d’enregistrement des plaintes</w:t>
            </w:r>
            <w:r w:rsidRPr="000A62C6">
              <w:rPr>
                <w:rFonts w:asciiTheme="minorHAnsi" w:hAnsiTheme="minorHAnsi" w:cstheme="minorHAnsi"/>
                <w:sz w:val="24"/>
                <w:szCs w:val="24"/>
                <w:lang w:val="fr-FR"/>
              </w:rPr>
              <w:t>…………………………………………</w:t>
            </w:r>
            <w:r>
              <w:rPr>
                <w:rFonts w:asciiTheme="minorHAnsi" w:hAnsiTheme="minorHAnsi" w:cstheme="minorHAnsi"/>
                <w:sz w:val="24"/>
                <w:szCs w:val="24"/>
                <w:lang w:val="fr-FR"/>
              </w:rPr>
              <w:t>.</w:t>
            </w:r>
          </w:p>
        </w:tc>
        <w:tc>
          <w:tcPr>
            <w:tcW w:w="760" w:type="dxa"/>
          </w:tcPr>
          <w:p w14:paraId="0588E775" w14:textId="7128CF0F" w:rsidR="008B41DE" w:rsidRPr="000A62C6" w:rsidRDefault="00B95910" w:rsidP="007D6942">
            <w:pPr>
              <w:spacing w:line="276" w:lineRule="auto"/>
              <w:jc w:val="center"/>
              <w:rPr>
                <w:rFonts w:asciiTheme="minorHAnsi" w:hAnsiTheme="minorHAnsi" w:cstheme="minorHAnsi"/>
                <w:sz w:val="24"/>
                <w:szCs w:val="24"/>
                <w:lang w:val="fr-FR"/>
              </w:rPr>
            </w:pPr>
            <w:r>
              <w:rPr>
                <w:rFonts w:asciiTheme="minorHAnsi" w:hAnsiTheme="minorHAnsi" w:cstheme="minorHAnsi"/>
                <w:sz w:val="24"/>
                <w:szCs w:val="24"/>
                <w:lang w:val="fr-FR"/>
              </w:rPr>
              <w:t>4</w:t>
            </w:r>
            <w:r w:rsidR="00F247F6">
              <w:rPr>
                <w:rFonts w:asciiTheme="minorHAnsi" w:hAnsiTheme="minorHAnsi" w:cstheme="minorHAnsi"/>
                <w:sz w:val="24"/>
                <w:szCs w:val="24"/>
                <w:lang w:val="fr-FR"/>
              </w:rPr>
              <w:t>6</w:t>
            </w:r>
          </w:p>
        </w:tc>
      </w:tr>
      <w:tr w:rsidR="008B41DE" w:rsidRPr="000A62C6" w14:paraId="4691ED5F" w14:textId="77777777" w:rsidTr="001C1467">
        <w:trPr>
          <w:jc w:val="center"/>
        </w:trPr>
        <w:tc>
          <w:tcPr>
            <w:tcW w:w="714" w:type="dxa"/>
          </w:tcPr>
          <w:p w14:paraId="337739B2" w14:textId="77777777" w:rsidR="008B41DE" w:rsidRPr="000A62C6" w:rsidRDefault="008B41DE" w:rsidP="007D6942">
            <w:pPr>
              <w:spacing w:line="276" w:lineRule="auto"/>
              <w:rPr>
                <w:rFonts w:asciiTheme="minorHAnsi" w:hAnsiTheme="minorHAnsi" w:cstheme="minorHAnsi"/>
                <w:sz w:val="24"/>
                <w:szCs w:val="24"/>
                <w:lang w:val="fr-FR"/>
              </w:rPr>
            </w:pPr>
          </w:p>
        </w:tc>
        <w:tc>
          <w:tcPr>
            <w:tcW w:w="7977" w:type="dxa"/>
          </w:tcPr>
          <w:p w14:paraId="7FED3967" w14:textId="77777777" w:rsidR="008B41DE" w:rsidRPr="000A62C6" w:rsidRDefault="008B41DE" w:rsidP="007D6942">
            <w:pPr>
              <w:spacing w:line="276" w:lineRule="auto"/>
              <w:rPr>
                <w:rFonts w:asciiTheme="minorHAnsi" w:hAnsiTheme="minorHAnsi" w:cstheme="minorHAnsi"/>
                <w:sz w:val="24"/>
                <w:szCs w:val="24"/>
                <w:lang w:val="fr-FR"/>
              </w:rPr>
            </w:pPr>
            <w:r w:rsidRPr="000A62C6">
              <w:rPr>
                <w:rFonts w:asciiTheme="minorHAnsi" w:hAnsiTheme="minorHAnsi" w:cstheme="minorHAnsi"/>
                <w:sz w:val="24"/>
                <w:szCs w:val="24"/>
                <w:lang w:val="fr-FR"/>
              </w:rPr>
              <w:t xml:space="preserve">A4. </w:t>
            </w:r>
            <w:r>
              <w:rPr>
                <w:rFonts w:asciiTheme="minorHAnsi" w:hAnsiTheme="minorHAnsi" w:cstheme="minorHAnsi"/>
                <w:sz w:val="24"/>
                <w:szCs w:val="24"/>
                <w:lang w:val="fr-FR"/>
              </w:rPr>
              <w:t xml:space="preserve"> Fiche de notification des plaintes liées aux VBG/EAS/HS</w:t>
            </w:r>
            <w:r w:rsidRPr="000A62C6">
              <w:rPr>
                <w:rFonts w:asciiTheme="minorHAnsi" w:hAnsiTheme="minorHAnsi" w:cstheme="minorHAnsi"/>
                <w:sz w:val="24"/>
                <w:szCs w:val="24"/>
                <w:lang w:val="fr-FR"/>
              </w:rPr>
              <w:t xml:space="preserve"> ……………………</w:t>
            </w:r>
            <w:r>
              <w:rPr>
                <w:rFonts w:asciiTheme="minorHAnsi" w:hAnsiTheme="minorHAnsi" w:cstheme="minorHAnsi"/>
                <w:sz w:val="24"/>
                <w:szCs w:val="24"/>
                <w:lang w:val="fr-FR"/>
              </w:rPr>
              <w:t>……….</w:t>
            </w:r>
          </w:p>
        </w:tc>
        <w:tc>
          <w:tcPr>
            <w:tcW w:w="760" w:type="dxa"/>
          </w:tcPr>
          <w:p w14:paraId="4AC01928" w14:textId="1A0D4EB4" w:rsidR="008B41DE" w:rsidRPr="000A62C6" w:rsidRDefault="00B95910" w:rsidP="007D6942">
            <w:pPr>
              <w:spacing w:line="276" w:lineRule="auto"/>
              <w:jc w:val="center"/>
              <w:rPr>
                <w:rFonts w:asciiTheme="minorHAnsi" w:hAnsiTheme="minorHAnsi" w:cstheme="minorHAnsi"/>
                <w:sz w:val="24"/>
                <w:szCs w:val="24"/>
                <w:lang w:val="fr-FR"/>
              </w:rPr>
            </w:pPr>
            <w:r>
              <w:rPr>
                <w:rFonts w:asciiTheme="minorHAnsi" w:hAnsiTheme="minorHAnsi" w:cstheme="minorHAnsi"/>
                <w:sz w:val="24"/>
                <w:szCs w:val="24"/>
                <w:lang w:val="fr-FR"/>
              </w:rPr>
              <w:t>4</w:t>
            </w:r>
            <w:r w:rsidR="00F247F6">
              <w:rPr>
                <w:rFonts w:asciiTheme="minorHAnsi" w:hAnsiTheme="minorHAnsi" w:cstheme="minorHAnsi"/>
                <w:sz w:val="24"/>
                <w:szCs w:val="24"/>
                <w:lang w:val="fr-FR"/>
              </w:rPr>
              <w:t>8</w:t>
            </w:r>
          </w:p>
        </w:tc>
      </w:tr>
      <w:tr w:rsidR="008B41DE" w:rsidRPr="000A62C6" w14:paraId="37585242" w14:textId="77777777" w:rsidTr="001C1467">
        <w:trPr>
          <w:jc w:val="center"/>
        </w:trPr>
        <w:tc>
          <w:tcPr>
            <w:tcW w:w="714" w:type="dxa"/>
          </w:tcPr>
          <w:p w14:paraId="674C272E" w14:textId="77777777" w:rsidR="008B41DE" w:rsidRPr="000A62C6" w:rsidRDefault="008B41DE" w:rsidP="007D6942">
            <w:pPr>
              <w:spacing w:line="276" w:lineRule="auto"/>
              <w:rPr>
                <w:rFonts w:asciiTheme="minorHAnsi" w:hAnsiTheme="minorHAnsi" w:cstheme="minorHAnsi"/>
                <w:sz w:val="24"/>
                <w:szCs w:val="24"/>
                <w:lang w:val="fr-FR"/>
              </w:rPr>
            </w:pPr>
          </w:p>
        </w:tc>
        <w:tc>
          <w:tcPr>
            <w:tcW w:w="7977" w:type="dxa"/>
          </w:tcPr>
          <w:p w14:paraId="6F880F76" w14:textId="77777777" w:rsidR="008B41DE" w:rsidRPr="000A62C6" w:rsidRDefault="008B41DE" w:rsidP="007D6942">
            <w:pPr>
              <w:spacing w:line="276" w:lineRule="auto"/>
              <w:rPr>
                <w:rFonts w:asciiTheme="minorHAnsi" w:hAnsiTheme="minorHAnsi" w:cstheme="minorHAnsi"/>
                <w:sz w:val="24"/>
                <w:szCs w:val="24"/>
                <w:lang w:val="fr-FR"/>
              </w:rPr>
            </w:pPr>
            <w:r w:rsidRPr="000A62C6">
              <w:rPr>
                <w:rFonts w:asciiTheme="minorHAnsi" w:hAnsiTheme="minorHAnsi" w:cstheme="minorHAnsi"/>
                <w:sz w:val="24"/>
                <w:szCs w:val="24"/>
                <w:lang w:val="fr-FR"/>
              </w:rPr>
              <w:t>A5.  Fiche de satisfaction de plainte ………………………</w:t>
            </w:r>
            <w:r>
              <w:rPr>
                <w:rFonts w:asciiTheme="minorHAnsi" w:hAnsiTheme="minorHAnsi" w:cstheme="minorHAnsi"/>
                <w:sz w:val="24"/>
                <w:szCs w:val="24"/>
                <w:lang w:val="fr-FR"/>
              </w:rPr>
              <w:t>………………………………………….</w:t>
            </w:r>
          </w:p>
        </w:tc>
        <w:tc>
          <w:tcPr>
            <w:tcW w:w="760" w:type="dxa"/>
          </w:tcPr>
          <w:p w14:paraId="51C61674" w14:textId="54337B50" w:rsidR="008B41DE" w:rsidRPr="000A62C6" w:rsidRDefault="00B95910" w:rsidP="007D6942">
            <w:pPr>
              <w:spacing w:line="276" w:lineRule="auto"/>
              <w:jc w:val="center"/>
              <w:rPr>
                <w:rFonts w:asciiTheme="minorHAnsi" w:hAnsiTheme="minorHAnsi" w:cstheme="minorHAnsi"/>
                <w:sz w:val="24"/>
                <w:szCs w:val="24"/>
                <w:lang w:val="fr-FR"/>
              </w:rPr>
            </w:pPr>
            <w:r>
              <w:rPr>
                <w:rFonts w:asciiTheme="minorHAnsi" w:hAnsiTheme="minorHAnsi" w:cstheme="minorHAnsi"/>
                <w:sz w:val="24"/>
                <w:szCs w:val="24"/>
                <w:lang w:val="fr-FR"/>
              </w:rPr>
              <w:t>4</w:t>
            </w:r>
            <w:r w:rsidR="00F247F6">
              <w:rPr>
                <w:rFonts w:asciiTheme="minorHAnsi" w:hAnsiTheme="minorHAnsi" w:cstheme="minorHAnsi"/>
                <w:sz w:val="24"/>
                <w:szCs w:val="24"/>
                <w:lang w:val="fr-FR"/>
              </w:rPr>
              <w:t>9</w:t>
            </w:r>
          </w:p>
        </w:tc>
      </w:tr>
      <w:tr w:rsidR="008B41DE" w:rsidRPr="000A62C6" w14:paraId="7720352B" w14:textId="77777777" w:rsidTr="001C1467">
        <w:trPr>
          <w:jc w:val="center"/>
        </w:trPr>
        <w:tc>
          <w:tcPr>
            <w:tcW w:w="714" w:type="dxa"/>
          </w:tcPr>
          <w:p w14:paraId="525879F4" w14:textId="77777777" w:rsidR="008B41DE" w:rsidRPr="000A62C6" w:rsidRDefault="008B41DE" w:rsidP="007D6942">
            <w:pPr>
              <w:spacing w:line="276" w:lineRule="auto"/>
              <w:rPr>
                <w:rFonts w:asciiTheme="minorHAnsi" w:hAnsiTheme="minorHAnsi" w:cstheme="minorHAnsi"/>
                <w:sz w:val="24"/>
                <w:szCs w:val="24"/>
                <w:lang w:val="fr-FR"/>
              </w:rPr>
            </w:pPr>
          </w:p>
        </w:tc>
        <w:tc>
          <w:tcPr>
            <w:tcW w:w="7977" w:type="dxa"/>
          </w:tcPr>
          <w:p w14:paraId="274B6686" w14:textId="77777777" w:rsidR="008B41DE" w:rsidRPr="000A62C6" w:rsidRDefault="008B41DE" w:rsidP="007D6942">
            <w:pPr>
              <w:spacing w:line="276" w:lineRule="auto"/>
              <w:rPr>
                <w:rFonts w:asciiTheme="minorHAnsi" w:hAnsiTheme="minorHAnsi" w:cstheme="minorHAnsi"/>
                <w:sz w:val="24"/>
                <w:szCs w:val="24"/>
                <w:lang w:val="fr-FR"/>
              </w:rPr>
            </w:pPr>
            <w:r w:rsidRPr="000A62C6">
              <w:rPr>
                <w:rFonts w:asciiTheme="minorHAnsi" w:hAnsiTheme="minorHAnsi" w:cstheme="minorHAnsi"/>
                <w:sz w:val="24"/>
                <w:szCs w:val="24"/>
                <w:lang w:val="fr-FR"/>
              </w:rPr>
              <w:t>A6.  Rapport des plaintes reçues ………………………………………………………………………</w:t>
            </w:r>
          </w:p>
        </w:tc>
        <w:tc>
          <w:tcPr>
            <w:tcW w:w="760" w:type="dxa"/>
          </w:tcPr>
          <w:p w14:paraId="12A8F734" w14:textId="57A66D7B" w:rsidR="008B41DE" w:rsidRPr="000A62C6" w:rsidRDefault="00F247F6" w:rsidP="007D6942">
            <w:pPr>
              <w:spacing w:line="276" w:lineRule="auto"/>
              <w:jc w:val="center"/>
              <w:rPr>
                <w:rFonts w:asciiTheme="minorHAnsi" w:hAnsiTheme="minorHAnsi" w:cstheme="minorHAnsi"/>
                <w:sz w:val="24"/>
                <w:szCs w:val="24"/>
                <w:lang w:val="fr-FR"/>
              </w:rPr>
            </w:pPr>
            <w:r>
              <w:rPr>
                <w:rFonts w:asciiTheme="minorHAnsi" w:hAnsiTheme="minorHAnsi" w:cstheme="minorHAnsi"/>
                <w:sz w:val="24"/>
                <w:szCs w:val="24"/>
                <w:lang w:val="fr-FR"/>
              </w:rPr>
              <w:t>50</w:t>
            </w:r>
          </w:p>
        </w:tc>
      </w:tr>
      <w:tr w:rsidR="008B41DE" w:rsidRPr="000A62C6" w14:paraId="6CD5AD8E" w14:textId="77777777" w:rsidTr="001C1467">
        <w:trPr>
          <w:jc w:val="center"/>
        </w:trPr>
        <w:tc>
          <w:tcPr>
            <w:tcW w:w="714" w:type="dxa"/>
          </w:tcPr>
          <w:p w14:paraId="29A4A410" w14:textId="77777777" w:rsidR="008B41DE" w:rsidRPr="000A62C6" w:rsidRDefault="008B41DE" w:rsidP="007D6942">
            <w:pPr>
              <w:spacing w:line="276" w:lineRule="auto"/>
              <w:rPr>
                <w:rFonts w:asciiTheme="minorHAnsi" w:hAnsiTheme="minorHAnsi" w:cstheme="minorHAnsi"/>
                <w:sz w:val="24"/>
                <w:szCs w:val="24"/>
                <w:lang w:val="fr-FR"/>
              </w:rPr>
            </w:pPr>
          </w:p>
        </w:tc>
        <w:tc>
          <w:tcPr>
            <w:tcW w:w="7977" w:type="dxa"/>
          </w:tcPr>
          <w:p w14:paraId="2C36D3F4" w14:textId="77777777" w:rsidR="008B41DE" w:rsidRPr="000A62C6" w:rsidRDefault="008B41DE" w:rsidP="007D6942">
            <w:pPr>
              <w:spacing w:line="276" w:lineRule="auto"/>
              <w:rPr>
                <w:rFonts w:asciiTheme="minorHAnsi" w:hAnsiTheme="minorHAnsi" w:cstheme="minorHAnsi"/>
                <w:sz w:val="24"/>
                <w:szCs w:val="24"/>
                <w:lang w:val="fr-FR"/>
              </w:rPr>
            </w:pPr>
            <w:r>
              <w:rPr>
                <w:rFonts w:asciiTheme="minorHAnsi" w:hAnsiTheme="minorHAnsi" w:cstheme="minorHAnsi"/>
                <w:sz w:val="24"/>
                <w:szCs w:val="24"/>
                <w:lang w:val="fr-FR"/>
              </w:rPr>
              <w:t xml:space="preserve">A7.  </w:t>
            </w:r>
            <w:r w:rsidRPr="000A62C6">
              <w:rPr>
                <w:rFonts w:asciiTheme="minorHAnsi" w:hAnsiTheme="minorHAnsi" w:cstheme="minorHAnsi"/>
                <w:sz w:val="24"/>
                <w:szCs w:val="24"/>
                <w:lang w:val="fr-FR"/>
              </w:rPr>
              <w:t>Procès-verbal de conciliation</w:t>
            </w:r>
            <w:r>
              <w:rPr>
                <w:rFonts w:asciiTheme="minorHAnsi" w:hAnsiTheme="minorHAnsi" w:cstheme="minorHAnsi"/>
                <w:sz w:val="24"/>
                <w:szCs w:val="24"/>
                <w:lang w:val="fr-FR"/>
              </w:rPr>
              <w:t>………………………………………………………………………</w:t>
            </w:r>
          </w:p>
        </w:tc>
        <w:tc>
          <w:tcPr>
            <w:tcW w:w="760" w:type="dxa"/>
          </w:tcPr>
          <w:p w14:paraId="4E6DFED2" w14:textId="1D838128" w:rsidR="008B41DE" w:rsidRPr="000A62C6" w:rsidRDefault="00B95910" w:rsidP="007D6942">
            <w:pPr>
              <w:spacing w:line="276" w:lineRule="auto"/>
              <w:jc w:val="center"/>
              <w:rPr>
                <w:rFonts w:asciiTheme="minorHAnsi" w:hAnsiTheme="minorHAnsi" w:cstheme="minorHAnsi"/>
                <w:sz w:val="24"/>
                <w:szCs w:val="24"/>
                <w:lang w:val="fr-FR"/>
              </w:rPr>
            </w:pPr>
            <w:r>
              <w:rPr>
                <w:rFonts w:asciiTheme="minorHAnsi" w:hAnsiTheme="minorHAnsi" w:cstheme="minorHAnsi"/>
                <w:sz w:val="24"/>
                <w:szCs w:val="24"/>
                <w:lang w:val="fr-FR"/>
              </w:rPr>
              <w:t>5</w:t>
            </w:r>
            <w:r w:rsidR="00F247F6">
              <w:rPr>
                <w:rFonts w:asciiTheme="minorHAnsi" w:hAnsiTheme="minorHAnsi" w:cstheme="minorHAnsi"/>
                <w:sz w:val="24"/>
                <w:szCs w:val="24"/>
                <w:lang w:val="fr-FR"/>
              </w:rPr>
              <w:t>2</w:t>
            </w:r>
          </w:p>
        </w:tc>
      </w:tr>
      <w:tr w:rsidR="008B41DE" w:rsidRPr="000A62C6" w14:paraId="7F3B642B" w14:textId="77777777" w:rsidTr="001C1467">
        <w:trPr>
          <w:jc w:val="center"/>
        </w:trPr>
        <w:tc>
          <w:tcPr>
            <w:tcW w:w="714" w:type="dxa"/>
          </w:tcPr>
          <w:p w14:paraId="5C7016AC" w14:textId="77777777" w:rsidR="008B41DE" w:rsidRPr="000A62C6" w:rsidRDefault="008B41DE" w:rsidP="007D6942">
            <w:pPr>
              <w:spacing w:line="276" w:lineRule="auto"/>
              <w:rPr>
                <w:rFonts w:asciiTheme="minorHAnsi" w:hAnsiTheme="minorHAnsi" w:cstheme="minorHAnsi"/>
                <w:sz w:val="24"/>
                <w:szCs w:val="24"/>
                <w:lang w:val="fr-FR"/>
              </w:rPr>
            </w:pPr>
          </w:p>
        </w:tc>
        <w:tc>
          <w:tcPr>
            <w:tcW w:w="7977" w:type="dxa"/>
          </w:tcPr>
          <w:p w14:paraId="5322A883" w14:textId="77777777" w:rsidR="008B41DE" w:rsidRDefault="008B41DE" w:rsidP="007D6942">
            <w:pPr>
              <w:spacing w:line="276" w:lineRule="auto"/>
              <w:rPr>
                <w:rFonts w:asciiTheme="minorHAnsi" w:hAnsiTheme="minorHAnsi" w:cstheme="minorHAnsi"/>
                <w:sz w:val="24"/>
                <w:szCs w:val="24"/>
                <w:lang w:val="fr-FR"/>
              </w:rPr>
            </w:pPr>
            <w:r>
              <w:rPr>
                <w:rFonts w:asciiTheme="minorHAnsi" w:hAnsiTheme="minorHAnsi" w:cstheme="minorHAnsi"/>
                <w:sz w:val="24"/>
                <w:szCs w:val="24"/>
                <w:lang w:val="fr-FR"/>
              </w:rPr>
              <w:t xml:space="preserve">A8.  </w:t>
            </w:r>
            <w:r w:rsidRPr="000A62C6">
              <w:rPr>
                <w:rFonts w:asciiTheme="minorHAnsi" w:hAnsiTheme="minorHAnsi" w:cstheme="minorHAnsi"/>
                <w:sz w:val="24"/>
                <w:szCs w:val="24"/>
                <w:lang w:val="fr-FR"/>
              </w:rPr>
              <w:t xml:space="preserve"> Fiche de suivi de la plainte</w:t>
            </w:r>
            <w:r>
              <w:rPr>
                <w:rFonts w:asciiTheme="minorHAnsi" w:hAnsiTheme="minorHAnsi" w:cstheme="minorHAnsi"/>
                <w:sz w:val="24"/>
                <w:szCs w:val="24"/>
                <w:lang w:val="fr-FR"/>
              </w:rPr>
              <w:t>…………………………………………………………………………</w:t>
            </w:r>
          </w:p>
        </w:tc>
        <w:tc>
          <w:tcPr>
            <w:tcW w:w="760" w:type="dxa"/>
          </w:tcPr>
          <w:p w14:paraId="73A7963C" w14:textId="39AFA6AA" w:rsidR="008B41DE" w:rsidRDefault="00B95910" w:rsidP="007D6942">
            <w:pPr>
              <w:spacing w:line="276" w:lineRule="auto"/>
              <w:jc w:val="center"/>
              <w:rPr>
                <w:rFonts w:asciiTheme="minorHAnsi" w:hAnsiTheme="minorHAnsi" w:cstheme="minorHAnsi"/>
                <w:sz w:val="24"/>
                <w:szCs w:val="24"/>
                <w:lang w:val="fr-FR"/>
              </w:rPr>
            </w:pPr>
            <w:r>
              <w:rPr>
                <w:rFonts w:asciiTheme="minorHAnsi" w:hAnsiTheme="minorHAnsi" w:cstheme="minorHAnsi"/>
                <w:sz w:val="24"/>
                <w:szCs w:val="24"/>
                <w:lang w:val="fr-FR"/>
              </w:rPr>
              <w:t>5</w:t>
            </w:r>
            <w:r w:rsidR="00F247F6">
              <w:rPr>
                <w:rFonts w:asciiTheme="minorHAnsi" w:hAnsiTheme="minorHAnsi" w:cstheme="minorHAnsi"/>
                <w:sz w:val="24"/>
                <w:szCs w:val="24"/>
                <w:lang w:val="fr-FR"/>
              </w:rPr>
              <w:t>3</w:t>
            </w:r>
          </w:p>
        </w:tc>
      </w:tr>
      <w:tr w:rsidR="008B41DE" w:rsidRPr="000A62C6" w14:paraId="248FBD74" w14:textId="77777777" w:rsidTr="001C1467">
        <w:trPr>
          <w:jc w:val="center"/>
        </w:trPr>
        <w:tc>
          <w:tcPr>
            <w:tcW w:w="714" w:type="dxa"/>
          </w:tcPr>
          <w:p w14:paraId="247EC6E0" w14:textId="77777777" w:rsidR="008B41DE" w:rsidRPr="000A62C6" w:rsidRDefault="008B41DE" w:rsidP="007D6942">
            <w:pPr>
              <w:spacing w:line="276" w:lineRule="auto"/>
              <w:rPr>
                <w:rFonts w:asciiTheme="minorHAnsi" w:hAnsiTheme="minorHAnsi" w:cstheme="minorHAnsi"/>
                <w:sz w:val="24"/>
                <w:szCs w:val="24"/>
                <w:lang w:val="fr-FR"/>
              </w:rPr>
            </w:pPr>
          </w:p>
        </w:tc>
        <w:tc>
          <w:tcPr>
            <w:tcW w:w="7977" w:type="dxa"/>
          </w:tcPr>
          <w:p w14:paraId="2EA03F97" w14:textId="77777777" w:rsidR="008B41DE" w:rsidRPr="000A62C6" w:rsidRDefault="008B41DE" w:rsidP="007D6942">
            <w:pPr>
              <w:spacing w:line="276" w:lineRule="auto"/>
              <w:rPr>
                <w:rFonts w:asciiTheme="minorHAnsi" w:hAnsiTheme="minorHAnsi" w:cstheme="minorHAnsi"/>
                <w:sz w:val="24"/>
                <w:szCs w:val="24"/>
                <w:lang w:val="fr-FR"/>
              </w:rPr>
            </w:pPr>
            <w:r>
              <w:rPr>
                <w:rFonts w:asciiTheme="minorHAnsi" w:hAnsiTheme="minorHAnsi" w:cstheme="minorHAnsi"/>
                <w:sz w:val="24"/>
                <w:szCs w:val="24"/>
                <w:lang w:val="fr-FR"/>
              </w:rPr>
              <w:t xml:space="preserve">A9.  </w:t>
            </w:r>
            <w:r w:rsidRPr="000A62C6">
              <w:rPr>
                <w:rFonts w:asciiTheme="minorHAnsi" w:hAnsiTheme="minorHAnsi" w:cstheme="minorHAnsi"/>
                <w:sz w:val="24"/>
                <w:szCs w:val="24"/>
                <w:lang w:val="fr-FR"/>
              </w:rPr>
              <w:t>Fiche de clôture de la plainte</w:t>
            </w:r>
            <w:r>
              <w:rPr>
                <w:rFonts w:asciiTheme="minorHAnsi" w:hAnsiTheme="minorHAnsi" w:cstheme="minorHAnsi"/>
                <w:sz w:val="24"/>
                <w:szCs w:val="24"/>
                <w:lang w:val="fr-FR"/>
              </w:rPr>
              <w:t xml:space="preserve"> …………………………………………………………………….</w:t>
            </w:r>
            <w:r w:rsidRPr="000A62C6">
              <w:rPr>
                <w:rFonts w:asciiTheme="minorHAnsi" w:hAnsiTheme="minorHAnsi" w:cstheme="minorHAnsi"/>
                <w:sz w:val="24"/>
                <w:szCs w:val="24"/>
                <w:lang w:val="fr-FR"/>
              </w:rPr>
              <w:t xml:space="preserve"> </w:t>
            </w:r>
          </w:p>
        </w:tc>
        <w:tc>
          <w:tcPr>
            <w:tcW w:w="760" w:type="dxa"/>
          </w:tcPr>
          <w:p w14:paraId="54B450E1" w14:textId="7B439777" w:rsidR="008B41DE" w:rsidRPr="000A62C6" w:rsidRDefault="00B95910" w:rsidP="007D6942">
            <w:pPr>
              <w:spacing w:line="276" w:lineRule="auto"/>
              <w:jc w:val="center"/>
              <w:rPr>
                <w:rFonts w:asciiTheme="minorHAnsi" w:hAnsiTheme="minorHAnsi" w:cstheme="minorHAnsi"/>
                <w:sz w:val="24"/>
                <w:szCs w:val="24"/>
                <w:lang w:val="fr-FR"/>
              </w:rPr>
            </w:pPr>
            <w:r>
              <w:rPr>
                <w:rFonts w:asciiTheme="minorHAnsi" w:hAnsiTheme="minorHAnsi" w:cstheme="minorHAnsi"/>
                <w:sz w:val="24"/>
                <w:szCs w:val="24"/>
                <w:lang w:val="fr-FR"/>
              </w:rPr>
              <w:t>5</w:t>
            </w:r>
            <w:r w:rsidR="00F247F6">
              <w:rPr>
                <w:rFonts w:asciiTheme="minorHAnsi" w:hAnsiTheme="minorHAnsi" w:cstheme="minorHAnsi"/>
                <w:sz w:val="24"/>
                <w:szCs w:val="24"/>
                <w:lang w:val="fr-FR"/>
              </w:rPr>
              <w:t>4</w:t>
            </w:r>
          </w:p>
        </w:tc>
      </w:tr>
    </w:tbl>
    <w:p w14:paraId="3963CC54" w14:textId="77777777" w:rsidR="008B41DE" w:rsidRPr="000A62C6" w:rsidRDefault="008B41DE" w:rsidP="007D6942">
      <w:pPr>
        <w:spacing w:line="276" w:lineRule="auto"/>
        <w:jc w:val="center"/>
        <w:rPr>
          <w:rFonts w:ascii="Arial" w:hAnsi="Arial" w:cs="Arial"/>
          <w:b/>
          <w:bCs/>
          <w:lang w:val="fr-FR"/>
        </w:rPr>
      </w:pPr>
    </w:p>
    <w:p w14:paraId="44A28D67" w14:textId="77777777" w:rsidR="008B41DE" w:rsidRDefault="008B41DE" w:rsidP="007D6942">
      <w:pPr>
        <w:spacing w:line="276" w:lineRule="auto"/>
        <w:rPr>
          <w:rFonts w:asciiTheme="minorHAnsi" w:hAnsiTheme="minorHAnsi" w:cstheme="minorHAnsi"/>
          <w:b/>
          <w:bCs/>
          <w:sz w:val="24"/>
          <w:szCs w:val="24"/>
          <w:lang w:val="fr-FR"/>
        </w:rPr>
      </w:pPr>
    </w:p>
    <w:p w14:paraId="41D2B9CB" w14:textId="375476F9" w:rsidR="008B41DE" w:rsidRPr="000E1383" w:rsidRDefault="008B41DE" w:rsidP="00B95910">
      <w:pPr>
        <w:rPr>
          <w:rFonts w:asciiTheme="minorHAnsi" w:hAnsiTheme="minorHAnsi" w:cstheme="minorHAnsi"/>
          <w:b/>
          <w:bCs/>
          <w:sz w:val="24"/>
          <w:szCs w:val="24"/>
          <w:lang w:val="fr-FR"/>
        </w:rPr>
      </w:pPr>
      <w:r w:rsidRPr="000E1383">
        <w:rPr>
          <w:rFonts w:asciiTheme="minorHAnsi" w:hAnsiTheme="minorHAnsi" w:cstheme="minorHAnsi"/>
          <w:b/>
          <w:bCs/>
          <w:sz w:val="24"/>
          <w:szCs w:val="24"/>
          <w:lang w:val="fr-FR"/>
        </w:rPr>
        <w:t>Sigles et abréviations</w:t>
      </w:r>
    </w:p>
    <w:p w14:paraId="4C2E7437" w14:textId="77777777" w:rsidR="008B41DE" w:rsidRPr="000E1383" w:rsidRDefault="008B41DE" w:rsidP="00B95910">
      <w:pPr>
        <w:rPr>
          <w:rFonts w:asciiTheme="minorHAnsi" w:hAnsiTheme="minorHAnsi" w:cstheme="minorHAnsi"/>
          <w:sz w:val="24"/>
          <w:szCs w:val="24"/>
          <w:lang w:val="fr-FR"/>
        </w:rPr>
      </w:pPr>
      <w:r w:rsidRPr="000E1383">
        <w:rPr>
          <w:rFonts w:asciiTheme="minorHAnsi" w:hAnsiTheme="minorHAnsi" w:cstheme="minorHAnsi"/>
          <w:sz w:val="24"/>
          <w:szCs w:val="24"/>
          <w:lang w:val="fr-FR"/>
        </w:rPr>
        <w:t>CEP</w:t>
      </w:r>
      <w:r w:rsidRPr="000E1383">
        <w:rPr>
          <w:rFonts w:asciiTheme="minorHAnsi" w:hAnsiTheme="minorHAnsi" w:cstheme="minorHAnsi"/>
          <w:sz w:val="24"/>
          <w:szCs w:val="24"/>
          <w:lang w:val="fr-FR"/>
        </w:rPr>
        <w:tab/>
      </w:r>
      <w:r w:rsidRPr="000E1383">
        <w:rPr>
          <w:rFonts w:asciiTheme="minorHAnsi" w:hAnsiTheme="minorHAnsi" w:cstheme="minorHAnsi"/>
          <w:sz w:val="24"/>
          <w:szCs w:val="24"/>
          <w:lang w:val="fr-FR"/>
        </w:rPr>
        <w:tab/>
      </w:r>
      <w:r w:rsidRPr="000E1383">
        <w:rPr>
          <w:rFonts w:asciiTheme="minorHAnsi" w:hAnsiTheme="minorHAnsi" w:cstheme="minorHAnsi"/>
          <w:noProof/>
          <w:sz w:val="24"/>
          <w:szCs w:val="24"/>
          <w:lang w:val="fr-FR"/>
        </w:rPr>
        <w:t>Comité d’examen des plainte</w:t>
      </w:r>
    </w:p>
    <w:p w14:paraId="2D2D4928" w14:textId="77777777" w:rsidR="008B41DE" w:rsidRPr="000E1383" w:rsidRDefault="008B41DE" w:rsidP="00B95910">
      <w:pPr>
        <w:rPr>
          <w:rFonts w:asciiTheme="minorHAnsi" w:hAnsiTheme="minorHAnsi" w:cstheme="minorHAnsi"/>
          <w:sz w:val="24"/>
          <w:szCs w:val="24"/>
          <w:lang w:val="fr-FR"/>
        </w:rPr>
      </w:pPr>
      <w:r w:rsidRPr="000E1383">
        <w:rPr>
          <w:rFonts w:asciiTheme="minorHAnsi" w:hAnsiTheme="minorHAnsi" w:cstheme="minorHAnsi"/>
          <w:sz w:val="24"/>
          <w:szCs w:val="24"/>
          <w:lang w:val="fr-FR"/>
        </w:rPr>
        <w:t>CES</w:t>
      </w:r>
      <w:r w:rsidRPr="000E1383">
        <w:rPr>
          <w:rFonts w:asciiTheme="minorHAnsi" w:hAnsiTheme="minorHAnsi" w:cstheme="minorHAnsi"/>
          <w:sz w:val="24"/>
          <w:szCs w:val="24"/>
          <w:lang w:val="fr-FR"/>
        </w:rPr>
        <w:tab/>
      </w:r>
      <w:r w:rsidRPr="000E1383">
        <w:rPr>
          <w:rFonts w:asciiTheme="minorHAnsi" w:hAnsiTheme="minorHAnsi" w:cstheme="minorHAnsi"/>
          <w:sz w:val="24"/>
          <w:szCs w:val="24"/>
          <w:lang w:val="fr-FR"/>
        </w:rPr>
        <w:tab/>
      </w:r>
      <w:r w:rsidRPr="000E1383">
        <w:rPr>
          <w:rFonts w:asciiTheme="minorHAnsi" w:hAnsiTheme="minorHAnsi" w:cstheme="minorHAnsi"/>
          <w:noProof/>
          <w:sz w:val="24"/>
          <w:szCs w:val="24"/>
          <w:lang w:val="fr-FR"/>
        </w:rPr>
        <w:t>Nouveau cadre environnemental et social</w:t>
      </w:r>
    </w:p>
    <w:p w14:paraId="3D5C61F1" w14:textId="77777777" w:rsidR="008B41DE" w:rsidRPr="000E1383" w:rsidRDefault="008B41DE" w:rsidP="00B95910">
      <w:pPr>
        <w:rPr>
          <w:rFonts w:asciiTheme="minorHAnsi" w:hAnsiTheme="minorHAnsi" w:cstheme="minorHAnsi"/>
          <w:sz w:val="24"/>
          <w:szCs w:val="24"/>
          <w:lang w:val="fr-FR"/>
        </w:rPr>
      </w:pPr>
      <w:r w:rsidRPr="000E1383">
        <w:rPr>
          <w:rFonts w:asciiTheme="minorHAnsi" w:hAnsiTheme="minorHAnsi" w:cstheme="minorHAnsi"/>
          <w:sz w:val="24"/>
          <w:szCs w:val="24"/>
          <w:lang w:val="fr-FR"/>
        </w:rPr>
        <w:t>CGES</w:t>
      </w:r>
      <w:r w:rsidRPr="000E1383">
        <w:rPr>
          <w:rFonts w:asciiTheme="minorHAnsi" w:hAnsiTheme="minorHAnsi" w:cstheme="minorHAnsi"/>
          <w:sz w:val="24"/>
          <w:szCs w:val="24"/>
          <w:lang w:val="fr-FR"/>
        </w:rPr>
        <w:tab/>
      </w:r>
      <w:r w:rsidRPr="000E1383">
        <w:rPr>
          <w:rFonts w:asciiTheme="minorHAnsi" w:hAnsiTheme="minorHAnsi" w:cstheme="minorHAnsi"/>
          <w:sz w:val="24"/>
          <w:szCs w:val="24"/>
          <w:lang w:val="fr-FR"/>
        </w:rPr>
        <w:tab/>
      </w:r>
      <w:r w:rsidRPr="000E1383">
        <w:rPr>
          <w:rFonts w:asciiTheme="minorHAnsi" w:hAnsiTheme="minorHAnsi" w:cstheme="minorHAnsi"/>
          <w:noProof/>
          <w:sz w:val="24"/>
          <w:szCs w:val="24"/>
          <w:lang w:val="fr-FR"/>
        </w:rPr>
        <w:t>Cadre de Gestion Environnementale et Sociale</w:t>
      </w:r>
    </w:p>
    <w:p w14:paraId="1C262F4C" w14:textId="77777777" w:rsidR="008B41DE" w:rsidRPr="000E1383" w:rsidRDefault="008B41DE" w:rsidP="00B95910">
      <w:pPr>
        <w:rPr>
          <w:rFonts w:asciiTheme="minorHAnsi" w:hAnsiTheme="minorHAnsi" w:cstheme="minorHAnsi"/>
          <w:sz w:val="24"/>
          <w:szCs w:val="24"/>
          <w:lang w:val="fr-FR"/>
        </w:rPr>
      </w:pPr>
      <w:r w:rsidRPr="000E1383">
        <w:rPr>
          <w:rFonts w:asciiTheme="minorHAnsi" w:hAnsiTheme="minorHAnsi" w:cstheme="minorHAnsi"/>
          <w:sz w:val="24"/>
          <w:szCs w:val="24"/>
          <w:lang w:val="fr-FR"/>
        </w:rPr>
        <w:t>EAS</w:t>
      </w:r>
      <w:r w:rsidRPr="000E1383">
        <w:rPr>
          <w:rFonts w:asciiTheme="minorHAnsi" w:hAnsiTheme="minorHAnsi" w:cstheme="minorHAnsi"/>
          <w:sz w:val="24"/>
          <w:szCs w:val="24"/>
          <w:lang w:val="fr-FR"/>
        </w:rPr>
        <w:tab/>
      </w:r>
      <w:r w:rsidRPr="000E1383">
        <w:rPr>
          <w:rFonts w:asciiTheme="minorHAnsi" w:hAnsiTheme="minorHAnsi" w:cstheme="minorHAnsi"/>
          <w:sz w:val="24"/>
          <w:szCs w:val="24"/>
          <w:lang w:val="fr-FR"/>
        </w:rPr>
        <w:tab/>
        <w:t>Exploitation et abus sexuel</w:t>
      </w:r>
    </w:p>
    <w:p w14:paraId="7FF13ACA" w14:textId="77777777" w:rsidR="008B41DE" w:rsidRPr="000E1383" w:rsidRDefault="008B41DE" w:rsidP="00B95910">
      <w:pPr>
        <w:rPr>
          <w:rFonts w:asciiTheme="minorHAnsi" w:hAnsiTheme="minorHAnsi" w:cstheme="minorHAnsi"/>
          <w:sz w:val="24"/>
          <w:szCs w:val="24"/>
          <w:lang w:val="fr-FR"/>
        </w:rPr>
      </w:pPr>
      <w:r w:rsidRPr="000E1383">
        <w:rPr>
          <w:rFonts w:asciiTheme="minorHAnsi" w:hAnsiTheme="minorHAnsi" w:cstheme="minorHAnsi"/>
          <w:sz w:val="24"/>
          <w:szCs w:val="24"/>
          <w:lang w:val="fr-FR"/>
        </w:rPr>
        <w:t>FA</w:t>
      </w:r>
      <w:r w:rsidRPr="000E1383">
        <w:rPr>
          <w:rFonts w:asciiTheme="minorHAnsi" w:hAnsiTheme="minorHAnsi" w:cstheme="minorHAnsi"/>
          <w:sz w:val="24"/>
          <w:szCs w:val="24"/>
          <w:lang w:val="fr-FR"/>
        </w:rPr>
        <w:tab/>
      </w:r>
      <w:r w:rsidRPr="000E1383">
        <w:rPr>
          <w:rFonts w:asciiTheme="minorHAnsi" w:hAnsiTheme="minorHAnsi" w:cstheme="minorHAnsi"/>
          <w:sz w:val="24"/>
          <w:szCs w:val="24"/>
          <w:lang w:val="fr-FR"/>
        </w:rPr>
        <w:tab/>
        <w:t>Fonds additionnel</w:t>
      </w:r>
    </w:p>
    <w:p w14:paraId="646962D3" w14:textId="77777777" w:rsidR="008B41DE" w:rsidRPr="000E1383" w:rsidRDefault="008B41DE" w:rsidP="007D6942">
      <w:pPr>
        <w:spacing w:line="276" w:lineRule="auto"/>
        <w:rPr>
          <w:rFonts w:asciiTheme="minorHAnsi" w:hAnsiTheme="minorHAnsi" w:cstheme="minorHAnsi"/>
          <w:sz w:val="24"/>
          <w:szCs w:val="24"/>
          <w:lang w:val="fr-FR"/>
        </w:rPr>
      </w:pPr>
      <w:r w:rsidRPr="000E1383">
        <w:rPr>
          <w:rFonts w:asciiTheme="minorHAnsi" w:hAnsiTheme="minorHAnsi" w:cstheme="minorHAnsi"/>
          <w:sz w:val="24"/>
          <w:szCs w:val="24"/>
          <w:lang w:val="fr-FR"/>
        </w:rPr>
        <w:t>HS</w:t>
      </w:r>
      <w:r w:rsidRPr="000E1383">
        <w:rPr>
          <w:rFonts w:asciiTheme="minorHAnsi" w:hAnsiTheme="minorHAnsi" w:cstheme="minorHAnsi"/>
          <w:sz w:val="24"/>
          <w:szCs w:val="24"/>
          <w:lang w:val="fr-FR"/>
        </w:rPr>
        <w:tab/>
      </w:r>
      <w:r w:rsidRPr="000E1383">
        <w:rPr>
          <w:rFonts w:asciiTheme="minorHAnsi" w:hAnsiTheme="minorHAnsi" w:cstheme="minorHAnsi"/>
          <w:sz w:val="24"/>
          <w:szCs w:val="24"/>
          <w:lang w:val="fr-FR"/>
        </w:rPr>
        <w:tab/>
        <w:t>Harcèlement sexuel</w:t>
      </w:r>
    </w:p>
    <w:p w14:paraId="3A0113D7" w14:textId="77777777" w:rsidR="008B41DE" w:rsidRPr="000E1383" w:rsidRDefault="008B41DE" w:rsidP="007D6942">
      <w:pPr>
        <w:spacing w:line="276" w:lineRule="auto"/>
        <w:rPr>
          <w:rFonts w:asciiTheme="minorHAnsi" w:hAnsiTheme="minorHAnsi" w:cstheme="minorHAnsi"/>
          <w:sz w:val="24"/>
          <w:szCs w:val="24"/>
          <w:lang w:val="fr-FR"/>
        </w:rPr>
      </w:pPr>
      <w:r w:rsidRPr="000E1383">
        <w:rPr>
          <w:rFonts w:asciiTheme="minorHAnsi" w:hAnsiTheme="minorHAnsi" w:cstheme="minorHAnsi"/>
          <w:sz w:val="24"/>
          <w:szCs w:val="24"/>
          <w:lang w:val="fr-FR"/>
        </w:rPr>
        <w:t>IDA</w:t>
      </w:r>
      <w:r w:rsidRPr="000E1383">
        <w:rPr>
          <w:rFonts w:asciiTheme="minorHAnsi" w:hAnsiTheme="minorHAnsi" w:cstheme="minorHAnsi"/>
          <w:sz w:val="24"/>
          <w:szCs w:val="24"/>
          <w:lang w:val="fr-FR"/>
        </w:rPr>
        <w:tab/>
      </w:r>
      <w:r w:rsidRPr="000E1383">
        <w:rPr>
          <w:rFonts w:asciiTheme="minorHAnsi" w:hAnsiTheme="minorHAnsi" w:cstheme="minorHAnsi"/>
          <w:sz w:val="24"/>
          <w:szCs w:val="24"/>
          <w:lang w:val="fr-FR"/>
        </w:rPr>
        <w:tab/>
      </w:r>
      <w:r w:rsidRPr="000E1383">
        <w:rPr>
          <w:rFonts w:asciiTheme="minorHAnsi" w:hAnsiTheme="minorHAnsi" w:cstheme="minorHAnsi"/>
          <w:noProof/>
          <w:sz w:val="24"/>
          <w:szCs w:val="24"/>
          <w:lang w:val="fr-FR"/>
        </w:rPr>
        <w:t>Association Internationale de Développement</w:t>
      </w:r>
    </w:p>
    <w:p w14:paraId="5662FB1E" w14:textId="77777777" w:rsidR="008B41DE" w:rsidRPr="000E1383" w:rsidRDefault="008B41DE" w:rsidP="007D6942">
      <w:pPr>
        <w:spacing w:line="276" w:lineRule="auto"/>
        <w:rPr>
          <w:rFonts w:asciiTheme="minorHAnsi" w:hAnsiTheme="minorHAnsi" w:cstheme="minorHAnsi"/>
          <w:sz w:val="24"/>
          <w:szCs w:val="24"/>
          <w:lang w:val="fr-FR"/>
        </w:rPr>
      </w:pPr>
      <w:r w:rsidRPr="000E1383">
        <w:rPr>
          <w:rFonts w:asciiTheme="minorHAnsi" w:hAnsiTheme="minorHAnsi" w:cstheme="minorHAnsi"/>
          <w:sz w:val="24"/>
          <w:szCs w:val="24"/>
          <w:lang w:val="fr-FR"/>
        </w:rPr>
        <w:t>NES</w:t>
      </w:r>
      <w:r w:rsidRPr="000E1383">
        <w:rPr>
          <w:rFonts w:asciiTheme="minorHAnsi" w:hAnsiTheme="minorHAnsi" w:cstheme="minorHAnsi"/>
          <w:sz w:val="24"/>
          <w:szCs w:val="24"/>
          <w:lang w:val="fr-FR"/>
        </w:rPr>
        <w:tab/>
      </w:r>
      <w:r w:rsidRPr="000E1383">
        <w:rPr>
          <w:rFonts w:asciiTheme="minorHAnsi" w:hAnsiTheme="minorHAnsi" w:cstheme="minorHAnsi"/>
          <w:sz w:val="24"/>
          <w:szCs w:val="24"/>
          <w:lang w:val="fr-FR"/>
        </w:rPr>
        <w:tab/>
        <w:t>Norme environnementale et sociale</w:t>
      </w:r>
    </w:p>
    <w:p w14:paraId="2E4889D6" w14:textId="77777777" w:rsidR="008B41DE" w:rsidRPr="000E1383" w:rsidRDefault="008B41DE" w:rsidP="007D6942">
      <w:pPr>
        <w:spacing w:line="276" w:lineRule="auto"/>
        <w:rPr>
          <w:rFonts w:asciiTheme="minorHAnsi" w:hAnsiTheme="minorHAnsi" w:cstheme="minorHAnsi"/>
          <w:sz w:val="24"/>
          <w:szCs w:val="24"/>
          <w:lang w:val="fr-FR"/>
        </w:rPr>
      </w:pPr>
      <w:r w:rsidRPr="000E1383">
        <w:rPr>
          <w:rFonts w:asciiTheme="minorHAnsi" w:hAnsiTheme="minorHAnsi" w:cstheme="minorHAnsi"/>
          <w:sz w:val="24"/>
          <w:szCs w:val="24"/>
          <w:lang w:val="fr-FR"/>
        </w:rPr>
        <w:t>ONG</w:t>
      </w:r>
      <w:r w:rsidRPr="000E1383">
        <w:rPr>
          <w:rFonts w:asciiTheme="minorHAnsi" w:hAnsiTheme="minorHAnsi" w:cstheme="minorHAnsi"/>
          <w:sz w:val="24"/>
          <w:szCs w:val="24"/>
          <w:lang w:val="fr-FR"/>
        </w:rPr>
        <w:tab/>
      </w:r>
      <w:r w:rsidRPr="000E1383">
        <w:rPr>
          <w:rFonts w:asciiTheme="minorHAnsi" w:hAnsiTheme="minorHAnsi" w:cstheme="minorHAnsi"/>
          <w:sz w:val="24"/>
          <w:szCs w:val="24"/>
          <w:lang w:val="fr-FR"/>
        </w:rPr>
        <w:tab/>
        <w:t>Organisation non gouvernementale</w:t>
      </w:r>
    </w:p>
    <w:p w14:paraId="2FDCABB6" w14:textId="77777777" w:rsidR="008B41DE" w:rsidRPr="000E1383" w:rsidRDefault="008B41DE" w:rsidP="007D6942">
      <w:pPr>
        <w:spacing w:line="276" w:lineRule="auto"/>
        <w:rPr>
          <w:rFonts w:asciiTheme="minorHAnsi" w:hAnsiTheme="minorHAnsi" w:cstheme="minorHAnsi"/>
          <w:sz w:val="24"/>
          <w:szCs w:val="24"/>
          <w:lang w:val="fr-FR"/>
        </w:rPr>
      </w:pPr>
      <w:r w:rsidRPr="000E1383">
        <w:rPr>
          <w:rFonts w:asciiTheme="minorHAnsi" w:hAnsiTheme="minorHAnsi" w:cstheme="minorHAnsi"/>
          <w:sz w:val="24"/>
          <w:szCs w:val="24"/>
          <w:lang w:val="fr-FR"/>
        </w:rPr>
        <w:t>PEES</w:t>
      </w:r>
      <w:r w:rsidRPr="000E1383">
        <w:rPr>
          <w:rFonts w:asciiTheme="minorHAnsi" w:hAnsiTheme="minorHAnsi" w:cstheme="minorHAnsi"/>
          <w:sz w:val="24"/>
          <w:szCs w:val="24"/>
          <w:lang w:val="fr-FR"/>
        </w:rPr>
        <w:tab/>
      </w:r>
      <w:r w:rsidRPr="000E1383">
        <w:rPr>
          <w:rFonts w:asciiTheme="minorHAnsi" w:hAnsiTheme="minorHAnsi" w:cstheme="minorHAnsi"/>
          <w:sz w:val="24"/>
          <w:szCs w:val="24"/>
          <w:lang w:val="fr-FR"/>
        </w:rPr>
        <w:tab/>
      </w:r>
      <w:r w:rsidRPr="000E1383">
        <w:rPr>
          <w:rFonts w:asciiTheme="minorHAnsi" w:hAnsiTheme="minorHAnsi" w:cstheme="minorHAnsi"/>
          <w:noProof/>
          <w:sz w:val="24"/>
          <w:szCs w:val="24"/>
          <w:lang w:val="fr-FR"/>
        </w:rPr>
        <w:t>Plan d’Engagement Environnemental et social</w:t>
      </w:r>
    </w:p>
    <w:p w14:paraId="3FB43E35" w14:textId="77777777" w:rsidR="008B41DE" w:rsidRPr="000E1383" w:rsidRDefault="008B41DE" w:rsidP="007D6942">
      <w:pPr>
        <w:spacing w:line="276" w:lineRule="auto"/>
        <w:rPr>
          <w:rFonts w:asciiTheme="minorHAnsi" w:hAnsiTheme="minorHAnsi" w:cstheme="minorHAnsi"/>
          <w:sz w:val="24"/>
          <w:szCs w:val="24"/>
          <w:lang w:val="fr-FR"/>
        </w:rPr>
      </w:pPr>
      <w:r w:rsidRPr="000E1383">
        <w:rPr>
          <w:rFonts w:asciiTheme="minorHAnsi" w:hAnsiTheme="minorHAnsi" w:cstheme="minorHAnsi"/>
          <w:sz w:val="24"/>
          <w:szCs w:val="24"/>
          <w:lang w:val="fr-FR"/>
        </w:rPr>
        <w:t>PEPP</w:t>
      </w:r>
      <w:r w:rsidRPr="000E1383">
        <w:rPr>
          <w:rFonts w:asciiTheme="minorHAnsi" w:hAnsiTheme="minorHAnsi" w:cstheme="minorHAnsi"/>
          <w:sz w:val="24"/>
          <w:szCs w:val="24"/>
          <w:lang w:val="fr-FR"/>
        </w:rPr>
        <w:tab/>
      </w:r>
      <w:r w:rsidRPr="000E1383">
        <w:rPr>
          <w:rFonts w:asciiTheme="minorHAnsi" w:hAnsiTheme="minorHAnsi" w:cstheme="minorHAnsi"/>
          <w:sz w:val="24"/>
          <w:szCs w:val="24"/>
          <w:lang w:val="fr-FR"/>
        </w:rPr>
        <w:tab/>
      </w:r>
      <w:r w:rsidRPr="000E1383">
        <w:rPr>
          <w:rFonts w:asciiTheme="minorHAnsi" w:hAnsiTheme="minorHAnsi" w:cstheme="minorHAnsi"/>
          <w:noProof/>
          <w:sz w:val="24"/>
          <w:szCs w:val="24"/>
          <w:lang w:val="fr-FR"/>
        </w:rPr>
        <w:t>Plan d’Engagement des Parties Prenantes</w:t>
      </w:r>
    </w:p>
    <w:p w14:paraId="00C34FF9" w14:textId="77777777" w:rsidR="008B41DE" w:rsidRPr="000E1383" w:rsidRDefault="008B41DE" w:rsidP="007D6942">
      <w:pPr>
        <w:spacing w:line="276" w:lineRule="auto"/>
        <w:rPr>
          <w:rFonts w:asciiTheme="minorHAnsi" w:hAnsiTheme="minorHAnsi" w:cstheme="minorHAnsi"/>
          <w:sz w:val="24"/>
          <w:szCs w:val="24"/>
          <w:lang w:val="fr-FR"/>
        </w:rPr>
      </w:pPr>
      <w:r w:rsidRPr="000E1383">
        <w:rPr>
          <w:rFonts w:asciiTheme="minorHAnsi" w:hAnsiTheme="minorHAnsi" w:cstheme="minorHAnsi"/>
          <w:sz w:val="24"/>
          <w:szCs w:val="24"/>
          <w:lang w:val="fr-FR"/>
        </w:rPr>
        <w:t>PRUC</w:t>
      </w:r>
      <w:r w:rsidRPr="000E1383">
        <w:rPr>
          <w:rFonts w:asciiTheme="minorHAnsi" w:hAnsiTheme="minorHAnsi" w:cstheme="minorHAnsi"/>
          <w:sz w:val="24"/>
          <w:szCs w:val="24"/>
          <w:lang w:val="fr-FR"/>
        </w:rPr>
        <w:tab/>
      </w:r>
      <w:r w:rsidRPr="000E1383">
        <w:rPr>
          <w:rFonts w:asciiTheme="minorHAnsi" w:hAnsiTheme="minorHAnsi" w:cstheme="minorHAnsi"/>
          <w:sz w:val="24"/>
          <w:szCs w:val="24"/>
          <w:lang w:val="fr-FR"/>
        </w:rPr>
        <w:tab/>
        <w:t>Projet de riposte d’urgence du Covid</w:t>
      </w:r>
    </w:p>
    <w:p w14:paraId="5FDFB954" w14:textId="77777777" w:rsidR="008B41DE" w:rsidRPr="000E1383" w:rsidRDefault="008B41DE" w:rsidP="007D6942">
      <w:pPr>
        <w:spacing w:line="276" w:lineRule="auto"/>
        <w:rPr>
          <w:rFonts w:asciiTheme="minorHAnsi" w:hAnsiTheme="minorHAnsi" w:cstheme="minorHAnsi"/>
          <w:sz w:val="24"/>
          <w:szCs w:val="24"/>
          <w:lang w:val="fr-FR"/>
        </w:rPr>
      </w:pPr>
      <w:r w:rsidRPr="000E1383">
        <w:rPr>
          <w:rFonts w:asciiTheme="minorHAnsi" w:hAnsiTheme="minorHAnsi" w:cstheme="minorHAnsi"/>
          <w:sz w:val="24"/>
          <w:szCs w:val="24"/>
          <w:lang w:val="fr-FR"/>
        </w:rPr>
        <w:t>RSE</w:t>
      </w:r>
      <w:r w:rsidRPr="000E1383">
        <w:rPr>
          <w:rFonts w:asciiTheme="minorHAnsi" w:hAnsiTheme="minorHAnsi" w:cstheme="minorHAnsi"/>
          <w:sz w:val="24"/>
          <w:szCs w:val="24"/>
          <w:lang w:val="fr-FR"/>
        </w:rPr>
        <w:tab/>
      </w:r>
      <w:r w:rsidRPr="000E1383">
        <w:rPr>
          <w:rFonts w:asciiTheme="minorHAnsi" w:hAnsiTheme="minorHAnsi" w:cstheme="minorHAnsi"/>
          <w:sz w:val="24"/>
          <w:szCs w:val="24"/>
          <w:lang w:val="fr-FR"/>
        </w:rPr>
        <w:tab/>
        <w:t>Responsable sauvegarde environnementale</w:t>
      </w:r>
    </w:p>
    <w:p w14:paraId="24D5BC5C" w14:textId="77777777" w:rsidR="008B41DE" w:rsidRPr="000E1383" w:rsidRDefault="008B41DE" w:rsidP="007D6942">
      <w:pPr>
        <w:spacing w:line="276" w:lineRule="auto"/>
        <w:rPr>
          <w:rFonts w:asciiTheme="minorHAnsi" w:hAnsiTheme="minorHAnsi" w:cstheme="minorHAnsi"/>
          <w:sz w:val="24"/>
          <w:szCs w:val="24"/>
          <w:lang w:val="fr-FR"/>
        </w:rPr>
      </w:pPr>
      <w:r w:rsidRPr="000E1383">
        <w:rPr>
          <w:rFonts w:asciiTheme="minorHAnsi" w:hAnsiTheme="minorHAnsi" w:cstheme="minorHAnsi"/>
          <w:sz w:val="24"/>
          <w:szCs w:val="24"/>
          <w:lang w:val="fr-FR"/>
        </w:rPr>
        <w:t>RSS</w:t>
      </w:r>
      <w:r w:rsidRPr="000E1383">
        <w:rPr>
          <w:rFonts w:asciiTheme="minorHAnsi" w:hAnsiTheme="minorHAnsi" w:cstheme="minorHAnsi"/>
          <w:sz w:val="24"/>
          <w:szCs w:val="24"/>
          <w:lang w:val="fr-FR"/>
        </w:rPr>
        <w:tab/>
      </w:r>
      <w:r w:rsidRPr="000E1383">
        <w:rPr>
          <w:rFonts w:asciiTheme="minorHAnsi" w:hAnsiTheme="minorHAnsi" w:cstheme="minorHAnsi"/>
          <w:sz w:val="24"/>
          <w:szCs w:val="24"/>
          <w:lang w:val="fr-FR"/>
        </w:rPr>
        <w:tab/>
        <w:t>Responsable sauvegarde sociale</w:t>
      </w:r>
    </w:p>
    <w:p w14:paraId="36A7E97E" w14:textId="77777777" w:rsidR="008B41DE" w:rsidRPr="000E1383" w:rsidRDefault="008B41DE" w:rsidP="007D6942">
      <w:pPr>
        <w:spacing w:line="276" w:lineRule="auto"/>
        <w:rPr>
          <w:rFonts w:asciiTheme="minorHAnsi" w:hAnsiTheme="minorHAnsi" w:cstheme="minorHAnsi"/>
          <w:sz w:val="24"/>
          <w:szCs w:val="24"/>
          <w:lang w:val="fr-FR"/>
        </w:rPr>
      </w:pPr>
      <w:r w:rsidRPr="000E1383">
        <w:rPr>
          <w:rFonts w:asciiTheme="minorHAnsi" w:hAnsiTheme="minorHAnsi" w:cstheme="minorHAnsi"/>
          <w:sz w:val="24"/>
          <w:szCs w:val="24"/>
          <w:lang w:val="fr-FR"/>
        </w:rPr>
        <w:t>RVBG</w:t>
      </w:r>
      <w:r w:rsidRPr="000E1383">
        <w:rPr>
          <w:rFonts w:asciiTheme="minorHAnsi" w:hAnsiTheme="minorHAnsi" w:cstheme="minorHAnsi"/>
          <w:sz w:val="24"/>
          <w:szCs w:val="24"/>
          <w:lang w:val="fr-FR"/>
        </w:rPr>
        <w:tab/>
      </w:r>
      <w:r w:rsidRPr="000E1383">
        <w:rPr>
          <w:rFonts w:asciiTheme="minorHAnsi" w:hAnsiTheme="minorHAnsi" w:cstheme="minorHAnsi"/>
          <w:sz w:val="24"/>
          <w:szCs w:val="24"/>
          <w:lang w:val="fr-FR"/>
        </w:rPr>
        <w:tab/>
        <w:t>Responsable violences basées sur le genre</w:t>
      </w:r>
    </w:p>
    <w:p w14:paraId="62B558F8" w14:textId="77777777" w:rsidR="008B41DE" w:rsidRPr="000E1383" w:rsidRDefault="008B41DE" w:rsidP="007D6942">
      <w:pPr>
        <w:spacing w:line="276" w:lineRule="auto"/>
        <w:rPr>
          <w:rFonts w:asciiTheme="minorHAnsi" w:hAnsiTheme="minorHAnsi" w:cstheme="minorHAnsi"/>
          <w:sz w:val="24"/>
          <w:szCs w:val="24"/>
          <w:lang w:val="fr-FR"/>
        </w:rPr>
      </w:pPr>
      <w:r w:rsidRPr="000E1383">
        <w:rPr>
          <w:rFonts w:asciiTheme="minorHAnsi" w:hAnsiTheme="minorHAnsi" w:cstheme="minorHAnsi"/>
          <w:sz w:val="24"/>
          <w:szCs w:val="24"/>
          <w:lang w:val="fr-FR"/>
        </w:rPr>
        <w:t>UCP</w:t>
      </w:r>
      <w:r w:rsidRPr="000E1383">
        <w:rPr>
          <w:rFonts w:asciiTheme="minorHAnsi" w:hAnsiTheme="minorHAnsi" w:cstheme="minorHAnsi"/>
          <w:sz w:val="24"/>
          <w:szCs w:val="24"/>
          <w:lang w:val="fr-FR"/>
        </w:rPr>
        <w:tab/>
      </w:r>
      <w:r w:rsidRPr="000E1383">
        <w:rPr>
          <w:rFonts w:asciiTheme="minorHAnsi" w:hAnsiTheme="minorHAnsi" w:cstheme="minorHAnsi"/>
          <w:sz w:val="24"/>
          <w:szCs w:val="24"/>
          <w:lang w:val="fr-FR"/>
        </w:rPr>
        <w:tab/>
        <w:t>Unité de coordination des projets</w:t>
      </w:r>
    </w:p>
    <w:p w14:paraId="622305E5" w14:textId="77777777" w:rsidR="008B41DE" w:rsidRPr="000E1383" w:rsidRDefault="008B41DE" w:rsidP="007D6942">
      <w:pPr>
        <w:spacing w:line="276" w:lineRule="auto"/>
        <w:rPr>
          <w:rFonts w:asciiTheme="minorHAnsi" w:hAnsiTheme="minorHAnsi" w:cstheme="minorHAnsi"/>
          <w:sz w:val="24"/>
          <w:szCs w:val="24"/>
          <w:lang w:val="fr-FR"/>
        </w:rPr>
      </w:pPr>
      <w:r w:rsidRPr="000E1383">
        <w:rPr>
          <w:rFonts w:asciiTheme="minorHAnsi" w:hAnsiTheme="minorHAnsi" w:cstheme="minorHAnsi"/>
          <w:sz w:val="24"/>
          <w:szCs w:val="24"/>
          <w:lang w:val="fr-FR"/>
        </w:rPr>
        <w:t>VBG</w:t>
      </w:r>
      <w:r w:rsidRPr="000E1383">
        <w:rPr>
          <w:rFonts w:asciiTheme="minorHAnsi" w:hAnsiTheme="minorHAnsi" w:cstheme="minorHAnsi"/>
          <w:sz w:val="24"/>
          <w:szCs w:val="24"/>
          <w:lang w:val="fr-FR"/>
        </w:rPr>
        <w:tab/>
      </w:r>
      <w:r w:rsidRPr="000E1383">
        <w:rPr>
          <w:rFonts w:asciiTheme="minorHAnsi" w:hAnsiTheme="minorHAnsi" w:cstheme="minorHAnsi"/>
          <w:sz w:val="24"/>
          <w:szCs w:val="24"/>
          <w:lang w:val="fr-FR"/>
        </w:rPr>
        <w:tab/>
        <w:t>Violences basées sur le genre</w:t>
      </w:r>
    </w:p>
    <w:p w14:paraId="74A6204B" w14:textId="77777777" w:rsidR="008B41DE" w:rsidRPr="000E1383" w:rsidRDefault="008B41DE" w:rsidP="007D6942">
      <w:pPr>
        <w:spacing w:after="160" w:line="276" w:lineRule="auto"/>
        <w:rPr>
          <w:rFonts w:asciiTheme="minorHAnsi" w:hAnsiTheme="minorHAnsi" w:cstheme="minorHAnsi"/>
          <w:b/>
          <w:color w:val="4472C4" w:themeColor="accent1"/>
          <w:sz w:val="24"/>
          <w:szCs w:val="24"/>
          <w:lang w:val="fr-FR"/>
        </w:rPr>
      </w:pPr>
    </w:p>
    <w:p w14:paraId="2431D1FD" w14:textId="77777777" w:rsidR="008B41DE" w:rsidRPr="000E1383" w:rsidRDefault="008B41DE" w:rsidP="007D6942">
      <w:pPr>
        <w:spacing w:line="276" w:lineRule="auto"/>
        <w:rPr>
          <w:rFonts w:asciiTheme="minorHAnsi" w:hAnsiTheme="minorHAnsi" w:cstheme="minorHAnsi"/>
          <w:b/>
          <w:bCs/>
          <w:sz w:val="24"/>
          <w:szCs w:val="24"/>
          <w:lang w:val="fr-FR"/>
        </w:rPr>
      </w:pPr>
      <w:r w:rsidRPr="000E1383">
        <w:rPr>
          <w:rFonts w:asciiTheme="minorHAnsi" w:hAnsiTheme="minorHAnsi" w:cstheme="minorHAnsi"/>
          <w:b/>
          <w:bCs/>
          <w:sz w:val="24"/>
          <w:szCs w:val="24"/>
          <w:lang w:val="fr-FR"/>
        </w:rPr>
        <w:t>Liste des tableaux</w:t>
      </w:r>
    </w:p>
    <w:p w14:paraId="26518A63" w14:textId="3A984AD7" w:rsidR="008B41DE" w:rsidRPr="000E1383" w:rsidRDefault="008B41DE" w:rsidP="007D6942">
      <w:pPr>
        <w:spacing w:line="276" w:lineRule="auto"/>
        <w:rPr>
          <w:rFonts w:asciiTheme="minorHAnsi" w:hAnsiTheme="minorHAnsi" w:cstheme="minorHAnsi"/>
          <w:sz w:val="24"/>
          <w:szCs w:val="24"/>
          <w:lang w:val="fr-FR"/>
        </w:rPr>
      </w:pPr>
      <w:r w:rsidRPr="000E1383">
        <w:rPr>
          <w:rFonts w:asciiTheme="minorHAnsi" w:hAnsiTheme="minorHAnsi" w:cstheme="minorHAnsi"/>
          <w:sz w:val="24"/>
          <w:szCs w:val="24"/>
          <w:lang w:val="fr-FR"/>
        </w:rPr>
        <w:t>1.Composition des comités d’examen des plaintes………………………………………………………..</w:t>
      </w:r>
      <w:r w:rsidRPr="000E1383">
        <w:rPr>
          <w:rFonts w:asciiTheme="minorHAnsi" w:hAnsiTheme="minorHAnsi" w:cstheme="minorHAnsi"/>
          <w:sz w:val="24"/>
          <w:szCs w:val="24"/>
          <w:lang w:val="fr-FR"/>
        </w:rPr>
        <w:tab/>
      </w:r>
      <w:r w:rsidR="00F247F6">
        <w:rPr>
          <w:rFonts w:asciiTheme="minorHAnsi" w:hAnsiTheme="minorHAnsi" w:cstheme="minorHAnsi"/>
          <w:sz w:val="24"/>
          <w:szCs w:val="24"/>
          <w:lang w:val="fr-FR"/>
        </w:rPr>
        <w:t>21</w:t>
      </w:r>
    </w:p>
    <w:p w14:paraId="2136C9A4" w14:textId="680E6C64" w:rsidR="008B41DE" w:rsidRPr="000E1383" w:rsidRDefault="008B41DE" w:rsidP="007D6942">
      <w:pPr>
        <w:spacing w:line="276" w:lineRule="auto"/>
        <w:rPr>
          <w:rFonts w:asciiTheme="minorHAnsi" w:hAnsiTheme="minorHAnsi" w:cstheme="minorHAnsi"/>
          <w:sz w:val="24"/>
          <w:szCs w:val="24"/>
          <w:lang w:val="fr-FR"/>
        </w:rPr>
      </w:pPr>
      <w:r w:rsidRPr="000E1383">
        <w:rPr>
          <w:rFonts w:asciiTheme="minorHAnsi" w:hAnsiTheme="minorHAnsi" w:cstheme="minorHAnsi"/>
          <w:sz w:val="24"/>
          <w:szCs w:val="24"/>
          <w:lang w:val="fr-FR"/>
        </w:rPr>
        <w:t>2. Récapitulatif des étapes et réponses pour la mise en œuvre du MEP……………………</w:t>
      </w:r>
      <w:r>
        <w:rPr>
          <w:rFonts w:asciiTheme="minorHAnsi" w:hAnsiTheme="minorHAnsi" w:cstheme="minorHAnsi"/>
          <w:sz w:val="24"/>
          <w:szCs w:val="24"/>
          <w:lang w:val="fr-FR"/>
        </w:rPr>
        <w:t>…..</w:t>
      </w:r>
      <w:r w:rsidRPr="000E1383">
        <w:rPr>
          <w:rFonts w:asciiTheme="minorHAnsi" w:hAnsiTheme="minorHAnsi" w:cstheme="minorHAnsi"/>
          <w:sz w:val="24"/>
          <w:szCs w:val="24"/>
          <w:lang w:val="fr-FR"/>
        </w:rPr>
        <w:tab/>
      </w:r>
      <w:r w:rsidR="00B95910">
        <w:rPr>
          <w:rFonts w:asciiTheme="minorHAnsi" w:hAnsiTheme="minorHAnsi" w:cstheme="minorHAnsi"/>
          <w:sz w:val="24"/>
          <w:szCs w:val="24"/>
          <w:lang w:val="fr-FR"/>
        </w:rPr>
        <w:t>3</w:t>
      </w:r>
      <w:r w:rsidR="00972778">
        <w:rPr>
          <w:rFonts w:asciiTheme="minorHAnsi" w:hAnsiTheme="minorHAnsi" w:cstheme="minorHAnsi"/>
          <w:sz w:val="24"/>
          <w:szCs w:val="24"/>
          <w:lang w:val="fr-FR"/>
        </w:rPr>
        <w:t>6</w:t>
      </w:r>
    </w:p>
    <w:p w14:paraId="4DE24B9B" w14:textId="08AE6BFD" w:rsidR="008B41DE" w:rsidRPr="000E1383" w:rsidRDefault="008B41DE" w:rsidP="007D6942">
      <w:pPr>
        <w:spacing w:line="276" w:lineRule="auto"/>
        <w:rPr>
          <w:rFonts w:asciiTheme="minorHAnsi" w:hAnsiTheme="minorHAnsi" w:cstheme="minorHAnsi"/>
          <w:sz w:val="24"/>
          <w:szCs w:val="24"/>
          <w:lang w:val="fr-FR"/>
        </w:rPr>
      </w:pPr>
      <w:r w:rsidRPr="000E1383">
        <w:rPr>
          <w:rFonts w:asciiTheme="minorHAnsi" w:hAnsiTheme="minorHAnsi" w:cstheme="minorHAnsi"/>
          <w:sz w:val="24"/>
          <w:szCs w:val="24"/>
          <w:lang w:val="fr-FR"/>
        </w:rPr>
        <w:t>3. Délais recommandés par étape de traitement des plaintes……………………………………</w:t>
      </w:r>
      <w:r>
        <w:rPr>
          <w:rFonts w:asciiTheme="minorHAnsi" w:hAnsiTheme="minorHAnsi" w:cstheme="minorHAnsi"/>
          <w:sz w:val="24"/>
          <w:szCs w:val="24"/>
          <w:lang w:val="fr-FR"/>
        </w:rPr>
        <w:t>….</w:t>
      </w:r>
      <w:r w:rsidRPr="000E1383">
        <w:rPr>
          <w:rFonts w:asciiTheme="minorHAnsi" w:hAnsiTheme="minorHAnsi" w:cstheme="minorHAnsi"/>
          <w:sz w:val="24"/>
          <w:szCs w:val="24"/>
          <w:lang w:val="fr-FR"/>
        </w:rPr>
        <w:tab/>
      </w:r>
      <w:r w:rsidR="00972778">
        <w:rPr>
          <w:rFonts w:asciiTheme="minorHAnsi" w:hAnsiTheme="minorHAnsi" w:cstheme="minorHAnsi"/>
          <w:sz w:val="24"/>
          <w:szCs w:val="24"/>
          <w:lang w:val="fr-FR"/>
        </w:rPr>
        <w:t>3</w:t>
      </w:r>
      <w:r>
        <w:rPr>
          <w:rFonts w:asciiTheme="minorHAnsi" w:hAnsiTheme="minorHAnsi" w:cstheme="minorHAnsi"/>
          <w:sz w:val="24"/>
          <w:szCs w:val="24"/>
          <w:lang w:val="fr-FR"/>
        </w:rPr>
        <w:t>6</w:t>
      </w:r>
    </w:p>
    <w:p w14:paraId="3D2B85A7" w14:textId="77777777" w:rsidR="00B95910" w:rsidRDefault="00B95910" w:rsidP="007D6942">
      <w:pPr>
        <w:spacing w:line="276" w:lineRule="auto"/>
        <w:rPr>
          <w:rFonts w:asciiTheme="minorHAnsi" w:hAnsiTheme="minorHAnsi" w:cstheme="minorHAnsi"/>
          <w:b/>
          <w:bCs/>
          <w:sz w:val="24"/>
          <w:szCs w:val="24"/>
          <w:lang w:val="fr-FR"/>
        </w:rPr>
      </w:pPr>
    </w:p>
    <w:p w14:paraId="7D741E85" w14:textId="56D4CF8F" w:rsidR="008B41DE" w:rsidRPr="000E1383" w:rsidRDefault="008B41DE" w:rsidP="007D6942">
      <w:pPr>
        <w:spacing w:line="276" w:lineRule="auto"/>
        <w:rPr>
          <w:rFonts w:asciiTheme="minorHAnsi" w:hAnsiTheme="minorHAnsi" w:cstheme="minorHAnsi"/>
          <w:b/>
          <w:bCs/>
          <w:sz w:val="24"/>
          <w:szCs w:val="24"/>
          <w:lang w:val="fr-FR"/>
        </w:rPr>
      </w:pPr>
      <w:r w:rsidRPr="000E1383">
        <w:rPr>
          <w:rFonts w:asciiTheme="minorHAnsi" w:hAnsiTheme="minorHAnsi" w:cstheme="minorHAnsi"/>
          <w:b/>
          <w:bCs/>
          <w:sz w:val="24"/>
          <w:szCs w:val="24"/>
          <w:lang w:val="fr-FR"/>
        </w:rPr>
        <w:t>Liste des figures</w:t>
      </w:r>
    </w:p>
    <w:p w14:paraId="6AC3C6BB" w14:textId="32855691" w:rsidR="008B41DE" w:rsidRPr="000E1383" w:rsidRDefault="008B41DE">
      <w:pPr>
        <w:pStyle w:val="Paragraphedeliste"/>
        <w:numPr>
          <w:ilvl w:val="0"/>
          <w:numId w:val="23"/>
        </w:numPr>
        <w:spacing w:after="160" w:line="276" w:lineRule="auto"/>
        <w:rPr>
          <w:rFonts w:asciiTheme="minorHAnsi" w:hAnsiTheme="minorHAnsi" w:cstheme="minorHAnsi"/>
        </w:rPr>
      </w:pPr>
      <w:r>
        <w:rPr>
          <w:rFonts w:asciiTheme="minorHAnsi" w:hAnsiTheme="minorHAnsi" w:cstheme="minorHAnsi"/>
        </w:rPr>
        <w:t xml:space="preserve">Organigramme et procédure de traitement des plaintes </w:t>
      </w:r>
      <w:r w:rsidRPr="000E1383">
        <w:rPr>
          <w:rFonts w:asciiTheme="minorHAnsi" w:hAnsiTheme="minorHAnsi" w:cstheme="minorHAnsi"/>
        </w:rPr>
        <w:t>……………………</w:t>
      </w:r>
      <w:r>
        <w:rPr>
          <w:rFonts w:asciiTheme="minorHAnsi" w:hAnsiTheme="minorHAnsi" w:cstheme="minorHAnsi"/>
        </w:rPr>
        <w:t>……………</w:t>
      </w:r>
      <w:r w:rsidRPr="000E1383">
        <w:rPr>
          <w:rFonts w:asciiTheme="minorHAnsi" w:hAnsiTheme="minorHAnsi" w:cstheme="minorHAnsi"/>
        </w:rPr>
        <w:tab/>
      </w:r>
      <w:r w:rsidR="00972778">
        <w:rPr>
          <w:rFonts w:asciiTheme="minorHAnsi" w:hAnsiTheme="minorHAnsi" w:cstheme="minorHAnsi"/>
        </w:rPr>
        <w:t>25</w:t>
      </w:r>
    </w:p>
    <w:p w14:paraId="73ABDBDB" w14:textId="5CEE0E19" w:rsidR="008B41DE" w:rsidRPr="000E1383" w:rsidRDefault="008B41DE">
      <w:pPr>
        <w:pStyle w:val="Paragraphedeliste"/>
        <w:numPr>
          <w:ilvl w:val="0"/>
          <w:numId w:val="23"/>
        </w:numPr>
        <w:spacing w:after="160" w:line="276" w:lineRule="auto"/>
        <w:rPr>
          <w:rFonts w:asciiTheme="minorHAnsi" w:hAnsiTheme="minorHAnsi" w:cstheme="minorHAnsi"/>
        </w:rPr>
      </w:pPr>
      <w:r>
        <w:rPr>
          <w:rFonts w:asciiTheme="minorHAnsi" w:hAnsiTheme="minorHAnsi" w:cstheme="minorHAnsi"/>
        </w:rPr>
        <w:t xml:space="preserve">Traitement </w:t>
      </w:r>
      <w:r w:rsidRPr="000E1383">
        <w:rPr>
          <w:rFonts w:asciiTheme="minorHAnsi" w:hAnsiTheme="minorHAnsi" w:cstheme="minorHAnsi"/>
        </w:rPr>
        <w:t xml:space="preserve">des plaintes </w:t>
      </w:r>
      <w:r>
        <w:rPr>
          <w:rFonts w:asciiTheme="minorHAnsi" w:hAnsiTheme="minorHAnsi" w:cstheme="minorHAnsi"/>
        </w:rPr>
        <w:t>liées aux VBG/EAS/HS</w:t>
      </w:r>
      <w:r w:rsidRPr="000E1383">
        <w:rPr>
          <w:rFonts w:asciiTheme="minorHAnsi" w:hAnsiTheme="minorHAnsi" w:cstheme="minorHAnsi"/>
        </w:rPr>
        <w:t>……………………………………………</w:t>
      </w:r>
      <w:r>
        <w:rPr>
          <w:rFonts w:asciiTheme="minorHAnsi" w:hAnsiTheme="minorHAnsi" w:cstheme="minorHAnsi"/>
        </w:rPr>
        <w:t>……</w:t>
      </w:r>
      <w:r w:rsidRPr="000E1383">
        <w:rPr>
          <w:rFonts w:asciiTheme="minorHAnsi" w:hAnsiTheme="minorHAnsi" w:cstheme="minorHAnsi"/>
        </w:rPr>
        <w:tab/>
      </w:r>
      <w:r>
        <w:rPr>
          <w:rFonts w:asciiTheme="minorHAnsi" w:hAnsiTheme="minorHAnsi" w:cstheme="minorHAnsi"/>
        </w:rPr>
        <w:t>2</w:t>
      </w:r>
      <w:r w:rsidR="00972778">
        <w:rPr>
          <w:rFonts w:asciiTheme="minorHAnsi" w:hAnsiTheme="minorHAnsi" w:cstheme="minorHAnsi"/>
        </w:rPr>
        <w:t>9</w:t>
      </w:r>
    </w:p>
    <w:bookmarkEnd w:id="4"/>
    <w:p w14:paraId="1F8D9655" w14:textId="564863FB" w:rsidR="008B41DE" w:rsidRPr="004B1228" w:rsidRDefault="00445CE9" w:rsidP="007D6942">
      <w:pPr>
        <w:pStyle w:val="Titre1"/>
        <w:numPr>
          <w:ilvl w:val="0"/>
          <w:numId w:val="0"/>
        </w:numPr>
        <w:spacing w:line="276" w:lineRule="auto"/>
        <w:jc w:val="both"/>
        <w:rPr>
          <w:rFonts w:ascii="Arial" w:hAnsi="Arial" w:cs="Arial"/>
          <w:szCs w:val="24"/>
        </w:rPr>
      </w:pPr>
      <w:r>
        <w:rPr>
          <w:rFonts w:ascii="Arial" w:hAnsi="Arial" w:cs="Arial"/>
          <w:szCs w:val="24"/>
        </w:rPr>
        <w:lastRenderedPageBreak/>
        <w:t>1</w:t>
      </w:r>
      <w:r w:rsidR="007D6942">
        <w:rPr>
          <w:rFonts w:ascii="Arial" w:hAnsi="Arial" w:cs="Arial"/>
          <w:szCs w:val="24"/>
        </w:rPr>
        <w:t>.</w:t>
      </w:r>
      <w:r w:rsidR="007D6942" w:rsidRPr="004B1228">
        <w:rPr>
          <w:rFonts w:ascii="Arial" w:hAnsi="Arial" w:cs="Arial"/>
          <w:szCs w:val="24"/>
        </w:rPr>
        <w:t xml:space="preserve"> Contexte</w:t>
      </w:r>
      <w:r w:rsidR="004B1228" w:rsidRPr="004B1228">
        <w:rPr>
          <w:rFonts w:ascii="Arial" w:hAnsi="Arial" w:cs="Arial"/>
          <w:szCs w:val="24"/>
        </w:rPr>
        <w:t xml:space="preserve"> et justification</w:t>
      </w:r>
      <w:r w:rsidR="00F239A3">
        <w:rPr>
          <w:rFonts w:ascii="Arial" w:hAnsi="Arial" w:cs="Arial"/>
          <w:szCs w:val="24"/>
        </w:rPr>
        <w:t xml:space="preserve"> </w:t>
      </w:r>
    </w:p>
    <w:p w14:paraId="15CCF480" w14:textId="77777777" w:rsidR="008B41DE" w:rsidRPr="002E0E47" w:rsidRDefault="008B41DE" w:rsidP="007D6942">
      <w:pPr>
        <w:pStyle w:val="OlloyBase"/>
        <w:spacing w:before="0" w:after="0" w:line="276" w:lineRule="auto"/>
        <w:jc w:val="both"/>
        <w:rPr>
          <w:rFonts w:ascii="Arial" w:hAnsi="Arial" w:cs="Arial"/>
          <w:sz w:val="12"/>
          <w:szCs w:val="12"/>
        </w:rPr>
      </w:pPr>
    </w:p>
    <w:p w14:paraId="35DA1C67" w14:textId="77777777" w:rsidR="00073442" w:rsidRPr="00073442" w:rsidRDefault="00073442" w:rsidP="007D6942">
      <w:pPr>
        <w:spacing w:line="276" w:lineRule="auto"/>
        <w:ind w:left="-142"/>
        <w:jc w:val="both"/>
        <w:rPr>
          <w:rFonts w:ascii="Arial" w:hAnsi="Arial" w:cs="Arial"/>
          <w:sz w:val="24"/>
          <w:szCs w:val="24"/>
          <w:lang w:val="fr-FR"/>
        </w:rPr>
      </w:pPr>
      <w:r w:rsidRPr="00073442">
        <w:rPr>
          <w:rFonts w:ascii="Arial" w:hAnsi="Arial" w:cs="Arial"/>
          <w:sz w:val="24"/>
          <w:szCs w:val="24"/>
          <w:lang w:val="fr-FR"/>
        </w:rPr>
        <w:t>L’Association Internationale de Développement en sigle « IDA</w:t>
      </w:r>
      <w:r w:rsidRPr="00073442">
        <w:rPr>
          <w:rFonts w:ascii="Arial" w:hAnsi="Arial" w:cs="Arial"/>
          <w:sz w:val="24"/>
          <w:szCs w:val="24"/>
          <w:lang w:val="fr-FR"/>
        </w:rPr>
        <w:fldChar w:fldCharType="begin"/>
      </w:r>
      <w:r w:rsidRPr="00073442">
        <w:rPr>
          <w:rFonts w:ascii="Arial" w:hAnsi="Arial" w:cs="Arial"/>
          <w:sz w:val="24"/>
          <w:szCs w:val="24"/>
          <w:lang w:val="fr-FR"/>
        </w:rPr>
        <w:instrText xml:space="preserve"> XE "IDA" \t "L’Association Internationale de Développement:" </w:instrText>
      </w:r>
      <w:r w:rsidRPr="00073442">
        <w:rPr>
          <w:rFonts w:ascii="Arial" w:hAnsi="Arial" w:cs="Arial"/>
          <w:sz w:val="24"/>
          <w:szCs w:val="24"/>
          <w:lang w:val="fr-FR"/>
        </w:rPr>
        <w:fldChar w:fldCharType="end"/>
      </w:r>
      <w:r w:rsidRPr="00073442">
        <w:rPr>
          <w:rFonts w:ascii="Arial" w:hAnsi="Arial" w:cs="Arial"/>
          <w:sz w:val="24"/>
          <w:szCs w:val="24"/>
          <w:lang w:val="fr-FR"/>
        </w:rPr>
        <w:t> » a accordé un prêt de dix millions quatre-cent mille Euros (10 400 000 équivalents à 11 310 000 USD) au Gouvernement de la République du Congo afin de l’accompagner dans ses efforts de relever les défis de santé publique. Ce prêt, qui couvre la période de 2020 à 2022 avec la date de clôture fixée au 30 avril 2022, soit 18 mois est destiné à supporter les charges du projet de riposte d’urgence au COVID-19.</w:t>
      </w:r>
    </w:p>
    <w:p w14:paraId="1CD8D7AE" w14:textId="77777777" w:rsidR="00073442" w:rsidRDefault="00073442" w:rsidP="007D6942">
      <w:pPr>
        <w:spacing w:line="276" w:lineRule="auto"/>
        <w:ind w:left="-142" w:hanging="10"/>
        <w:jc w:val="both"/>
        <w:rPr>
          <w:rFonts w:ascii="Arial" w:hAnsi="Arial" w:cs="Arial"/>
          <w:sz w:val="24"/>
          <w:szCs w:val="24"/>
          <w:lang w:val="fr-FR"/>
        </w:rPr>
      </w:pPr>
    </w:p>
    <w:p w14:paraId="0B807290" w14:textId="2BA2BA7B" w:rsidR="00073442" w:rsidRPr="00073442" w:rsidRDefault="00073442" w:rsidP="007D6942">
      <w:pPr>
        <w:spacing w:line="276" w:lineRule="auto"/>
        <w:ind w:left="-142" w:hanging="10"/>
        <w:jc w:val="both"/>
        <w:rPr>
          <w:rFonts w:ascii="Arial" w:hAnsi="Arial" w:cs="Arial"/>
          <w:sz w:val="24"/>
          <w:szCs w:val="24"/>
          <w:lang w:val="fr-FR"/>
        </w:rPr>
      </w:pPr>
      <w:r w:rsidRPr="00073442">
        <w:rPr>
          <w:rFonts w:ascii="Arial" w:hAnsi="Arial" w:cs="Arial"/>
          <w:sz w:val="24"/>
          <w:szCs w:val="24"/>
          <w:lang w:val="fr-FR"/>
        </w:rPr>
        <w:t>Par ailleurs, la République du Congo est parmi 190 pays qui ont conclus le 18 décembre 2020, des accords pour un accès à près de deux milliards de doses de plusieurs candidats vaccins. Grâce à ces accords, les participants pourront, au cours du premier semestre de 2021, obtenir des doses de vaccin pour protéger les groupes vulnérables au sein de leur population, en fonction des autorisations réglementaires et de l’état de préparation des pays à la distribution.  Au moins 1,3 milliard de doses financées par des donateurs seront fournies avec l’objectif d’atteindre une couverture de 20 % de la population d’ici à fin 2021.</w:t>
      </w:r>
    </w:p>
    <w:p w14:paraId="5EF3563D" w14:textId="77777777" w:rsidR="00073442" w:rsidRDefault="00073442" w:rsidP="007D6942">
      <w:pPr>
        <w:spacing w:line="276" w:lineRule="auto"/>
        <w:ind w:left="-142"/>
        <w:jc w:val="both"/>
        <w:rPr>
          <w:rFonts w:ascii="Arial" w:hAnsi="Arial" w:cs="Arial"/>
          <w:sz w:val="24"/>
          <w:szCs w:val="24"/>
          <w:lang w:val="fr-FR"/>
        </w:rPr>
      </w:pPr>
    </w:p>
    <w:p w14:paraId="59B7BB4E" w14:textId="45D6DD44" w:rsidR="00073442" w:rsidRPr="00073442" w:rsidRDefault="00073442" w:rsidP="007D6942">
      <w:pPr>
        <w:spacing w:line="276" w:lineRule="auto"/>
        <w:ind w:left="-142"/>
        <w:jc w:val="both"/>
        <w:rPr>
          <w:rFonts w:ascii="Arial" w:hAnsi="Arial" w:cs="Arial"/>
          <w:sz w:val="24"/>
          <w:szCs w:val="24"/>
          <w:lang w:val="fr-FR"/>
        </w:rPr>
      </w:pPr>
      <w:r w:rsidRPr="00073442">
        <w:rPr>
          <w:rFonts w:ascii="Arial" w:hAnsi="Arial" w:cs="Arial"/>
          <w:sz w:val="24"/>
          <w:szCs w:val="24"/>
          <w:lang w:val="fr-FR"/>
        </w:rPr>
        <w:t>C’est dans ce cadre, la République du Congo a bénéficié d’un financement additionnel (FA) de 12 millions de dollars pour un approvisionnement en vaccins afin de couvrir 20% de la population.</w:t>
      </w:r>
    </w:p>
    <w:p w14:paraId="152AA814" w14:textId="77777777" w:rsidR="00073442" w:rsidRDefault="00073442" w:rsidP="007D6942">
      <w:pPr>
        <w:spacing w:line="276" w:lineRule="auto"/>
        <w:ind w:left="-142"/>
        <w:jc w:val="both"/>
        <w:rPr>
          <w:rFonts w:ascii="Arial" w:hAnsi="Arial" w:cs="Arial"/>
          <w:sz w:val="24"/>
          <w:szCs w:val="24"/>
          <w:lang w:val="fr-FR"/>
        </w:rPr>
      </w:pPr>
    </w:p>
    <w:p w14:paraId="789973A1" w14:textId="38404883" w:rsidR="00073442" w:rsidRPr="00073442" w:rsidRDefault="00073442" w:rsidP="007D6942">
      <w:pPr>
        <w:spacing w:line="276" w:lineRule="auto"/>
        <w:ind w:left="-142"/>
        <w:jc w:val="both"/>
        <w:rPr>
          <w:rFonts w:ascii="Arial" w:hAnsi="Arial" w:cs="Arial"/>
          <w:sz w:val="24"/>
          <w:szCs w:val="24"/>
          <w:lang w:val="fr-FR"/>
        </w:rPr>
      </w:pPr>
      <w:r w:rsidRPr="00073442">
        <w:rPr>
          <w:rFonts w:ascii="Arial" w:hAnsi="Arial" w:cs="Arial"/>
          <w:sz w:val="24"/>
          <w:szCs w:val="24"/>
          <w:lang w:val="fr-FR"/>
        </w:rPr>
        <w:t xml:space="preserve">Ce FA permettra de couvrir les coûts de l'expansion des activités du Projet de Riposte d'Urgence au COVID-19 (P173851) de la République du Congo, préparé dans le cadre du Programme Stratégique de Préparation et de Riposte au COVID-19 (PSPR), en utilisant l'Approche Programmatique Multiphase (APM), approuvée par le Conseil d'Administration le 2 avril 2020 et le FA pour les vaccins dans le cadre du Programme Stratégique de Préparation et de Riposte (PSPR) approuvé le 13 octobre 2020. </w:t>
      </w:r>
    </w:p>
    <w:p w14:paraId="3916B976" w14:textId="77777777" w:rsidR="00073442" w:rsidRDefault="00073442" w:rsidP="007D6942">
      <w:pPr>
        <w:spacing w:line="276" w:lineRule="auto"/>
        <w:ind w:left="-142" w:hanging="10"/>
        <w:jc w:val="both"/>
        <w:rPr>
          <w:rFonts w:ascii="Arial" w:hAnsi="Arial" w:cs="Arial"/>
          <w:sz w:val="24"/>
          <w:szCs w:val="24"/>
          <w:lang w:val="fr-FR"/>
        </w:rPr>
      </w:pPr>
    </w:p>
    <w:p w14:paraId="31F5CE97" w14:textId="207EBC9E" w:rsidR="00073442" w:rsidRPr="00073442" w:rsidRDefault="00073442" w:rsidP="007D6942">
      <w:pPr>
        <w:spacing w:line="276" w:lineRule="auto"/>
        <w:ind w:left="-142" w:hanging="10"/>
        <w:jc w:val="both"/>
        <w:rPr>
          <w:rFonts w:ascii="Arial" w:hAnsi="Arial" w:cs="Arial"/>
          <w:sz w:val="24"/>
          <w:szCs w:val="24"/>
          <w:lang w:val="fr-FR"/>
        </w:rPr>
      </w:pPr>
      <w:r w:rsidRPr="00073442">
        <w:rPr>
          <w:rFonts w:ascii="Arial" w:hAnsi="Arial" w:cs="Arial"/>
          <w:sz w:val="24"/>
          <w:szCs w:val="24"/>
          <w:lang w:val="fr-FR"/>
        </w:rPr>
        <w:t xml:space="preserve">Les objectifs principaux du FA1 sont de : (i) permettre que l’accès aux vaccins contre la COVID-19 soit abordable et équitable, (ii) assurer le déploiement efficace des vaccins au Congo à travers le renforcement du système de santé, et (iii)  renforcer davantage les activités de préparation et de riposte dans le cadre du projet initial (P173851) d’à peu près 11,31 millions USD, qui avait été préparé dans le cadre du PSPR, qui a été approuvé le 20 avril 2020 et est entré en vigueur le 26 mai 2020. </w:t>
      </w:r>
    </w:p>
    <w:p w14:paraId="1F992662" w14:textId="77777777" w:rsidR="00073442" w:rsidRDefault="00073442" w:rsidP="007D6942">
      <w:pPr>
        <w:spacing w:line="276" w:lineRule="auto"/>
        <w:ind w:left="-142"/>
        <w:jc w:val="both"/>
        <w:rPr>
          <w:rFonts w:ascii="Arial" w:hAnsi="Arial" w:cs="Arial"/>
          <w:sz w:val="24"/>
          <w:szCs w:val="24"/>
          <w:lang w:val="fr-FR"/>
        </w:rPr>
      </w:pPr>
    </w:p>
    <w:p w14:paraId="3E034E4C" w14:textId="37D5C952" w:rsidR="00073442" w:rsidRPr="00073442" w:rsidRDefault="00073442" w:rsidP="007D6942">
      <w:pPr>
        <w:spacing w:line="276" w:lineRule="auto"/>
        <w:ind w:left="-142"/>
        <w:jc w:val="both"/>
        <w:rPr>
          <w:rFonts w:ascii="Arial" w:hAnsi="Arial" w:cs="Arial"/>
          <w:sz w:val="24"/>
          <w:szCs w:val="24"/>
          <w:lang w:val="fr-FR"/>
        </w:rPr>
      </w:pPr>
      <w:r w:rsidRPr="00073442">
        <w:rPr>
          <w:rFonts w:ascii="Arial" w:hAnsi="Arial" w:cs="Arial"/>
          <w:sz w:val="24"/>
          <w:szCs w:val="24"/>
          <w:lang w:val="fr-FR"/>
        </w:rPr>
        <w:t xml:space="preserve">Le FA1 a autres objectifs : (i) d’apporter un appui au Gouvernement dans l’acquisition et le déploiement de vaccins COVID-19 conformes aux normes réglementaires de la BM, et (ii) renforcer les systèmes de santé compétents indispensables pour un déploiement réussi et préparatoire en cas de future pandémie. </w:t>
      </w:r>
    </w:p>
    <w:p w14:paraId="40F2E790" w14:textId="77777777" w:rsidR="00073442" w:rsidRDefault="00073442" w:rsidP="007D6942">
      <w:pPr>
        <w:spacing w:line="276" w:lineRule="auto"/>
        <w:ind w:left="-142"/>
        <w:jc w:val="both"/>
        <w:rPr>
          <w:rFonts w:ascii="Arial" w:hAnsi="Arial" w:cs="Arial"/>
          <w:sz w:val="24"/>
          <w:szCs w:val="24"/>
          <w:lang w:val="fr-FR"/>
        </w:rPr>
      </w:pPr>
    </w:p>
    <w:p w14:paraId="1FDF927A" w14:textId="51623E0A" w:rsidR="00073442" w:rsidRPr="00073442" w:rsidRDefault="00073442" w:rsidP="007D6942">
      <w:pPr>
        <w:spacing w:line="276" w:lineRule="auto"/>
        <w:ind w:left="-142"/>
        <w:jc w:val="both"/>
        <w:rPr>
          <w:rFonts w:ascii="Arial" w:hAnsi="Arial" w:cs="Arial"/>
          <w:sz w:val="24"/>
          <w:szCs w:val="24"/>
          <w:lang w:val="fr-FR"/>
        </w:rPr>
      </w:pPr>
      <w:r w:rsidRPr="00073442">
        <w:rPr>
          <w:rFonts w:ascii="Arial" w:hAnsi="Arial" w:cs="Arial"/>
          <w:sz w:val="24"/>
          <w:szCs w:val="24"/>
          <w:lang w:val="fr-FR"/>
        </w:rPr>
        <w:t xml:space="preserve">Le programme d'action proposé soutiendra la mise en œuvre du Plan National de Déploiement et de Vaccination (PNDV) du Congo, élaboré avec le soutien de la BM et d'autres partenaires au développement (DPs).  Le PNDV s’est fixé comme objectif de </w:t>
      </w:r>
      <w:r w:rsidRPr="00073442">
        <w:rPr>
          <w:rFonts w:ascii="Arial" w:hAnsi="Arial" w:cs="Arial"/>
          <w:sz w:val="24"/>
          <w:szCs w:val="24"/>
          <w:lang w:val="fr-FR"/>
        </w:rPr>
        <w:lastRenderedPageBreak/>
        <w:t>vacciner 60 % de la population totale. Compte-tenu des limites de financements disponibles et de certaines contraintes sur le plan de l’approvisionnement, l'objectif principal du PNDV est de réduire la mortalité, endiguer la sévérité des cas et des hospitalisations, tout en assurant la continuité de la prestation des soins et services de santé de base. Le PNDV cherche également à accroître la productivité afin de relancer la croissance économique, interrompue après une forte contraction du taux de croissance du PIB (-8,6 %), due à la sous-performance à la fois du secteur pétrolier, des entreprises du secteur privé non pétrolier, et aux effets négatifs de la COVID-19 sur l’économie.</w:t>
      </w:r>
      <w:bookmarkStart w:id="5" w:name="_Hlk95937268"/>
    </w:p>
    <w:p w14:paraId="55A3D162" w14:textId="77777777" w:rsidR="004B1228" w:rsidRDefault="004B1228" w:rsidP="007D6942">
      <w:pPr>
        <w:spacing w:line="276" w:lineRule="auto"/>
        <w:ind w:left="-142"/>
        <w:jc w:val="both"/>
        <w:rPr>
          <w:rFonts w:ascii="Arial" w:hAnsi="Arial" w:cs="Arial"/>
          <w:color w:val="000000" w:themeColor="text1"/>
          <w:sz w:val="24"/>
          <w:szCs w:val="24"/>
          <w:lang w:val="fr-FR"/>
        </w:rPr>
      </w:pPr>
    </w:p>
    <w:p w14:paraId="5F031621" w14:textId="311D8C80" w:rsidR="00073442" w:rsidRPr="00073442" w:rsidRDefault="00073442" w:rsidP="007D6942">
      <w:pPr>
        <w:spacing w:line="276" w:lineRule="auto"/>
        <w:ind w:left="-142"/>
        <w:jc w:val="both"/>
        <w:rPr>
          <w:rFonts w:ascii="Arial" w:hAnsi="Arial" w:cs="Arial"/>
          <w:sz w:val="24"/>
          <w:szCs w:val="24"/>
          <w:lang w:val="fr-FR"/>
        </w:rPr>
      </w:pPr>
      <w:r w:rsidRPr="00073442">
        <w:rPr>
          <w:rFonts w:ascii="Arial" w:hAnsi="Arial" w:cs="Arial"/>
          <w:color w:val="000000" w:themeColor="text1"/>
          <w:sz w:val="24"/>
          <w:szCs w:val="24"/>
          <w:lang w:val="fr-FR"/>
        </w:rPr>
        <w:t xml:space="preserve">En outre, la Banque mondiale à travers le Fonds fiduciaire pour la préparation et la réponse aux urgences sanitaires (FFPRUS) octroi un don d'un montant équivalent à 3 millions de dollars US et un don d'un montant de 1 million de dollars US provenant du Programme d'Aide à la Gestion du Secteur de l'Energie (PAGSE) pour un deuxième financement additionnel (FA2) et une restructuration du projet d'intervention d'urgence COVID-19 de la République du Congo (RC) (P173851). </w:t>
      </w:r>
    </w:p>
    <w:p w14:paraId="276969D9" w14:textId="77777777" w:rsidR="004B1228" w:rsidRDefault="004B1228" w:rsidP="007D6942">
      <w:pPr>
        <w:spacing w:line="276" w:lineRule="auto"/>
        <w:ind w:left="-142"/>
        <w:jc w:val="both"/>
        <w:rPr>
          <w:rFonts w:ascii="Arial" w:hAnsi="Arial" w:cs="Arial"/>
          <w:bCs/>
          <w:color w:val="000000" w:themeColor="text1"/>
          <w:sz w:val="24"/>
          <w:szCs w:val="24"/>
          <w:lang w:val="fr-FR"/>
        </w:rPr>
      </w:pPr>
    </w:p>
    <w:p w14:paraId="1474D897" w14:textId="0A0B90B6" w:rsidR="00073442" w:rsidRPr="00073442" w:rsidRDefault="00073442" w:rsidP="007D6942">
      <w:pPr>
        <w:spacing w:line="276" w:lineRule="auto"/>
        <w:ind w:left="-142"/>
        <w:jc w:val="both"/>
        <w:rPr>
          <w:rFonts w:ascii="Arial" w:hAnsi="Arial" w:cs="Arial"/>
          <w:sz w:val="24"/>
          <w:szCs w:val="24"/>
          <w:lang w:val="fr-FR"/>
        </w:rPr>
      </w:pPr>
      <w:r w:rsidRPr="00073442">
        <w:rPr>
          <w:rFonts w:ascii="Arial" w:hAnsi="Arial" w:cs="Arial"/>
          <w:bCs/>
          <w:color w:val="000000" w:themeColor="text1"/>
          <w:sz w:val="24"/>
          <w:szCs w:val="24"/>
          <w:lang w:val="fr-FR"/>
        </w:rPr>
        <w:t>Le FA2 proposé soutiendrait les coûts d'expansion des activités du Programme Stratégique de Préparation et de Réponse COVID-19 (PSPR) en utilisant l'approche programmatique multi phase (MPA), approuvée par le Conseil d'administration le 2 avril 2020.Les principaux objectifs du FA2 sont de permettre l'élargissement et le renforcement des activités de préparation et de réponse de COVID-19 dans le cadre du projet parent.</w:t>
      </w:r>
    </w:p>
    <w:bookmarkEnd w:id="5"/>
    <w:p w14:paraId="61A5E235" w14:textId="77777777" w:rsidR="00073442" w:rsidRPr="00DD0D5D" w:rsidRDefault="00073442" w:rsidP="007D6942">
      <w:pPr>
        <w:spacing w:line="276" w:lineRule="auto"/>
        <w:ind w:left="-142"/>
        <w:jc w:val="both"/>
        <w:rPr>
          <w:rFonts w:ascii="Arial" w:hAnsi="Arial" w:cs="Arial"/>
          <w:b/>
          <w:bCs/>
          <w:sz w:val="10"/>
          <w:szCs w:val="10"/>
        </w:rPr>
      </w:pPr>
    </w:p>
    <w:p w14:paraId="55041FFC" w14:textId="77777777" w:rsidR="004B1228" w:rsidRDefault="004B1228" w:rsidP="007D6942">
      <w:pPr>
        <w:spacing w:line="276" w:lineRule="auto"/>
        <w:ind w:left="-142"/>
        <w:jc w:val="both"/>
        <w:rPr>
          <w:rFonts w:ascii="Arial" w:hAnsi="Arial" w:cs="Arial"/>
          <w:lang w:val="fr-FR"/>
        </w:rPr>
      </w:pPr>
    </w:p>
    <w:p w14:paraId="35FFD550" w14:textId="412D9844" w:rsidR="004B1228" w:rsidRPr="004B1228" w:rsidRDefault="00445CE9" w:rsidP="007D6942">
      <w:pPr>
        <w:spacing w:line="276" w:lineRule="auto"/>
        <w:ind w:left="-142"/>
        <w:jc w:val="both"/>
        <w:rPr>
          <w:rFonts w:ascii="Arial" w:hAnsi="Arial" w:cs="Arial"/>
          <w:b/>
          <w:bCs/>
          <w:sz w:val="24"/>
          <w:szCs w:val="24"/>
          <w:lang w:val="fr-FR"/>
        </w:rPr>
      </w:pPr>
      <w:r>
        <w:rPr>
          <w:rFonts w:ascii="Arial" w:hAnsi="Arial" w:cs="Arial"/>
          <w:b/>
          <w:bCs/>
          <w:sz w:val="24"/>
          <w:szCs w:val="24"/>
          <w:lang w:val="fr-FR"/>
        </w:rPr>
        <w:t>2</w:t>
      </w:r>
      <w:r w:rsidR="007D6942">
        <w:rPr>
          <w:rFonts w:ascii="Arial" w:hAnsi="Arial" w:cs="Arial"/>
          <w:b/>
          <w:bCs/>
          <w:sz w:val="24"/>
          <w:szCs w:val="24"/>
          <w:lang w:val="fr-FR"/>
        </w:rPr>
        <w:t>.</w:t>
      </w:r>
      <w:r w:rsidR="007D6942" w:rsidRPr="004B1228">
        <w:rPr>
          <w:rFonts w:ascii="Arial" w:hAnsi="Arial" w:cs="Arial"/>
          <w:b/>
          <w:bCs/>
          <w:sz w:val="24"/>
          <w:szCs w:val="24"/>
          <w:lang w:val="fr-FR"/>
        </w:rPr>
        <w:t xml:space="preserve"> Objectifs</w:t>
      </w:r>
      <w:r w:rsidR="004B1228" w:rsidRPr="004B1228">
        <w:rPr>
          <w:rFonts w:ascii="Arial" w:hAnsi="Arial" w:cs="Arial"/>
          <w:b/>
          <w:bCs/>
          <w:sz w:val="24"/>
          <w:szCs w:val="24"/>
          <w:lang w:val="fr-FR"/>
        </w:rPr>
        <w:t xml:space="preserve"> </w:t>
      </w:r>
    </w:p>
    <w:p w14:paraId="3015A38B" w14:textId="0A45E21B" w:rsidR="008B41DE" w:rsidRPr="004B1228" w:rsidRDefault="008B41DE" w:rsidP="007D6942">
      <w:pPr>
        <w:spacing w:line="276" w:lineRule="auto"/>
        <w:ind w:left="-142"/>
        <w:jc w:val="both"/>
        <w:rPr>
          <w:rFonts w:ascii="Arial" w:hAnsi="Arial" w:cs="Arial"/>
          <w:sz w:val="24"/>
          <w:szCs w:val="24"/>
          <w:lang w:val="fr-FR"/>
        </w:rPr>
      </w:pPr>
      <w:r w:rsidRPr="004B1228">
        <w:rPr>
          <w:rFonts w:ascii="Arial" w:hAnsi="Arial" w:cs="Arial"/>
          <w:sz w:val="24"/>
          <w:szCs w:val="24"/>
          <w:lang w:val="fr-FR"/>
        </w:rPr>
        <w:t>L’objectif de développement du PRUC-19 est de prévenir, détecter et riposter à la menace posée par le COVID-19 et renforcer le système national de préparation en matière de santé publique améliorer la gestion des ressources publiques et la redevabilité en République du Congo.</w:t>
      </w:r>
    </w:p>
    <w:p w14:paraId="492FD407" w14:textId="77777777" w:rsidR="008B41DE" w:rsidRPr="000A62C6" w:rsidRDefault="008B41DE" w:rsidP="007D6942">
      <w:pPr>
        <w:spacing w:line="276" w:lineRule="auto"/>
        <w:ind w:left="-142"/>
        <w:jc w:val="both"/>
        <w:rPr>
          <w:rFonts w:ascii="Arial" w:hAnsi="Arial" w:cs="Arial"/>
          <w:lang w:val="fr-FR"/>
        </w:rPr>
      </w:pPr>
      <w:r w:rsidRPr="000A62C6">
        <w:rPr>
          <w:rFonts w:ascii="Arial" w:hAnsi="Arial" w:cs="Arial"/>
          <w:lang w:val="fr-FR"/>
        </w:rPr>
        <w:t xml:space="preserve"> </w:t>
      </w:r>
    </w:p>
    <w:p w14:paraId="0EA29EA8" w14:textId="64310CD9" w:rsidR="004B1228" w:rsidRPr="004B1228" w:rsidRDefault="00445CE9" w:rsidP="007D6942">
      <w:pPr>
        <w:spacing w:line="276" w:lineRule="auto"/>
        <w:ind w:left="-142"/>
        <w:jc w:val="both"/>
        <w:rPr>
          <w:rFonts w:ascii="Arial" w:hAnsi="Arial" w:cs="Arial"/>
          <w:b/>
          <w:bCs/>
          <w:sz w:val="24"/>
          <w:szCs w:val="24"/>
          <w:lang w:val="fr-FR"/>
        </w:rPr>
      </w:pPr>
      <w:r>
        <w:rPr>
          <w:rFonts w:ascii="Arial" w:hAnsi="Arial" w:cs="Arial"/>
          <w:b/>
          <w:bCs/>
          <w:sz w:val="24"/>
          <w:szCs w:val="24"/>
          <w:lang w:val="fr-FR"/>
        </w:rPr>
        <w:t>3</w:t>
      </w:r>
      <w:r w:rsidR="007D6942">
        <w:rPr>
          <w:rFonts w:ascii="Arial" w:hAnsi="Arial" w:cs="Arial"/>
          <w:b/>
          <w:bCs/>
          <w:sz w:val="24"/>
          <w:szCs w:val="24"/>
          <w:lang w:val="fr-FR"/>
        </w:rPr>
        <w:t>.</w:t>
      </w:r>
      <w:r w:rsidR="007D6942" w:rsidRPr="004B1228">
        <w:rPr>
          <w:rFonts w:ascii="Arial" w:hAnsi="Arial" w:cs="Arial"/>
          <w:b/>
          <w:bCs/>
          <w:sz w:val="24"/>
          <w:szCs w:val="24"/>
          <w:lang w:val="fr-FR"/>
        </w:rPr>
        <w:t xml:space="preserve"> Description</w:t>
      </w:r>
      <w:r w:rsidR="004B1228" w:rsidRPr="004B1228">
        <w:rPr>
          <w:rFonts w:ascii="Arial" w:hAnsi="Arial" w:cs="Arial"/>
          <w:b/>
          <w:bCs/>
          <w:sz w:val="24"/>
          <w:szCs w:val="24"/>
          <w:lang w:val="fr-FR"/>
        </w:rPr>
        <w:t xml:space="preserve"> du projet</w:t>
      </w:r>
    </w:p>
    <w:p w14:paraId="0631927F" w14:textId="77777777" w:rsidR="004B1228" w:rsidRPr="004B1228" w:rsidRDefault="004B1228" w:rsidP="007D6942">
      <w:pPr>
        <w:spacing w:line="276" w:lineRule="auto"/>
        <w:ind w:left="-142"/>
        <w:jc w:val="both"/>
        <w:rPr>
          <w:rFonts w:ascii="Arial" w:hAnsi="Arial" w:cs="Arial"/>
          <w:sz w:val="2"/>
          <w:szCs w:val="2"/>
          <w:lang w:val="fr-FR"/>
        </w:rPr>
      </w:pPr>
    </w:p>
    <w:p w14:paraId="4AE5E3CA" w14:textId="0FAD4B61" w:rsidR="008B41DE" w:rsidRPr="004B1228" w:rsidRDefault="008B41DE" w:rsidP="007D6942">
      <w:pPr>
        <w:spacing w:line="276" w:lineRule="auto"/>
        <w:ind w:left="-142"/>
        <w:jc w:val="both"/>
        <w:rPr>
          <w:rFonts w:ascii="Arial" w:hAnsi="Arial" w:cs="Arial"/>
          <w:sz w:val="24"/>
          <w:szCs w:val="24"/>
          <w:lang w:val="fr-FR"/>
        </w:rPr>
      </w:pPr>
      <w:r w:rsidRPr="004B1228">
        <w:rPr>
          <w:rFonts w:ascii="Arial" w:hAnsi="Arial" w:cs="Arial"/>
          <w:sz w:val="24"/>
          <w:szCs w:val="24"/>
          <w:lang w:val="fr-FR"/>
        </w:rPr>
        <w:t>Les activités mises en œuvre par le projet PRUC-19 découlent des trois (03) composantes suivantes :</w:t>
      </w:r>
    </w:p>
    <w:p w14:paraId="70608EA7" w14:textId="77777777" w:rsidR="008B41DE" w:rsidRPr="004B1228" w:rsidRDefault="008B41DE" w:rsidP="007D6942">
      <w:pPr>
        <w:pStyle w:val="OlloyBase"/>
        <w:spacing w:before="0" w:after="0" w:line="276" w:lineRule="auto"/>
        <w:jc w:val="both"/>
        <w:rPr>
          <w:rFonts w:ascii="Arial" w:hAnsi="Arial" w:cs="Arial"/>
          <w:b/>
          <w:sz w:val="24"/>
          <w:szCs w:val="24"/>
        </w:rPr>
      </w:pPr>
    </w:p>
    <w:p w14:paraId="2D57F810" w14:textId="77777777" w:rsidR="004B1228" w:rsidRPr="004B1228" w:rsidRDefault="004B1228" w:rsidP="007D6942">
      <w:pPr>
        <w:pStyle w:val="Paragraphedeliste"/>
        <w:tabs>
          <w:tab w:val="left" w:pos="360"/>
        </w:tabs>
        <w:spacing w:line="276" w:lineRule="auto"/>
        <w:ind w:left="-180"/>
        <w:jc w:val="both"/>
        <w:rPr>
          <w:rFonts w:ascii="Arial" w:hAnsi="Arial" w:cs="Arial"/>
          <w:b/>
          <w:bCs/>
          <w:bdr w:val="nil"/>
        </w:rPr>
      </w:pPr>
      <w:r w:rsidRPr="004B1228">
        <w:rPr>
          <w:rFonts w:ascii="Arial" w:hAnsi="Arial" w:cs="Arial"/>
          <w:b/>
          <w:bCs/>
          <w:bdr w:val="nil"/>
        </w:rPr>
        <w:t xml:space="preserve">Composante 1 : Riposte d’urgence au COVID-19 et renforcement du système </w:t>
      </w:r>
    </w:p>
    <w:p w14:paraId="45D7A2FD" w14:textId="1E8FFA74" w:rsidR="004B1228" w:rsidRPr="004B1228" w:rsidRDefault="004B1228" w:rsidP="007D6942">
      <w:pPr>
        <w:pStyle w:val="Paragraphedeliste"/>
        <w:tabs>
          <w:tab w:val="left" w:pos="360"/>
        </w:tabs>
        <w:spacing w:line="276" w:lineRule="auto"/>
        <w:ind w:left="-180"/>
        <w:jc w:val="both"/>
        <w:rPr>
          <w:rFonts w:ascii="Arial" w:hAnsi="Arial" w:cs="Arial"/>
          <w:b/>
          <w:bCs/>
          <w:bdr w:val="nil"/>
        </w:rPr>
      </w:pPr>
      <w:r w:rsidRPr="004B1228">
        <w:rPr>
          <w:rFonts w:ascii="Arial" w:hAnsi="Arial" w:cs="Arial"/>
          <w:b/>
          <w:bCs/>
          <w:bdr w:val="nil"/>
        </w:rPr>
        <w:tab/>
      </w:r>
      <w:r w:rsidRPr="004B1228">
        <w:rPr>
          <w:rFonts w:ascii="Arial" w:hAnsi="Arial" w:cs="Arial"/>
          <w:b/>
          <w:bCs/>
          <w:bdr w:val="nil"/>
        </w:rPr>
        <w:tab/>
      </w:r>
      <w:r w:rsidRPr="004B1228">
        <w:rPr>
          <w:rFonts w:ascii="Arial" w:hAnsi="Arial" w:cs="Arial"/>
          <w:b/>
          <w:bCs/>
          <w:bdr w:val="nil"/>
        </w:rPr>
        <w:tab/>
        <w:t xml:space="preserve">    de santé</w:t>
      </w:r>
    </w:p>
    <w:p w14:paraId="7C949D39" w14:textId="77777777" w:rsidR="004B1228" w:rsidRPr="004B1228" w:rsidRDefault="004B1228" w:rsidP="007D6942">
      <w:pPr>
        <w:pStyle w:val="Paragraphedeliste"/>
        <w:tabs>
          <w:tab w:val="left" w:pos="360"/>
        </w:tabs>
        <w:spacing w:line="276" w:lineRule="auto"/>
        <w:ind w:left="-180"/>
        <w:jc w:val="both"/>
        <w:rPr>
          <w:rFonts w:ascii="Arial" w:hAnsi="Arial" w:cs="Arial"/>
          <w:bdr w:val="nil"/>
        </w:rPr>
      </w:pPr>
      <w:r w:rsidRPr="004B1228">
        <w:rPr>
          <w:rFonts w:ascii="Arial" w:hAnsi="Arial" w:cs="Arial"/>
          <w:bdr w:val="nil"/>
        </w:rPr>
        <w:t>Cette composante apporte un appui immédiat pour empêcher l’arrivée de nouveaux cas de COVID-19, limiter la transmission locale grâce à des stratégies de confinement, et renforcer le système de santé. Elle comprend trois (3) sous-composantes :</w:t>
      </w:r>
    </w:p>
    <w:p w14:paraId="6C608153" w14:textId="77777777" w:rsidR="004B1228" w:rsidRPr="004B1228" w:rsidRDefault="004B1228" w:rsidP="007D6942">
      <w:pPr>
        <w:pStyle w:val="Paragraphedeliste"/>
        <w:tabs>
          <w:tab w:val="left" w:pos="360"/>
        </w:tabs>
        <w:spacing w:line="276" w:lineRule="auto"/>
        <w:ind w:left="-180"/>
        <w:jc w:val="both"/>
        <w:rPr>
          <w:rFonts w:ascii="Arial" w:hAnsi="Arial" w:cs="Arial"/>
          <w:sz w:val="10"/>
          <w:szCs w:val="10"/>
        </w:rPr>
      </w:pPr>
    </w:p>
    <w:p w14:paraId="4D4E4377" w14:textId="77777777" w:rsidR="004B1228" w:rsidRPr="004B1228" w:rsidRDefault="004B1228" w:rsidP="007D6942">
      <w:pPr>
        <w:spacing w:line="276" w:lineRule="auto"/>
        <w:ind w:left="720"/>
        <w:jc w:val="both"/>
        <w:rPr>
          <w:rFonts w:ascii="Arial" w:hAnsi="Arial" w:cs="Arial"/>
          <w:b/>
          <w:bCs/>
          <w:sz w:val="24"/>
          <w:szCs w:val="24"/>
          <w:bdr w:val="nil"/>
          <w:lang w:val="fr-FR"/>
        </w:rPr>
      </w:pPr>
      <w:r w:rsidRPr="004B1228">
        <w:rPr>
          <w:rFonts w:ascii="Arial" w:hAnsi="Arial" w:cs="Arial"/>
          <w:b/>
          <w:bCs/>
          <w:sz w:val="24"/>
          <w:szCs w:val="24"/>
          <w:bdr w:val="nil"/>
          <w:lang w:val="fr-FR"/>
        </w:rPr>
        <w:t xml:space="preserve">Sous-composante 1.1 : </w:t>
      </w:r>
      <w:r w:rsidRPr="004B1228">
        <w:rPr>
          <w:rFonts w:ascii="Arial" w:hAnsi="Arial" w:cs="Arial"/>
          <w:b/>
          <w:bCs/>
          <w:sz w:val="24"/>
          <w:szCs w:val="24"/>
          <w:lang w:val="fr-FR"/>
        </w:rPr>
        <w:t>Détection précoce des cas, la capacité de diagnostic, la recherche de contacts, l'enregistrement et la notification de cas</w:t>
      </w:r>
      <w:r w:rsidRPr="004B1228">
        <w:rPr>
          <w:rFonts w:ascii="Arial" w:eastAsia="Times New Roman" w:hAnsi="Arial" w:cs="Arial"/>
          <w:b/>
          <w:bCs/>
          <w:sz w:val="24"/>
          <w:szCs w:val="24"/>
          <w:lang w:val="fr-FR"/>
        </w:rPr>
        <w:t>, confirmation en laboratoire, recherche des contacts, enregistrement, rapport</w:t>
      </w:r>
      <w:r w:rsidRPr="004B1228">
        <w:rPr>
          <w:rFonts w:ascii="Arial" w:eastAsia="Times New Roman" w:hAnsi="Arial" w:cs="Arial"/>
          <w:sz w:val="24"/>
          <w:szCs w:val="24"/>
          <w:lang w:val="fr-FR"/>
        </w:rPr>
        <w:t> </w:t>
      </w:r>
    </w:p>
    <w:p w14:paraId="4E7EFEE0" w14:textId="77777777" w:rsidR="004B1228" w:rsidRPr="004B1228" w:rsidRDefault="004B1228" w:rsidP="007D6942">
      <w:pPr>
        <w:spacing w:before="120" w:line="276" w:lineRule="auto"/>
        <w:jc w:val="both"/>
        <w:rPr>
          <w:rFonts w:ascii="Arial" w:eastAsia="Times New Roman" w:hAnsi="Arial" w:cs="Arial"/>
          <w:sz w:val="24"/>
          <w:szCs w:val="24"/>
          <w:bdr w:val="none" w:sz="0" w:space="0" w:color="auto" w:frame="1"/>
          <w:lang w:val="fr-FR"/>
        </w:rPr>
      </w:pPr>
      <w:r w:rsidRPr="004B1228">
        <w:rPr>
          <w:rFonts w:ascii="Arial" w:eastAsia="Times New Roman" w:hAnsi="Arial" w:cs="Arial"/>
          <w:sz w:val="24"/>
          <w:szCs w:val="24"/>
          <w:bdr w:val="none" w:sz="0" w:space="0" w:color="auto" w:frame="1"/>
          <w:lang w:val="fr-FR"/>
        </w:rPr>
        <w:lastRenderedPageBreak/>
        <w:t>Cette sous-composante contribuera à (i) renforcer les systèmes de surveillance de la maladie et la capacité épidémiologique de détection précoce et de confirmation des cas à l’aide de méthodes de test. Les tests restent  un outil indispensable, à utiliser parallèlement aux vaccins, puisque : (a) l'immunité conférée par le vaccin devra être surveillée par des tests au sein de la population ; (b) l'efficacité réelle des vaccins COVID-19 est en grande partie incertaine et va varier selon les conditions et les populations ; et (c) la couverture vaccinale sera incomplète et concentrée sur les populations prioritaires (Campbell, Evans, Mohpal et Veillard 2020).; (ii) combiner la détection de nouveaux cas avec la recherche active des contacts ; (iii) soutenir les enquêtes épidémiologiques ; (iv) renforcer l’évaluation des risques ; et (v) fournir dans les meilleurs délais des données et des informations pour guider la prise de décision et les activités de riposte et d’atténuation.</w:t>
      </w:r>
    </w:p>
    <w:p w14:paraId="04234A70" w14:textId="77777777" w:rsidR="004B1228" w:rsidRDefault="004B1228" w:rsidP="007D6942">
      <w:pPr>
        <w:spacing w:line="276" w:lineRule="auto"/>
        <w:jc w:val="both"/>
        <w:rPr>
          <w:rFonts w:ascii="Arial" w:eastAsia="Times New Roman" w:hAnsi="Arial" w:cs="Arial"/>
          <w:sz w:val="24"/>
          <w:szCs w:val="24"/>
          <w:bdr w:val="none" w:sz="0" w:space="0" w:color="auto" w:frame="1"/>
          <w:lang w:val="fr-FR"/>
        </w:rPr>
      </w:pPr>
    </w:p>
    <w:p w14:paraId="7904BE9F" w14:textId="1043626B" w:rsidR="004B1228" w:rsidRPr="004B1228" w:rsidRDefault="004B1228" w:rsidP="007D6942">
      <w:pPr>
        <w:spacing w:line="276" w:lineRule="auto"/>
        <w:jc w:val="both"/>
        <w:rPr>
          <w:rFonts w:ascii="Arial" w:eastAsia="Times New Roman" w:hAnsi="Arial" w:cs="Arial"/>
          <w:sz w:val="24"/>
          <w:szCs w:val="24"/>
          <w:bdr w:val="none" w:sz="0" w:space="0" w:color="auto" w:frame="1"/>
          <w:lang w:val="fr-FR"/>
        </w:rPr>
      </w:pPr>
      <w:r w:rsidRPr="004B1228">
        <w:rPr>
          <w:rFonts w:ascii="Arial" w:eastAsia="Times New Roman" w:hAnsi="Arial" w:cs="Arial"/>
          <w:sz w:val="24"/>
          <w:szCs w:val="24"/>
          <w:bdr w:val="none" w:sz="0" w:space="0" w:color="auto" w:frame="1"/>
          <w:lang w:val="fr-FR"/>
        </w:rPr>
        <w:t>Des appuis supplémentaires seront fournis pour : (i) renforcer les systèmes d’information pour la gestion sanitaire afin de faciliter l’enregistrement et le partage virtuel des informations dans les meilleurs délais ainsi que l’analyse et l’utilisation des données pour la prise de décisions ; (ii) renforcer les systèmes de surveillance des maladies et les capacités épidémiologiques aux niveaux national et régional par le biais de la Direction des Epidémies et Lutte Contre les Maladies  (DELM) ;(ii)  élaborer le plans d’engagement communautaire au niveau des districts (infranationaux) et de réseaux de surveillance épidémiologique établis au niveau communautaire ; (iii)  produire en temps opportun un bulletin de surveillance épidémiologique ; (iv) améliorer l’infrastructure des laboratoires et renforcer la capacité des laboratoires ; (v)  veiller à ce que les laboratoires nationaux, infranationaux et au niveau des installations soient mis en réseau et d’intégrer les laboratoires du secteur privé dans le réseau ainsi que les laboratoires de santé vétérinaire.</w:t>
      </w:r>
    </w:p>
    <w:p w14:paraId="4611E581" w14:textId="77777777" w:rsidR="004B1228" w:rsidRPr="004B1228" w:rsidRDefault="004B1228" w:rsidP="007D6942">
      <w:pPr>
        <w:spacing w:line="276" w:lineRule="auto"/>
        <w:jc w:val="both"/>
        <w:rPr>
          <w:rFonts w:ascii="Arial" w:eastAsia="Times New Roman" w:hAnsi="Arial" w:cs="Arial"/>
          <w:sz w:val="24"/>
          <w:szCs w:val="24"/>
          <w:bdr w:val="none" w:sz="0" w:space="0" w:color="auto" w:frame="1"/>
          <w:lang w:val="fr-FR"/>
        </w:rPr>
      </w:pPr>
    </w:p>
    <w:p w14:paraId="379E5690" w14:textId="77777777" w:rsidR="004B1228" w:rsidRPr="004B1228" w:rsidRDefault="004B1228" w:rsidP="007D6942">
      <w:pPr>
        <w:spacing w:line="276" w:lineRule="auto"/>
        <w:ind w:left="-634" w:firstLine="1354"/>
        <w:jc w:val="both"/>
        <w:rPr>
          <w:rFonts w:ascii="Arial" w:hAnsi="Arial" w:cs="Arial"/>
          <w:b/>
          <w:bCs/>
          <w:sz w:val="24"/>
          <w:szCs w:val="24"/>
          <w:lang w:val="fr-FR"/>
        </w:rPr>
      </w:pPr>
      <w:r w:rsidRPr="004B1228">
        <w:rPr>
          <w:rFonts w:ascii="Arial" w:hAnsi="Arial" w:cs="Arial"/>
          <w:b/>
          <w:bCs/>
          <w:sz w:val="24"/>
          <w:szCs w:val="24"/>
          <w:bdr w:val="nil"/>
          <w:lang w:val="fr-FR"/>
        </w:rPr>
        <w:t>Sous-composante 1.2 : Renforcement du système de santé</w:t>
      </w:r>
    </w:p>
    <w:p w14:paraId="506B9DD7" w14:textId="77777777" w:rsidR="004B1228" w:rsidRPr="004B1228" w:rsidRDefault="004B1228" w:rsidP="007D6942">
      <w:pPr>
        <w:spacing w:before="120" w:line="276" w:lineRule="auto"/>
        <w:jc w:val="both"/>
        <w:rPr>
          <w:rFonts w:ascii="Arial" w:hAnsi="Arial" w:cs="Arial"/>
          <w:sz w:val="24"/>
          <w:szCs w:val="24"/>
          <w:lang w:val="fr-FR"/>
        </w:rPr>
      </w:pPr>
      <w:r w:rsidRPr="004B1228">
        <w:rPr>
          <w:rFonts w:ascii="Arial" w:hAnsi="Arial" w:cs="Arial"/>
          <w:sz w:val="24"/>
          <w:szCs w:val="24"/>
          <w:bdr w:val="none" w:sz="0" w:space="0" w:color="auto" w:frame="1"/>
          <w:lang w:val="fr-FR"/>
        </w:rPr>
        <w:t>Cette sous-composante vise à soutenir le système de soins de santé dans la planification de la préparation dans le but de pouvoir fournir des soins médicaux optimaux, de maintenir les services communautaires essentiels et de minimiser les risques pour les patients et le personnel de santé</w:t>
      </w:r>
      <w:r w:rsidRPr="004B1228">
        <w:rPr>
          <w:rFonts w:ascii="Arial" w:hAnsi="Arial" w:cs="Arial"/>
          <w:b/>
          <w:bCs/>
          <w:sz w:val="24"/>
          <w:szCs w:val="24"/>
          <w:bdr w:val="none" w:sz="0" w:space="0" w:color="auto" w:frame="1"/>
          <w:lang w:val="fr-FR"/>
        </w:rPr>
        <w:t xml:space="preserve">. </w:t>
      </w:r>
      <w:r w:rsidRPr="004B1228">
        <w:rPr>
          <w:rFonts w:ascii="Arial" w:hAnsi="Arial" w:cs="Arial"/>
          <w:sz w:val="24"/>
          <w:szCs w:val="24"/>
          <w:bdr w:val="none" w:sz="0" w:space="0" w:color="auto" w:frame="1"/>
          <w:lang w:val="fr-FR"/>
        </w:rPr>
        <w:t>Elle comprendra la formation du personnel des formations sanitaires et des agents de première ligne sur les mesures d’atténuation des risques et la mise à leur disposition d’équipements de protection et de matériels d’hygiène appropriés.</w:t>
      </w:r>
    </w:p>
    <w:p w14:paraId="4B931E8A" w14:textId="77777777" w:rsidR="004B1228" w:rsidRPr="004B1228" w:rsidRDefault="004B1228" w:rsidP="007D6942">
      <w:pPr>
        <w:spacing w:before="120" w:line="276" w:lineRule="auto"/>
        <w:rPr>
          <w:rFonts w:ascii="Arial" w:hAnsi="Arial" w:cs="Arial"/>
          <w:sz w:val="24"/>
          <w:szCs w:val="24"/>
          <w:bdr w:val="none" w:sz="0" w:space="0" w:color="auto" w:frame="1"/>
          <w:lang w:val="fr-FR"/>
        </w:rPr>
      </w:pPr>
      <w:r w:rsidRPr="004B1228">
        <w:rPr>
          <w:rFonts w:ascii="Arial" w:hAnsi="Arial" w:cs="Arial"/>
          <w:sz w:val="24"/>
          <w:szCs w:val="24"/>
          <w:bdr w:val="none" w:sz="0" w:space="0" w:color="auto" w:frame="1"/>
          <w:lang w:val="fr-FR"/>
        </w:rPr>
        <w:t>Les domaines d’activité sont les suivants :</w:t>
      </w:r>
    </w:p>
    <w:p w14:paraId="66078160" w14:textId="415DFFA3" w:rsidR="004B1228" w:rsidRPr="007D6942" w:rsidRDefault="004B1228">
      <w:pPr>
        <w:pStyle w:val="Paragraphedeliste"/>
        <w:widowControl w:val="0"/>
        <w:numPr>
          <w:ilvl w:val="0"/>
          <w:numId w:val="28"/>
        </w:numPr>
        <w:autoSpaceDE w:val="0"/>
        <w:autoSpaceDN w:val="0"/>
        <w:adjustRightInd w:val="0"/>
        <w:spacing w:before="120" w:line="276" w:lineRule="auto"/>
        <w:jc w:val="both"/>
        <w:rPr>
          <w:rFonts w:ascii="Arial" w:eastAsiaTheme="minorHAnsi" w:hAnsi="Arial" w:cs="Arial"/>
          <w:bdr w:val="none" w:sz="0" w:space="0" w:color="auto" w:frame="1"/>
        </w:rPr>
      </w:pPr>
      <w:r w:rsidRPr="004B1228">
        <w:rPr>
          <w:rFonts w:ascii="Arial" w:eastAsiaTheme="minorHAnsi" w:hAnsi="Arial" w:cs="Arial"/>
          <w:b/>
          <w:bCs/>
          <w:bdr w:val="none" w:sz="0" w:space="0" w:color="auto" w:frame="1"/>
        </w:rPr>
        <w:t>Réhabilitation des formations sanitaires et planification de la préparation</w:t>
      </w:r>
      <w:r w:rsidRPr="004B1228">
        <w:rPr>
          <w:rFonts w:ascii="Arial" w:eastAsiaTheme="minorHAnsi" w:hAnsi="Arial" w:cs="Arial"/>
          <w:bdr w:val="none" w:sz="0" w:space="0" w:color="auto" w:frame="1"/>
        </w:rPr>
        <w:t xml:space="preserve">. Un </w:t>
      </w:r>
      <w:r w:rsidRPr="004B1228">
        <w:rPr>
          <w:rFonts w:ascii="Arial" w:hAnsi="Arial" w:cs="Arial"/>
          <w:bdr w:val="none" w:sz="0" w:space="0" w:color="auto" w:frame="1"/>
        </w:rPr>
        <w:t xml:space="preserve">soutien est fourni pour réaliser de petites réhabilitations et équiper (i) certains établissements de soins de santé primaires et hôpitaux, en particulier les unités de soins intensifs au sein des hôpitaux pour la prestation de services médicaux essentiels; (ii) les laboratoires de santé publique; et (iii) le centre national de transfusion sanguine; et (iv) la mise en place de centres d’isolement. </w:t>
      </w:r>
    </w:p>
    <w:p w14:paraId="4E24E7BB" w14:textId="77777777" w:rsidR="007D6942" w:rsidRPr="007D6942" w:rsidRDefault="007D6942" w:rsidP="007D6942">
      <w:pPr>
        <w:widowControl w:val="0"/>
        <w:autoSpaceDE w:val="0"/>
        <w:autoSpaceDN w:val="0"/>
        <w:adjustRightInd w:val="0"/>
        <w:spacing w:before="120" w:line="276" w:lineRule="auto"/>
        <w:ind w:left="360"/>
        <w:jc w:val="both"/>
        <w:rPr>
          <w:rFonts w:ascii="Arial" w:hAnsi="Arial" w:cs="Arial"/>
          <w:bdr w:val="none" w:sz="0" w:space="0" w:color="auto" w:frame="1"/>
        </w:rPr>
      </w:pPr>
    </w:p>
    <w:p w14:paraId="48FB39A2" w14:textId="0FF2DC1D" w:rsidR="004B1228" w:rsidRDefault="004B1228">
      <w:pPr>
        <w:pStyle w:val="Paragraphedeliste"/>
        <w:widowControl w:val="0"/>
        <w:numPr>
          <w:ilvl w:val="0"/>
          <w:numId w:val="28"/>
        </w:numPr>
        <w:autoSpaceDE w:val="0"/>
        <w:autoSpaceDN w:val="0"/>
        <w:adjustRightInd w:val="0"/>
        <w:spacing w:before="120" w:line="276" w:lineRule="auto"/>
        <w:jc w:val="both"/>
        <w:rPr>
          <w:rFonts w:ascii="Arial" w:hAnsi="Arial" w:cs="Arial"/>
          <w:bdr w:val="none" w:sz="0" w:space="0" w:color="auto" w:frame="1"/>
        </w:rPr>
      </w:pPr>
      <w:r w:rsidRPr="004B1228">
        <w:rPr>
          <w:rFonts w:ascii="Arial" w:eastAsiaTheme="minorHAnsi" w:hAnsi="Arial" w:cs="Arial"/>
          <w:b/>
          <w:bCs/>
          <w:bdr w:val="none" w:sz="0" w:space="0" w:color="auto" w:frame="1"/>
        </w:rPr>
        <w:t>Prévention et lutte contre les infections</w:t>
      </w:r>
      <w:r w:rsidRPr="004B1228">
        <w:rPr>
          <w:rFonts w:ascii="Arial" w:eastAsiaTheme="minorHAnsi" w:hAnsi="Arial" w:cs="Arial"/>
          <w:bdr w:val="none" w:sz="0" w:space="0" w:color="auto" w:frame="1"/>
        </w:rPr>
        <w:t xml:space="preserve">. </w:t>
      </w:r>
      <w:r w:rsidRPr="004B1228">
        <w:rPr>
          <w:rFonts w:ascii="Arial" w:hAnsi="Arial" w:cs="Arial"/>
          <w:bdr w:val="none" w:sz="0" w:space="0" w:color="auto" w:frame="1"/>
        </w:rPr>
        <w:t>Il s’agira entre autres d’assurer la disponibilité de produits sanguins sûrs, d’assurer l’accès à l’eau potable et à l’assainissement de base dans les formations sanitaires, de renforcer les systèmes de gestion et d’élimination des déchets médicaux, d’assurer l’approvisionnement en fournitures médicales essentielles, y compris la distribution et l’utilisation d’équipements de protection et de matériel d’hygiène, et de promouvoir l’hygiène personnelle. Il s’agira également d’assurer la disponibilité des vaccins avec les fonds additionnels.</w:t>
      </w:r>
    </w:p>
    <w:p w14:paraId="72F2ECD8" w14:textId="77777777" w:rsidR="00CB4F2C" w:rsidRPr="004B1228" w:rsidRDefault="00CB4F2C" w:rsidP="007D6942">
      <w:pPr>
        <w:pStyle w:val="Paragraphedeliste"/>
        <w:widowControl w:val="0"/>
        <w:autoSpaceDE w:val="0"/>
        <w:autoSpaceDN w:val="0"/>
        <w:adjustRightInd w:val="0"/>
        <w:spacing w:before="120" w:line="276" w:lineRule="auto"/>
        <w:jc w:val="both"/>
        <w:rPr>
          <w:rFonts w:ascii="Arial" w:hAnsi="Arial" w:cs="Arial"/>
          <w:bdr w:val="none" w:sz="0" w:space="0" w:color="auto" w:frame="1"/>
        </w:rPr>
      </w:pPr>
    </w:p>
    <w:p w14:paraId="68DEDC0F" w14:textId="77777777" w:rsidR="004B1228" w:rsidRPr="004B1228" w:rsidRDefault="004B1228">
      <w:pPr>
        <w:pStyle w:val="Paragraphedeliste"/>
        <w:widowControl w:val="0"/>
        <w:numPr>
          <w:ilvl w:val="0"/>
          <w:numId w:val="28"/>
        </w:numPr>
        <w:autoSpaceDE w:val="0"/>
        <w:autoSpaceDN w:val="0"/>
        <w:adjustRightInd w:val="0"/>
        <w:spacing w:before="120" w:line="276" w:lineRule="auto"/>
        <w:rPr>
          <w:rFonts w:ascii="Arial" w:hAnsi="Arial" w:cs="Arial"/>
          <w:bdr w:val="none" w:sz="0" w:space="0" w:color="auto" w:frame="1"/>
        </w:rPr>
      </w:pPr>
      <w:r w:rsidRPr="004B1228">
        <w:rPr>
          <w:rFonts w:ascii="Arial" w:eastAsiaTheme="minorHAnsi" w:hAnsi="Arial" w:cs="Arial"/>
          <w:b/>
          <w:bCs/>
          <w:bdr w:val="none" w:sz="0" w:space="0" w:color="auto" w:frame="1"/>
        </w:rPr>
        <w:t>Renforcement des ressources humaines.</w:t>
      </w:r>
      <w:r w:rsidRPr="004B1228">
        <w:rPr>
          <w:rFonts w:ascii="Arial" w:eastAsiaTheme="minorHAnsi" w:hAnsi="Arial" w:cs="Arial"/>
          <w:bdr w:val="none" w:sz="0" w:space="0" w:color="auto" w:frame="1"/>
        </w:rPr>
        <w:t xml:space="preserve"> </w:t>
      </w:r>
      <w:r w:rsidRPr="004B1228">
        <w:rPr>
          <w:rFonts w:ascii="Arial" w:hAnsi="Arial" w:cs="Arial"/>
          <w:bdr w:val="none" w:sz="0" w:space="0" w:color="auto" w:frame="1"/>
        </w:rPr>
        <w:t xml:space="preserve">La formation clinique des équipes de santé, la formation du personnel des formations sanitaires et des agents de première ligne aux mesures d’atténuation des risques. </w:t>
      </w:r>
    </w:p>
    <w:p w14:paraId="48AD0DFB" w14:textId="77777777" w:rsidR="004B1228" w:rsidRPr="004B1228" w:rsidRDefault="004B1228">
      <w:pPr>
        <w:pStyle w:val="Paragraphedeliste"/>
        <w:widowControl w:val="0"/>
        <w:numPr>
          <w:ilvl w:val="0"/>
          <w:numId w:val="28"/>
        </w:numPr>
        <w:autoSpaceDE w:val="0"/>
        <w:autoSpaceDN w:val="0"/>
        <w:adjustRightInd w:val="0"/>
        <w:spacing w:before="120" w:line="276" w:lineRule="auto"/>
        <w:rPr>
          <w:rFonts w:ascii="Arial" w:eastAsiaTheme="minorHAnsi" w:hAnsi="Arial" w:cs="Arial"/>
          <w:bdr w:val="none" w:sz="0" w:space="0" w:color="auto" w:frame="1"/>
        </w:rPr>
      </w:pPr>
      <w:r w:rsidRPr="004B1228">
        <w:rPr>
          <w:rFonts w:ascii="Arial" w:eastAsiaTheme="minorHAnsi" w:hAnsi="Arial" w:cs="Arial"/>
          <w:b/>
          <w:bCs/>
          <w:bdr w:val="none" w:sz="0" w:space="0" w:color="auto" w:frame="1"/>
        </w:rPr>
        <w:t>Passation de marché et chaîne d’approvisionnement</w:t>
      </w:r>
      <w:r w:rsidRPr="004B1228">
        <w:rPr>
          <w:rFonts w:ascii="Arial" w:eastAsiaTheme="minorHAnsi" w:hAnsi="Arial" w:cs="Arial"/>
          <w:bdr w:val="none" w:sz="0" w:space="0" w:color="auto" w:frame="1"/>
        </w:rPr>
        <w:t>.</w:t>
      </w:r>
    </w:p>
    <w:p w14:paraId="31FE2A8E" w14:textId="77777777" w:rsidR="004B1228" w:rsidRPr="004B1228" w:rsidRDefault="004B1228" w:rsidP="007D6942">
      <w:pPr>
        <w:spacing w:before="120" w:line="276" w:lineRule="auto"/>
        <w:rPr>
          <w:rFonts w:ascii="Arial" w:hAnsi="Arial" w:cs="Arial"/>
          <w:sz w:val="24"/>
          <w:szCs w:val="24"/>
          <w:bdr w:val="none" w:sz="0" w:space="0" w:color="auto" w:frame="1"/>
          <w:lang w:val="fr-FR"/>
        </w:rPr>
      </w:pPr>
    </w:p>
    <w:p w14:paraId="7EB3514A" w14:textId="77777777" w:rsidR="004B1228" w:rsidRPr="004B1228" w:rsidRDefault="004B1228" w:rsidP="007D6942">
      <w:pPr>
        <w:spacing w:line="276" w:lineRule="auto"/>
        <w:jc w:val="both"/>
        <w:rPr>
          <w:rFonts w:ascii="Arial" w:hAnsi="Arial" w:cs="Arial"/>
          <w:bCs/>
          <w:iCs/>
          <w:sz w:val="24"/>
          <w:szCs w:val="24"/>
          <w:lang w:val="fr-FR"/>
        </w:rPr>
      </w:pPr>
      <w:r w:rsidRPr="004B1228">
        <w:rPr>
          <w:rFonts w:ascii="Arial" w:hAnsi="Arial" w:cs="Arial"/>
          <w:bCs/>
          <w:iCs/>
          <w:sz w:val="24"/>
          <w:szCs w:val="24"/>
          <w:lang w:val="fr-FR"/>
        </w:rPr>
        <w:t>Le Congo saisira cette opportunité pour continuer à renforcer son système de santé pour le rendre plus résilient dans le futur, tout en se concentrant sur la riposte immédiate – par le truchement de l’introduction du vaccin COVID-19. Il s’agira donc de renforcer : (i) les capacités des centres retenus pour la vaccination ; (ii) les capacités du personnel de santé et du personnel auxiliaire de première ligne ;(iii) ; les systèmes de régulation ; (iv) le système d’information sur la santé.</w:t>
      </w:r>
    </w:p>
    <w:p w14:paraId="1705EDEE" w14:textId="77777777" w:rsidR="00CB4F2C" w:rsidRDefault="00CB4F2C" w:rsidP="007D6942">
      <w:pPr>
        <w:spacing w:line="276" w:lineRule="auto"/>
        <w:jc w:val="both"/>
        <w:rPr>
          <w:rFonts w:ascii="Arial" w:hAnsi="Arial" w:cs="Arial"/>
          <w:color w:val="000000" w:themeColor="text1"/>
          <w:sz w:val="24"/>
          <w:szCs w:val="24"/>
          <w:lang w:val="fr-FR"/>
        </w:rPr>
      </w:pPr>
    </w:p>
    <w:p w14:paraId="40427D91" w14:textId="09BF9D65" w:rsidR="004B1228" w:rsidRPr="004B1228" w:rsidRDefault="004B1228" w:rsidP="007D6942">
      <w:pPr>
        <w:spacing w:line="276" w:lineRule="auto"/>
        <w:jc w:val="both"/>
        <w:rPr>
          <w:rFonts w:ascii="Arial" w:hAnsi="Arial" w:cs="Arial"/>
          <w:color w:val="000000" w:themeColor="text1"/>
          <w:sz w:val="24"/>
          <w:szCs w:val="24"/>
          <w:lang w:val="fr-FR"/>
        </w:rPr>
      </w:pPr>
      <w:r w:rsidRPr="004B1228">
        <w:rPr>
          <w:rFonts w:ascii="Arial" w:hAnsi="Arial" w:cs="Arial"/>
          <w:color w:val="000000" w:themeColor="text1"/>
          <w:sz w:val="24"/>
          <w:szCs w:val="24"/>
          <w:lang w:val="fr-FR"/>
        </w:rPr>
        <w:t xml:space="preserve">La FA2 permettra d’étendre les activités initiales par (i) l’élaboration d’une stratégie nationale et infranationale d’approvisionnement d’urgence et la mise en place de systèmes pour l’achat rapide des consommables et de l’équipement nécessaires en cas d’urgence sanitaire ; (ii) la fourniture de solutions d’énergie propre (en particulier de panneaux solaires) et d’équipements de la chaîne de froid pour soutenir les activités de réponse à la COVID-19 par le biais du Programme d’aide à la gestion du secteur de l’énergie (ESMAP) , (iii) la formation du personnel des établissements de santé et des travailleurs de première ligne sur l’utilisation appropriée des énergies de remplacement. </w:t>
      </w:r>
    </w:p>
    <w:p w14:paraId="73780118" w14:textId="77777777" w:rsidR="00CB4F2C" w:rsidRDefault="00CB4F2C" w:rsidP="007D6942">
      <w:pPr>
        <w:spacing w:line="276" w:lineRule="auto"/>
        <w:ind w:left="720"/>
        <w:jc w:val="both"/>
        <w:rPr>
          <w:rFonts w:ascii="Arial" w:eastAsia="Times New Roman" w:hAnsi="Arial" w:cs="Arial"/>
          <w:b/>
          <w:sz w:val="24"/>
          <w:szCs w:val="24"/>
          <w:bdr w:val="nil"/>
          <w:lang w:val="fr-FR" w:eastAsia="fr-FR"/>
        </w:rPr>
      </w:pPr>
    </w:p>
    <w:p w14:paraId="51D7FCEA" w14:textId="59858CD1" w:rsidR="004B1228" w:rsidRPr="004B1228" w:rsidRDefault="004B1228" w:rsidP="007D6942">
      <w:pPr>
        <w:spacing w:line="276" w:lineRule="auto"/>
        <w:ind w:left="720"/>
        <w:jc w:val="both"/>
        <w:rPr>
          <w:rFonts w:ascii="Arial" w:eastAsia="Times New Roman" w:hAnsi="Arial" w:cs="Arial"/>
          <w:bCs/>
          <w:sz w:val="24"/>
          <w:szCs w:val="24"/>
          <w:bdr w:val="nil"/>
          <w:lang w:val="fr-FR" w:eastAsia="fr-FR"/>
        </w:rPr>
      </w:pPr>
      <w:r w:rsidRPr="004B1228">
        <w:rPr>
          <w:rFonts w:ascii="Arial" w:eastAsia="Times New Roman" w:hAnsi="Arial" w:cs="Arial"/>
          <w:b/>
          <w:sz w:val="24"/>
          <w:szCs w:val="24"/>
          <w:bdr w:val="nil"/>
          <w:lang w:val="fr-FR" w:eastAsia="fr-FR"/>
        </w:rPr>
        <w:t>Sous-composante 1.3 : Amélioration du système de vaccination et vaccination contre la COVID-19.</w:t>
      </w:r>
      <w:r w:rsidRPr="004B1228">
        <w:rPr>
          <w:rFonts w:ascii="Arial" w:eastAsia="Times New Roman" w:hAnsi="Arial" w:cs="Arial"/>
          <w:bCs/>
          <w:sz w:val="24"/>
          <w:szCs w:val="24"/>
          <w:bdr w:val="nil"/>
          <w:lang w:val="fr-FR" w:eastAsia="fr-FR"/>
        </w:rPr>
        <w:t xml:space="preserve"> </w:t>
      </w:r>
    </w:p>
    <w:p w14:paraId="660E83A8" w14:textId="77777777" w:rsidR="004B1228" w:rsidRPr="004B1228" w:rsidRDefault="004B1228" w:rsidP="007D6942">
      <w:pPr>
        <w:spacing w:line="276" w:lineRule="auto"/>
        <w:jc w:val="both"/>
        <w:rPr>
          <w:rFonts w:ascii="Arial" w:eastAsia="Times New Roman" w:hAnsi="Arial" w:cs="Arial"/>
          <w:bCs/>
          <w:sz w:val="24"/>
          <w:szCs w:val="24"/>
          <w:bdr w:val="nil"/>
          <w:lang w:val="fr-FR" w:eastAsia="fr-FR"/>
        </w:rPr>
      </w:pPr>
      <w:r w:rsidRPr="004B1228">
        <w:rPr>
          <w:rFonts w:ascii="Arial" w:eastAsia="Times New Roman" w:hAnsi="Arial" w:cs="Arial"/>
          <w:bCs/>
          <w:sz w:val="24"/>
          <w:szCs w:val="24"/>
          <w:bdr w:val="nil"/>
          <w:lang w:val="fr-FR" w:eastAsia="fr-FR"/>
        </w:rPr>
        <w:t xml:space="preserve">Cette sous-composante aidera le Gouvernement à mettre en </w:t>
      </w:r>
      <w:r w:rsidRPr="004B1228">
        <w:rPr>
          <w:rFonts w:ascii="Arial" w:hAnsi="Arial" w:cs="Arial"/>
          <w:sz w:val="24"/>
          <w:szCs w:val="24"/>
          <w:lang w:val="fr-FR"/>
        </w:rPr>
        <w:t>Cet appui comprend le développement d’observatoires et le renforcement des capacités d’analyse et d’évaluation intégrées dans les systèmes nationaux de santé humaine primaire. Il comprendra la préparation d’un plan national d’urgence pour soutenir l’amélioration de la planification et de la riposte aux Maladies Infectieuses Emergentes (MIE) dans le contexte de la santé humaine et animale. L’appui jettera les bases de l’opération REDISSE IV dans la mesure où elle établit le lien entre le système « Une seule santé ».</w:t>
      </w:r>
    </w:p>
    <w:p w14:paraId="55DDBE63" w14:textId="77777777" w:rsidR="004B1228" w:rsidRPr="004B1228" w:rsidRDefault="004B1228" w:rsidP="007D6942">
      <w:pPr>
        <w:spacing w:line="276" w:lineRule="auto"/>
        <w:jc w:val="both"/>
        <w:rPr>
          <w:rFonts w:ascii="Arial" w:hAnsi="Arial" w:cs="Arial"/>
          <w:sz w:val="24"/>
          <w:szCs w:val="24"/>
          <w:lang w:val="fr-FR"/>
        </w:rPr>
      </w:pPr>
    </w:p>
    <w:p w14:paraId="36DDCD8F" w14:textId="77777777" w:rsidR="004B1228" w:rsidRPr="004B1228" w:rsidRDefault="004B1228" w:rsidP="007D6942">
      <w:pPr>
        <w:spacing w:line="276" w:lineRule="auto"/>
        <w:jc w:val="both"/>
        <w:rPr>
          <w:rFonts w:ascii="Arial" w:hAnsi="Arial" w:cs="Arial"/>
          <w:b/>
          <w:bCs/>
          <w:sz w:val="24"/>
          <w:szCs w:val="24"/>
          <w:lang w:val="fr-FR"/>
        </w:rPr>
      </w:pPr>
      <w:r w:rsidRPr="004B1228">
        <w:rPr>
          <w:rFonts w:ascii="Arial" w:hAnsi="Arial" w:cs="Arial"/>
          <w:sz w:val="24"/>
          <w:szCs w:val="24"/>
          <w:bdr w:val="nil"/>
          <w:lang w:val="fr-FR"/>
        </w:rPr>
        <w:lastRenderedPageBreak/>
        <w:t>L’appui jettera les bases de l’opération REDISSE IV dans la mesure où elle établit le lien entre le système « Une seule santé » au niveau central et le système de santé humaine soutenu par l’opération COVID-19 au niveau départemental.</w:t>
      </w:r>
    </w:p>
    <w:p w14:paraId="7623A882" w14:textId="77777777" w:rsidR="004B1228" w:rsidRPr="004B1228" w:rsidRDefault="004B1228" w:rsidP="007D6942">
      <w:pPr>
        <w:pStyle w:val="OlloyBase"/>
        <w:spacing w:before="0" w:after="0" w:line="276" w:lineRule="auto"/>
        <w:jc w:val="both"/>
        <w:rPr>
          <w:rFonts w:ascii="Arial" w:hAnsi="Arial" w:cs="Arial"/>
          <w:sz w:val="24"/>
          <w:szCs w:val="24"/>
        </w:rPr>
      </w:pPr>
      <w:r w:rsidRPr="004B1228">
        <w:rPr>
          <w:rFonts w:ascii="Arial" w:eastAsia="Calibri" w:hAnsi="Arial" w:cs="Arial"/>
          <w:sz w:val="24"/>
          <w:szCs w:val="24"/>
          <w:bdr w:val="nil"/>
        </w:rPr>
        <w:t>Cette sous-composante aidera le Gouvernement à mettre en œuvre le PNDV. Les principales activités à soutenir sont liées à l’achat, l’importation, le stockage et la distribution des doses de vaccin, au déploiement efficace du vaccin et à la mise en place des politiques et orientations normatives</w:t>
      </w:r>
      <w:r w:rsidRPr="004B1228">
        <w:rPr>
          <w:rFonts w:ascii="Arial" w:hAnsi="Arial" w:cs="Arial"/>
          <w:sz w:val="24"/>
          <w:szCs w:val="24"/>
        </w:rPr>
        <w:t>.</w:t>
      </w:r>
    </w:p>
    <w:p w14:paraId="510480F5" w14:textId="77777777" w:rsidR="004B1228" w:rsidRPr="004B1228" w:rsidRDefault="004B1228" w:rsidP="007D6942">
      <w:pPr>
        <w:pStyle w:val="OlloyBase"/>
        <w:spacing w:before="0" w:after="0" w:line="276" w:lineRule="auto"/>
        <w:jc w:val="both"/>
        <w:rPr>
          <w:rFonts w:ascii="Arial" w:hAnsi="Arial" w:cs="Arial"/>
          <w:sz w:val="24"/>
          <w:szCs w:val="24"/>
        </w:rPr>
      </w:pPr>
    </w:p>
    <w:p w14:paraId="34D4090D" w14:textId="77777777" w:rsidR="004B1228" w:rsidRPr="004B1228" w:rsidRDefault="004B1228" w:rsidP="007D6942">
      <w:pPr>
        <w:spacing w:line="276" w:lineRule="auto"/>
        <w:ind w:firstLine="720"/>
        <w:jc w:val="both"/>
        <w:rPr>
          <w:rFonts w:ascii="Arial" w:hAnsi="Arial" w:cs="Arial"/>
          <w:b/>
          <w:bCs/>
          <w:sz w:val="24"/>
          <w:szCs w:val="24"/>
          <w:bdr w:val="nil"/>
          <w:lang w:val="fr-FR"/>
        </w:rPr>
      </w:pPr>
      <w:r w:rsidRPr="004B1228">
        <w:rPr>
          <w:rFonts w:ascii="Arial" w:hAnsi="Arial" w:cs="Arial"/>
          <w:b/>
          <w:bCs/>
          <w:sz w:val="24"/>
          <w:szCs w:val="24"/>
          <w:bdr w:val="nil"/>
          <w:lang w:val="fr-FR"/>
        </w:rPr>
        <w:t xml:space="preserve">Sous-composante 1.4 : Appui à la prévention et la préparation aux niveaux </w:t>
      </w:r>
    </w:p>
    <w:p w14:paraId="456C0D97" w14:textId="77777777" w:rsidR="004B1228" w:rsidRPr="004B1228" w:rsidRDefault="004B1228" w:rsidP="007D6942">
      <w:pPr>
        <w:spacing w:line="276" w:lineRule="auto"/>
        <w:jc w:val="both"/>
        <w:rPr>
          <w:rFonts w:ascii="Arial" w:eastAsia="Calibri" w:hAnsi="Arial" w:cs="Arial"/>
          <w:sz w:val="24"/>
          <w:szCs w:val="24"/>
          <w:bdr w:val="nil"/>
          <w:lang w:val="fr-FR"/>
        </w:rPr>
      </w:pPr>
      <w:r w:rsidRPr="004B1228">
        <w:rPr>
          <w:rFonts w:ascii="Arial" w:eastAsia="Calibri" w:hAnsi="Arial" w:cs="Arial"/>
          <w:sz w:val="24"/>
          <w:szCs w:val="24"/>
          <w:bdr w:val="nil"/>
          <w:lang w:val="fr-FR"/>
        </w:rPr>
        <w:t>Dans le cadre de ce FA2, un soutien accru sera fourni au COUSP pour renforcer les capacités d’analyse et d’évaluation intégrées aux systèmes nationaux de santé humaine primaire. Il comprendra la préparation d’un plan national d’urgence pour soutenir l’amélioration de la prévention et de la planification des interventions en cas de maladies infectieuses émergentes (EIP) dans le contexte de la santé humaine et animale. Il soutiendra des exercices de simulation dans des départements (régions) sélectionnés.</w:t>
      </w:r>
    </w:p>
    <w:p w14:paraId="5D5239D6" w14:textId="77777777" w:rsidR="004B1228" w:rsidRPr="004B1228" w:rsidRDefault="004B1228" w:rsidP="007D6942">
      <w:pPr>
        <w:pStyle w:val="OlloyBase"/>
        <w:spacing w:before="0" w:after="0" w:line="276" w:lineRule="auto"/>
        <w:ind w:left="708"/>
        <w:jc w:val="both"/>
        <w:rPr>
          <w:rFonts w:ascii="Arial" w:hAnsi="Arial" w:cs="Arial"/>
          <w:b/>
          <w:bCs/>
          <w:sz w:val="24"/>
          <w:szCs w:val="24"/>
          <w:bdr w:val="nil"/>
        </w:rPr>
      </w:pPr>
    </w:p>
    <w:p w14:paraId="3681BABB" w14:textId="77777777" w:rsidR="004B1228" w:rsidRPr="004B1228" w:rsidRDefault="004B1228" w:rsidP="007D6942">
      <w:pPr>
        <w:widowControl w:val="0"/>
        <w:autoSpaceDE w:val="0"/>
        <w:autoSpaceDN w:val="0"/>
        <w:adjustRightInd w:val="0"/>
        <w:spacing w:line="276" w:lineRule="auto"/>
        <w:jc w:val="both"/>
        <w:rPr>
          <w:rFonts w:ascii="Arial" w:hAnsi="Arial" w:cs="Arial"/>
          <w:b/>
          <w:bCs/>
          <w:sz w:val="24"/>
          <w:szCs w:val="24"/>
          <w:lang w:val="fr-FR"/>
        </w:rPr>
      </w:pPr>
      <w:r w:rsidRPr="004B1228">
        <w:rPr>
          <w:rFonts w:ascii="Arial" w:hAnsi="Arial" w:cs="Arial"/>
          <w:b/>
          <w:bCs/>
          <w:sz w:val="24"/>
          <w:szCs w:val="24"/>
          <w:bdr w:val="nil"/>
          <w:lang w:val="fr-FR"/>
        </w:rPr>
        <w:t>Composante 2 : Campagne de communication, mobilisation communautaire et changement de comportement</w:t>
      </w:r>
    </w:p>
    <w:p w14:paraId="29E578AB" w14:textId="77777777" w:rsidR="004B1228" w:rsidRPr="004B1228" w:rsidRDefault="004B1228" w:rsidP="007D6942">
      <w:pPr>
        <w:widowControl w:val="0"/>
        <w:autoSpaceDE w:val="0"/>
        <w:autoSpaceDN w:val="0"/>
        <w:adjustRightInd w:val="0"/>
        <w:spacing w:before="120" w:line="276" w:lineRule="auto"/>
        <w:ind w:firstLine="710"/>
        <w:jc w:val="both"/>
        <w:rPr>
          <w:rFonts w:ascii="Arial" w:hAnsi="Arial" w:cs="Arial"/>
          <w:b/>
          <w:sz w:val="24"/>
          <w:szCs w:val="24"/>
          <w:lang w:val="fr-FR"/>
        </w:rPr>
      </w:pPr>
      <w:r w:rsidRPr="004B1228">
        <w:rPr>
          <w:rFonts w:ascii="Arial" w:hAnsi="Arial" w:cs="Arial"/>
          <w:b/>
          <w:bCs/>
          <w:sz w:val="24"/>
          <w:szCs w:val="24"/>
          <w:bdr w:val="nil"/>
          <w:lang w:val="fr-FR"/>
        </w:rPr>
        <w:t xml:space="preserve">Campagnes de communication. </w:t>
      </w:r>
      <w:r w:rsidRPr="004B1228">
        <w:rPr>
          <w:rFonts w:ascii="Arial" w:hAnsi="Arial" w:cs="Arial"/>
          <w:sz w:val="24"/>
          <w:szCs w:val="24"/>
          <w:bdr w:val="nil"/>
          <w:lang w:val="fr-FR"/>
        </w:rPr>
        <w:t>Il est prévu d’apporter un appui : (i) à l’élaboration et la distribution de supports de communication de base sur (i) le COVID-19, et (ii) les mesures de prévention générales pour le grand public ; et (iii) à des colloques sur la surveillance, le traitement et la prophylaxie.</w:t>
      </w:r>
    </w:p>
    <w:p w14:paraId="6352FEB4" w14:textId="77777777" w:rsidR="004B1228" w:rsidRPr="004B1228" w:rsidRDefault="004B1228" w:rsidP="007D6942">
      <w:pPr>
        <w:widowControl w:val="0"/>
        <w:autoSpaceDE w:val="0"/>
        <w:autoSpaceDN w:val="0"/>
        <w:adjustRightInd w:val="0"/>
        <w:spacing w:before="120" w:line="276" w:lineRule="auto"/>
        <w:ind w:firstLine="710"/>
        <w:jc w:val="both"/>
        <w:rPr>
          <w:rFonts w:ascii="Arial" w:eastAsia="Times New Roman" w:hAnsi="Arial" w:cs="Arial"/>
          <w:bCs/>
          <w:sz w:val="24"/>
          <w:szCs w:val="24"/>
          <w:bdr w:val="nil"/>
          <w:lang w:val="fr-FR"/>
        </w:rPr>
      </w:pPr>
      <w:r w:rsidRPr="004B1228">
        <w:rPr>
          <w:rFonts w:ascii="Arial" w:eastAsia="Times New Roman" w:hAnsi="Arial" w:cs="Arial"/>
          <w:b/>
          <w:sz w:val="24"/>
          <w:szCs w:val="24"/>
          <w:bdr w:val="nil"/>
          <w:lang w:val="fr-FR"/>
        </w:rPr>
        <w:t xml:space="preserve">Mobilisation communautaire et multipartite. </w:t>
      </w:r>
      <w:r w:rsidRPr="004B1228">
        <w:rPr>
          <w:rFonts w:ascii="Arial" w:eastAsia="Times New Roman" w:hAnsi="Arial" w:cs="Arial"/>
          <w:bCs/>
          <w:sz w:val="24"/>
          <w:szCs w:val="24"/>
          <w:bdr w:val="nil"/>
          <w:lang w:val="fr-FR"/>
        </w:rPr>
        <w:t xml:space="preserve">Cet élément permettra de résoudre des problèmes tels que l’inclusion et la sécurité des agents de santé et rétablir la confiance de la communauté et des citoyens qui peut s’éroder lors de crises. Il comprendra des réseaux de surveillance épidémiologique, des réseaux communautaires de surveillance des maladies animales et d’alerte précoce, des systèmes d’alerte précoce au niveau communautaire pour les rapports d’urgence et un système de feedback sur les maladies à déclaration obligatoire. </w:t>
      </w:r>
    </w:p>
    <w:p w14:paraId="2629F720" w14:textId="5DCEE762" w:rsidR="004B1228" w:rsidRPr="00CB4F2C" w:rsidRDefault="004B1228" w:rsidP="007D6942">
      <w:pPr>
        <w:widowControl w:val="0"/>
        <w:autoSpaceDE w:val="0"/>
        <w:autoSpaceDN w:val="0"/>
        <w:adjustRightInd w:val="0"/>
        <w:spacing w:before="120" w:line="276" w:lineRule="auto"/>
        <w:jc w:val="both"/>
        <w:rPr>
          <w:rFonts w:ascii="Arial" w:hAnsi="Arial" w:cs="Arial"/>
          <w:bCs/>
          <w:sz w:val="24"/>
          <w:szCs w:val="24"/>
          <w:lang w:val="fr-FR"/>
        </w:rPr>
      </w:pPr>
      <w:r w:rsidRPr="004B1228">
        <w:rPr>
          <w:rFonts w:ascii="Arial" w:eastAsia="Times New Roman" w:hAnsi="Arial" w:cs="Arial"/>
          <w:bCs/>
          <w:sz w:val="24"/>
          <w:szCs w:val="24"/>
          <w:bdr w:val="nil"/>
          <w:lang w:val="fr-FR"/>
        </w:rPr>
        <w:t xml:space="preserve">Le projet soutiendrait la formation des agents de santé animale, le traitement des animaux infectés et les procédures de notification. Il s’agira de développer, tester et envoyer rapidement des messages et du matériel à utiliser en cas de pandémie ou de flambée de maladie infectieuse émergente, et de renforcer davantage les infrastructures pour la diffusion d’informations du niveau national vers les niveaux état et local et entre les secteurs public et privé. </w:t>
      </w:r>
    </w:p>
    <w:p w14:paraId="07360B24" w14:textId="77777777" w:rsidR="00533535" w:rsidRDefault="00533535" w:rsidP="00533535">
      <w:pPr>
        <w:spacing w:before="120" w:line="276" w:lineRule="auto"/>
        <w:jc w:val="both"/>
        <w:rPr>
          <w:rFonts w:ascii="Arial" w:eastAsia="Times New Roman" w:hAnsi="Arial" w:cs="Arial"/>
          <w:b/>
          <w:bCs/>
          <w:sz w:val="24"/>
          <w:szCs w:val="24"/>
          <w:bdr w:val="nil"/>
          <w:lang w:val="fr-FR"/>
        </w:rPr>
      </w:pPr>
    </w:p>
    <w:p w14:paraId="32FA414C" w14:textId="32306F99" w:rsidR="004B1228" w:rsidRPr="004B1228" w:rsidRDefault="004B1228" w:rsidP="00533535">
      <w:pPr>
        <w:spacing w:before="120" w:line="276" w:lineRule="auto"/>
        <w:jc w:val="both"/>
        <w:rPr>
          <w:rFonts w:ascii="Arial" w:hAnsi="Arial" w:cs="Arial"/>
          <w:b/>
          <w:bCs/>
          <w:sz w:val="24"/>
          <w:szCs w:val="24"/>
          <w:lang w:val="fr-FR"/>
        </w:rPr>
      </w:pPr>
      <w:r w:rsidRPr="004B1228">
        <w:rPr>
          <w:rFonts w:ascii="Arial" w:eastAsia="Times New Roman" w:hAnsi="Arial" w:cs="Arial"/>
          <w:b/>
          <w:bCs/>
          <w:sz w:val="24"/>
          <w:szCs w:val="24"/>
          <w:bdr w:val="nil"/>
          <w:lang w:val="fr-FR"/>
        </w:rPr>
        <w:t xml:space="preserve">Composante 3 : Gestion de la mise en œuvre, suivi et évaluation </w:t>
      </w:r>
    </w:p>
    <w:p w14:paraId="45A7D3B4" w14:textId="77777777" w:rsidR="004B1228" w:rsidRPr="004B1228" w:rsidRDefault="004B1228" w:rsidP="007D6942">
      <w:pPr>
        <w:widowControl w:val="0"/>
        <w:autoSpaceDE w:val="0"/>
        <w:autoSpaceDN w:val="0"/>
        <w:adjustRightInd w:val="0"/>
        <w:spacing w:before="120" w:line="276" w:lineRule="auto"/>
        <w:jc w:val="both"/>
        <w:rPr>
          <w:rFonts w:ascii="Arial" w:eastAsia="Times New Roman" w:hAnsi="Arial" w:cs="Arial"/>
          <w:bCs/>
          <w:sz w:val="24"/>
          <w:szCs w:val="24"/>
          <w:bdr w:val="nil"/>
          <w:lang w:val="fr-FR"/>
        </w:rPr>
      </w:pPr>
      <w:r w:rsidRPr="004B1228">
        <w:rPr>
          <w:rFonts w:ascii="Arial" w:eastAsia="Times New Roman" w:hAnsi="Arial" w:cs="Arial"/>
          <w:bCs/>
          <w:sz w:val="24"/>
          <w:szCs w:val="24"/>
          <w:bdr w:val="nil"/>
          <w:lang w:val="fr-FR"/>
        </w:rPr>
        <w:t xml:space="preserve">Coordination, gestion financière et passation de marché. Les structures de coordination existantes travaillant en appui aux opérations financées par la Banque seront utilisées pour la coordination des activités du projet, ainsi que pour les tâches fiduciaires de passation des marchés et de gestion financière. Les structures concernées seront </w:t>
      </w:r>
      <w:r w:rsidRPr="004B1228">
        <w:rPr>
          <w:rFonts w:ascii="Arial" w:eastAsia="Times New Roman" w:hAnsi="Arial" w:cs="Arial"/>
          <w:bCs/>
          <w:sz w:val="24"/>
          <w:szCs w:val="24"/>
          <w:bdr w:val="nil"/>
          <w:lang w:val="fr-FR"/>
        </w:rPr>
        <w:lastRenderedPageBreak/>
        <w:t>renforcées par le recrutement de personnel/consultants supplémentaires chargés de l’administration générale, de la passation de marché et de la gestion financière dans le cadre de projets spécifiques au pays. À cette fin, le projet prendrait en charge les coûts associés à la coordination du projet.</w:t>
      </w:r>
      <w:r w:rsidRPr="004B1228">
        <w:rPr>
          <w:rFonts w:ascii="Arial" w:hAnsi="Arial" w:cs="Arial"/>
          <w:bCs/>
          <w:sz w:val="24"/>
          <w:szCs w:val="24"/>
          <w:lang w:val="fr-FR"/>
        </w:rPr>
        <w:t xml:space="preserve"> Le </w:t>
      </w:r>
      <w:r w:rsidRPr="004B1228">
        <w:rPr>
          <w:rFonts w:ascii="Arial" w:eastAsia="Times New Roman" w:hAnsi="Arial" w:cs="Arial"/>
          <w:bCs/>
          <w:sz w:val="24"/>
          <w:szCs w:val="24"/>
          <w:bdr w:val="nil"/>
          <w:lang w:val="fr-FR"/>
        </w:rPr>
        <w:t>Suivi et évaluation de la mise en œuvre du projet en référence à un plan de suivi-évaluation convenu et en utilisant des outils classiques et des outils innovants pour le suivi à distance si nécessaire.</w:t>
      </w:r>
    </w:p>
    <w:p w14:paraId="52718B16" w14:textId="77777777" w:rsidR="004B1228" w:rsidRPr="004B1228" w:rsidRDefault="004B1228" w:rsidP="007D6942">
      <w:pPr>
        <w:spacing w:line="276" w:lineRule="auto"/>
        <w:jc w:val="both"/>
        <w:rPr>
          <w:rFonts w:ascii="Arial" w:eastAsia="Times New Roman" w:hAnsi="Arial" w:cs="Arial"/>
          <w:bCs/>
          <w:sz w:val="24"/>
          <w:szCs w:val="24"/>
          <w:bdr w:val="nil"/>
          <w:lang w:val="fr-FR"/>
        </w:rPr>
      </w:pPr>
    </w:p>
    <w:p w14:paraId="68F1BE01" w14:textId="77777777" w:rsidR="004B1228" w:rsidRPr="004B1228" w:rsidRDefault="004B1228" w:rsidP="007D6942">
      <w:pPr>
        <w:spacing w:line="276" w:lineRule="auto"/>
        <w:jc w:val="both"/>
        <w:rPr>
          <w:rFonts w:ascii="Arial" w:eastAsia="Times New Roman" w:hAnsi="Arial" w:cs="Arial"/>
          <w:bCs/>
          <w:sz w:val="24"/>
          <w:szCs w:val="24"/>
          <w:bdr w:val="nil"/>
          <w:lang w:val="fr-FR"/>
        </w:rPr>
      </w:pPr>
      <w:r w:rsidRPr="004B1228">
        <w:rPr>
          <w:rFonts w:ascii="Arial" w:eastAsia="Times New Roman" w:hAnsi="Arial" w:cs="Arial"/>
          <w:bCs/>
          <w:sz w:val="24"/>
          <w:szCs w:val="24"/>
          <w:bdr w:val="nil"/>
          <w:lang w:val="fr-FR"/>
        </w:rPr>
        <w:t xml:space="preserve">L’exécution du projet de Riposte d’Urgence au COVID-19 est assurée par l’Unité de Coordination - REDISSE IV qui a pour tutelles : </w:t>
      </w:r>
    </w:p>
    <w:p w14:paraId="1D13259A" w14:textId="77777777" w:rsidR="004B1228" w:rsidRPr="004B1228" w:rsidRDefault="004B1228">
      <w:pPr>
        <w:numPr>
          <w:ilvl w:val="0"/>
          <w:numId w:val="27"/>
        </w:numPr>
        <w:spacing w:line="276" w:lineRule="auto"/>
        <w:jc w:val="both"/>
        <w:rPr>
          <w:rFonts w:ascii="Arial" w:eastAsia="Times New Roman" w:hAnsi="Arial" w:cs="Arial"/>
          <w:bCs/>
          <w:sz w:val="24"/>
          <w:szCs w:val="24"/>
          <w:bdr w:val="nil"/>
          <w:lang w:val="fr-FR"/>
        </w:rPr>
      </w:pPr>
      <w:r w:rsidRPr="004B1228">
        <w:rPr>
          <w:rFonts w:ascii="Arial" w:eastAsia="Times New Roman" w:hAnsi="Arial" w:cs="Arial"/>
          <w:bCs/>
          <w:sz w:val="24"/>
          <w:szCs w:val="24"/>
          <w:bdr w:val="nil"/>
          <w:lang w:val="fr-FR"/>
        </w:rPr>
        <w:t>Administrative : le ministère du plan, de la statistique, de l’intégration régionale, des transports, de l’aviation civile et de la marine marchande (MPSIRTACMM), président du comité de pilotage des projets ;</w:t>
      </w:r>
    </w:p>
    <w:p w14:paraId="43A70DC0" w14:textId="77777777" w:rsidR="00CB4F2C" w:rsidRDefault="004B1228">
      <w:pPr>
        <w:numPr>
          <w:ilvl w:val="0"/>
          <w:numId w:val="27"/>
        </w:numPr>
        <w:spacing w:line="276" w:lineRule="auto"/>
        <w:jc w:val="both"/>
        <w:rPr>
          <w:rFonts w:ascii="Arial" w:eastAsia="Times New Roman" w:hAnsi="Arial" w:cs="Arial"/>
          <w:bCs/>
          <w:sz w:val="24"/>
          <w:szCs w:val="24"/>
          <w:bdr w:val="nil"/>
          <w:lang w:val="fr-FR"/>
        </w:rPr>
      </w:pPr>
      <w:r w:rsidRPr="004B1228">
        <w:rPr>
          <w:rFonts w:ascii="Arial" w:eastAsia="Times New Roman" w:hAnsi="Arial" w:cs="Arial"/>
          <w:bCs/>
          <w:sz w:val="24"/>
          <w:szCs w:val="24"/>
          <w:bdr w:val="nil"/>
          <w:lang w:val="fr-FR"/>
        </w:rPr>
        <w:t xml:space="preserve">Technique : le ministère de la santé et de la population (MSP). </w:t>
      </w:r>
    </w:p>
    <w:p w14:paraId="57641FE4" w14:textId="4F4C7811" w:rsidR="004B1228" w:rsidRPr="00CB4F2C" w:rsidRDefault="004B1228" w:rsidP="007D6942">
      <w:pPr>
        <w:spacing w:line="276" w:lineRule="auto"/>
        <w:ind w:left="-284"/>
        <w:jc w:val="both"/>
        <w:rPr>
          <w:rFonts w:ascii="Arial" w:eastAsia="Times New Roman" w:hAnsi="Arial" w:cs="Arial"/>
          <w:bCs/>
          <w:sz w:val="24"/>
          <w:szCs w:val="24"/>
          <w:bdr w:val="nil"/>
          <w:lang w:val="fr-FR"/>
        </w:rPr>
      </w:pPr>
      <w:r w:rsidRPr="00CB4F2C">
        <w:rPr>
          <w:rFonts w:ascii="Arial" w:hAnsi="Arial" w:cs="Arial"/>
          <w:sz w:val="24"/>
          <w:szCs w:val="24"/>
          <w:lang w:val="fr-FR"/>
        </w:rPr>
        <w:t xml:space="preserve">Le Bénéficiaire s’est engagé à mettre en place des mesures et actions concrètes pour que les deux projets soient mis en œuvre conformément aux normes environnementales et sociales (NES). C’est pourquoi ces dernières doivent être prises tout au long de la mise en œuvre du Projet ou de les réajuster pendant la phase d’exécution si nécessaire. </w:t>
      </w:r>
    </w:p>
    <w:p w14:paraId="38809039" w14:textId="77777777" w:rsidR="00CB4F2C" w:rsidRDefault="00CB4F2C" w:rsidP="007D6942">
      <w:pPr>
        <w:spacing w:line="276" w:lineRule="auto"/>
        <w:ind w:left="-142"/>
        <w:jc w:val="both"/>
        <w:rPr>
          <w:rFonts w:ascii="Arial" w:hAnsi="Arial" w:cs="Arial"/>
          <w:sz w:val="24"/>
          <w:szCs w:val="24"/>
          <w:lang w:val="fr-FR"/>
        </w:rPr>
      </w:pPr>
    </w:p>
    <w:p w14:paraId="37283F94" w14:textId="40CDF6C4" w:rsidR="004B1228" w:rsidRPr="004B1228" w:rsidRDefault="004B1228" w:rsidP="007D6942">
      <w:pPr>
        <w:spacing w:line="276" w:lineRule="auto"/>
        <w:ind w:left="-142"/>
        <w:jc w:val="both"/>
        <w:rPr>
          <w:rFonts w:ascii="Arial" w:hAnsi="Arial" w:cs="Arial"/>
          <w:sz w:val="24"/>
          <w:szCs w:val="24"/>
          <w:lang w:val="fr-FR"/>
        </w:rPr>
      </w:pPr>
      <w:r w:rsidRPr="004B1228">
        <w:rPr>
          <w:rFonts w:ascii="Arial" w:hAnsi="Arial" w:cs="Arial"/>
          <w:sz w:val="24"/>
          <w:szCs w:val="24"/>
          <w:lang w:val="fr-FR"/>
        </w:rPr>
        <w:t xml:space="preserve">Ainsi, au regard de la nature, des caractéristiques et de l’envergure des travaux envisagés, le risque environnemental et social lié à la mise en œuvre des activités du PRUC est jugé modéré et parmi les dix </w:t>
      </w:r>
      <w:bookmarkStart w:id="6" w:name="_Hlk76083602"/>
      <w:r w:rsidRPr="004B1228">
        <w:rPr>
          <w:rFonts w:ascii="Arial" w:hAnsi="Arial" w:cs="Arial"/>
          <w:sz w:val="24"/>
          <w:szCs w:val="24"/>
          <w:lang w:val="fr-FR"/>
        </w:rPr>
        <w:t>Normes Environnementales et Sociales (NES) de la BM d</w:t>
      </w:r>
      <w:bookmarkEnd w:id="6"/>
      <w:r w:rsidRPr="004B1228">
        <w:rPr>
          <w:rFonts w:ascii="Arial" w:hAnsi="Arial" w:cs="Arial"/>
          <w:sz w:val="24"/>
          <w:szCs w:val="24"/>
          <w:lang w:val="fr-FR"/>
        </w:rPr>
        <w:t xml:space="preserve">ont huit (8) ont été jugées applicables au projet. </w:t>
      </w:r>
    </w:p>
    <w:p w14:paraId="1E1BE1C4" w14:textId="77777777" w:rsidR="004B1228" w:rsidRPr="004B1228" w:rsidRDefault="004B1228" w:rsidP="007D6942">
      <w:pPr>
        <w:spacing w:line="276" w:lineRule="auto"/>
        <w:jc w:val="both"/>
        <w:rPr>
          <w:rFonts w:ascii="Arial" w:hAnsi="Arial" w:cs="Arial"/>
          <w:sz w:val="24"/>
          <w:szCs w:val="24"/>
          <w:lang w:val="fr-FR"/>
        </w:rPr>
      </w:pPr>
      <w:r w:rsidRPr="004B1228">
        <w:rPr>
          <w:rFonts w:ascii="Arial" w:hAnsi="Arial" w:cs="Arial"/>
          <w:sz w:val="24"/>
          <w:szCs w:val="24"/>
          <w:lang w:val="fr-FR"/>
        </w:rPr>
        <w:t>Il s’agit de :</w:t>
      </w:r>
    </w:p>
    <w:p w14:paraId="2EB0DD3E" w14:textId="25285ABE" w:rsidR="004B1228" w:rsidRPr="004B1228" w:rsidRDefault="004B1228">
      <w:pPr>
        <w:pStyle w:val="Paragraphedeliste"/>
        <w:widowControl w:val="0"/>
        <w:numPr>
          <w:ilvl w:val="0"/>
          <w:numId w:val="29"/>
        </w:numPr>
        <w:autoSpaceDE w:val="0"/>
        <w:autoSpaceDN w:val="0"/>
        <w:adjustRightInd w:val="0"/>
        <w:spacing w:line="276" w:lineRule="auto"/>
        <w:jc w:val="both"/>
        <w:rPr>
          <w:rFonts w:ascii="Arial" w:hAnsi="Arial" w:cs="Arial"/>
        </w:rPr>
      </w:pPr>
      <w:r w:rsidRPr="004B1228">
        <w:rPr>
          <w:rFonts w:ascii="Arial" w:hAnsi="Arial" w:cs="Arial"/>
        </w:rPr>
        <w:t xml:space="preserve">NES no.1 : Évaluation et gestion des risques et effets environnementaux et </w:t>
      </w:r>
      <w:r w:rsidRPr="004B1228">
        <w:rPr>
          <w:rFonts w:ascii="Arial" w:hAnsi="Arial" w:cs="Arial"/>
        </w:rPr>
        <w:tab/>
      </w:r>
      <w:r w:rsidRPr="004B1228">
        <w:rPr>
          <w:rFonts w:ascii="Arial" w:hAnsi="Arial" w:cs="Arial"/>
        </w:rPr>
        <w:tab/>
      </w:r>
      <w:r w:rsidR="00CB4F2C">
        <w:rPr>
          <w:rFonts w:ascii="Arial" w:hAnsi="Arial" w:cs="Arial"/>
        </w:rPr>
        <w:t xml:space="preserve">        </w:t>
      </w:r>
      <w:r w:rsidRPr="004B1228">
        <w:rPr>
          <w:rFonts w:ascii="Arial" w:hAnsi="Arial" w:cs="Arial"/>
        </w:rPr>
        <w:t>sociaux,</w:t>
      </w:r>
    </w:p>
    <w:p w14:paraId="52246079" w14:textId="77777777" w:rsidR="004B1228" w:rsidRPr="004B1228" w:rsidRDefault="004B1228">
      <w:pPr>
        <w:pStyle w:val="Paragraphedeliste"/>
        <w:widowControl w:val="0"/>
        <w:numPr>
          <w:ilvl w:val="0"/>
          <w:numId w:val="29"/>
        </w:numPr>
        <w:autoSpaceDE w:val="0"/>
        <w:autoSpaceDN w:val="0"/>
        <w:adjustRightInd w:val="0"/>
        <w:spacing w:line="276" w:lineRule="auto"/>
        <w:jc w:val="both"/>
        <w:rPr>
          <w:rFonts w:ascii="Arial" w:hAnsi="Arial" w:cs="Arial"/>
        </w:rPr>
      </w:pPr>
      <w:r w:rsidRPr="004B1228">
        <w:rPr>
          <w:rFonts w:ascii="Arial" w:hAnsi="Arial" w:cs="Arial"/>
        </w:rPr>
        <w:t xml:space="preserve">NES no.2 : Emploi et conditions de travail, </w:t>
      </w:r>
    </w:p>
    <w:p w14:paraId="5895F0B3" w14:textId="77777777" w:rsidR="004B1228" w:rsidRPr="004B1228" w:rsidRDefault="004B1228">
      <w:pPr>
        <w:pStyle w:val="Paragraphedeliste"/>
        <w:widowControl w:val="0"/>
        <w:numPr>
          <w:ilvl w:val="0"/>
          <w:numId w:val="29"/>
        </w:numPr>
        <w:autoSpaceDE w:val="0"/>
        <w:autoSpaceDN w:val="0"/>
        <w:adjustRightInd w:val="0"/>
        <w:spacing w:line="276" w:lineRule="auto"/>
        <w:jc w:val="both"/>
        <w:rPr>
          <w:rFonts w:ascii="Arial" w:hAnsi="Arial" w:cs="Arial"/>
        </w:rPr>
      </w:pPr>
      <w:r w:rsidRPr="004B1228">
        <w:rPr>
          <w:rFonts w:ascii="Arial" w:hAnsi="Arial" w:cs="Arial"/>
        </w:rPr>
        <w:t xml:space="preserve">NES no.3 : Utilisation rationnelle des ressources et prévention et gestion de </w:t>
      </w:r>
    </w:p>
    <w:p w14:paraId="0B3FEEB4" w14:textId="7A1EE240" w:rsidR="004B1228" w:rsidRPr="004B1228" w:rsidRDefault="00CB4F2C" w:rsidP="007D6942">
      <w:pPr>
        <w:spacing w:line="276" w:lineRule="auto"/>
        <w:ind w:left="1416"/>
        <w:jc w:val="both"/>
        <w:rPr>
          <w:rFonts w:ascii="Arial" w:eastAsiaTheme="minorEastAsia" w:hAnsi="Arial" w:cs="Arial"/>
          <w:color w:val="000000"/>
          <w:sz w:val="24"/>
          <w:szCs w:val="24"/>
          <w:lang w:val="fr-FR"/>
        </w:rPr>
      </w:pPr>
      <w:r>
        <w:rPr>
          <w:rFonts w:ascii="Arial" w:eastAsiaTheme="minorEastAsia" w:hAnsi="Arial" w:cs="Arial"/>
          <w:color w:val="000000"/>
          <w:sz w:val="24"/>
          <w:szCs w:val="24"/>
          <w:lang w:val="fr-FR"/>
        </w:rPr>
        <w:t xml:space="preserve">       </w:t>
      </w:r>
      <w:r w:rsidR="004B1228" w:rsidRPr="004B1228">
        <w:rPr>
          <w:rFonts w:ascii="Arial" w:eastAsiaTheme="minorEastAsia" w:hAnsi="Arial" w:cs="Arial"/>
          <w:color w:val="000000"/>
          <w:sz w:val="24"/>
          <w:szCs w:val="24"/>
          <w:lang w:val="fr-FR"/>
        </w:rPr>
        <w:t>la pollution,</w:t>
      </w:r>
    </w:p>
    <w:p w14:paraId="76214F27" w14:textId="72B80172" w:rsidR="004B1228" w:rsidRPr="00CB4F2C" w:rsidRDefault="004B1228">
      <w:pPr>
        <w:pStyle w:val="Paragraphedeliste"/>
        <w:widowControl w:val="0"/>
        <w:numPr>
          <w:ilvl w:val="0"/>
          <w:numId w:val="29"/>
        </w:numPr>
        <w:autoSpaceDE w:val="0"/>
        <w:autoSpaceDN w:val="0"/>
        <w:adjustRightInd w:val="0"/>
        <w:spacing w:line="276" w:lineRule="auto"/>
        <w:jc w:val="both"/>
        <w:rPr>
          <w:rFonts w:ascii="Arial" w:hAnsi="Arial" w:cs="Arial"/>
        </w:rPr>
      </w:pPr>
      <w:r w:rsidRPr="004B1228">
        <w:rPr>
          <w:rFonts w:ascii="Arial" w:hAnsi="Arial" w:cs="Arial"/>
        </w:rPr>
        <w:t xml:space="preserve">NES no.4 : Santé et sécurité des populations, </w:t>
      </w:r>
    </w:p>
    <w:p w14:paraId="0B52DA63" w14:textId="77777777" w:rsidR="00CB4F2C" w:rsidRDefault="004B1228">
      <w:pPr>
        <w:pStyle w:val="Paragraphedeliste"/>
        <w:widowControl w:val="0"/>
        <w:numPr>
          <w:ilvl w:val="0"/>
          <w:numId w:val="29"/>
        </w:numPr>
        <w:autoSpaceDE w:val="0"/>
        <w:autoSpaceDN w:val="0"/>
        <w:adjustRightInd w:val="0"/>
        <w:spacing w:line="276" w:lineRule="auto"/>
        <w:jc w:val="both"/>
        <w:rPr>
          <w:rFonts w:ascii="Arial" w:hAnsi="Arial" w:cs="Arial"/>
        </w:rPr>
      </w:pPr>
      <w:r w:rsidRPr="004B1228">
        <w:rPr>
          <w:rFonts w:ascii="Arial" w:hAnsi="Arial" w:cs="Arial"/>
        </w:rPr>
        <w:t xml:space="preserve">NES no 5 : Acquisition de terres, restrictions à l’utilisation de terres et </w:t>
      </w:r>
      <w:r w:rsidR="00CB4F2C">
        <w:rPr>
          <w:rFonts w:ascii="Arial" w:hAnsi="Arial" w:cs="Arial"/>
        </w:rPr>
        <w:t xml:space="preserve"> </w:t>
      </w:r>
    </w:p>
    <w:p w14:paraId="76E68C31" w14:textId="2B21022F" w:rsidR="004B1228" w:rsidRPr="004B1228" w:rsidRDefault="00CB4F2C" w:rsidP="007D6942">
      <w:pPr>
        <w:pStyle w:val="Paragraphedeliste"/>
        <w:widowControl w:val="0"/>
        <w:autoSpaceDE w:val="0"/>
        <w:autoSpaceDN w:val="0"/>
        <w:adjustRightInd w:val="0"/>
        <w:spacing w:line="276" w:lineRule="auto"/>
        <w:ind w:left="1416"/>
        <w:jc w:val="both"/>
        <w:rPr>
          <w:rFonts w:ascii="Arial" w:hAnsi="Arial" w:cs="Arial"/>
        </w:rPr>
      </w:pPr>
      <w:r>
        <w:rPr>
          <w:rFonts w:ascii="Arial" w:hAnsi="Arial" w:cs="Arial"/>
        </w:rPr>
        <w:t xml:space="preserve">        </w:t>
      </w:r>
      <w:r w:rsidRPr="004B1228">
        <w:rPr>
          <w:rFonts w:ascii="Arial" w:hAnsi="Arial" w:cs="Arial"/>
        </w:rPr>
        <w:t>réinstallation involontaire</w:t>
      </w:r>
      <w:r>
        <w:rPr>
          <w:rFonts w:ascii="Arial" w:hAnsi="Arial" w:cs="Arial"/>
        </w:rPr>
        <w:t xml:space="preserve">       </w:t>
      </w:r>
    </w:p>
    <w:p w14:paraId="059D2BEA" w14:textId="77777777" w:rsidR="004B1228" w:rsidRPr="004B1228" w:rsidRDefault="004B1228">
      <w:pPr>
        <w:pStyle w:val="Paragraphedeliste"/>
        <w:widowControl w:val="0"/>
        <w:numPr>
          <w:ilvl w:val="0"/>
          <w:numId w:val="29"/>
        </w:numPr>
        <w:autoSpaceDE w:val="0"/>
        <w:autoSpaceDN w:val="0"/>
        <w:adjustRightInd w:val="0"/>
        <w:spacing w:line="276" w:lineRule="auto"/>
        <w:jc w:val="both"/>
        <w:rPr>
          <w:rFonts w:ascii="Arial" w:hAnsi="Arial" w:cs="Arial"/>
        </w:rPr>
      </w:pPr>
      <w:r w:rsidRPr="004B1228">
        <w:rPr>
          <w:rFonts w:ascii="Arial" w:hAnsi="Arial" w:cs="Arial"/>
        </w:rPr>
        <w:t xml:space="preserve">NES no.6 : Préservation de la biodiversité et gestion durable des ressources </w:t>
      </w:r>
    </w:p>
    <w:p w14:paraId="79AA6A13" w14:textId="1BA8730B" w:rsidR="004B1228" w:rsidRPr="004B1228" w:rsidRDefault="00CB4F2C" w:rsidP="007D6942">
      <w:pPr>
        <w:spacing w:line="276" w:lineRule="auto"/>
        <w:jc w:val="both"/>
        <w:rPr>
          <w:rFonts w:ascii="Arial" w:eastAsiaTheme="minorEastAsia" w:hAnsi="Arial" w:cs="Arial"/>
          <w:color w:val="000000"/>
          <w:sz w:val="24"/>
          <w:szCs w:val="24"/>
          <w:lang w:val="fr-FR"/>
        </w:rPr>
      </w:pPr>
      <w:r>
        <w:rPr>
          <w:rFonts w:ascii="Arial" w:eastAsiaTheme="minorEastAsia" w:hAnsi="Arial" w:cs="Arial"/>
          <w:color w:val="000000"/>
          <w:sz w:val="24"/>
          <w:szCs w:val="24"/>
          <w:lang w:val="fr-FR"/>
        </w:rPr>
        <w:t xml:space="preserve">                             </w:t>
      </w:r>
      <w:r w:rsidR="004B1228" w:rsidRPr="004B1228">
        <w:rPr>
          <w:rFonts w:ascii="Arial" w:eastAsiaTheme="minorEastAsia" w:hAnsi="Arial" w:cs="Arial"/>
          <w:color w:val="000000"/>
          <w:sz w:val="24"/>
          <w:szCs w:val="24"/>
          <w:lang w:val="fr-FR"/>
        </w:rPr>
        <w:t>naturelles biologiques,</w:t>
      </w:r>
    </w:p>
    <w:p w14:paraId="19B45257" w14:textId="77777777" w:rsidR="004B1228" w:rsidRPr="004B1228" w:rsidRDefault="004B1228">
      <w:pPr>
        <w:pStyle w:val="Paragraphedeliste"/>
        <w:widowControl w:val="0"/>
        <w:numPr>
          <w:ilvl w:val="0"/>
          <w:numId w:val="29"/>
        </w:numPr>
        <w:autoSpaceDE w:val="0"/>
        <w:autoSpaceDN w:val="0"/>
        <w:adjustRightInd w:val="0"/>
        <w:spacing w:line="276" w:lineRule="auto"/>
        <w:jc w:val="both"/>
        <w:rPr>
          <w:rFonts w:ascii="Arial" w:hAnsi="Arial" w:cs="Arial"/>
        </w:rPr>
      </w:pPr>
      <w:r w:rsidRPr="004B1228">
        <w:rPr>
          <w:rFonts w:ascii="Arial" w:hAnsi="Arial" w:cs="Arial"/>
        </w:rPr>
        <w:t xml:space="preserve">NES no.7 : Peuples autochtones / Communautés locales traditionnelles </w:t>
      </w:r>
    </w:p>
    <w:p w14:paraId="35C79BC3" w14:textId="3D3926A0" w:rsidR="004B1228" w:rsidRPr="004B1228" w:rsidRDefault="00CB4F2C" w:rsidP="007D6942">
      <w:pPr>
        <w:spacing w:line="276" w:lineRule="auto"/>
        <w:jc w:val="both"/>
        <w:rPr>
          <w:rFonts w:ascii="Arial" w:eastAsiaTheme="minorEastAsia" w:hAnsi="Arial" w:cs="Arial"/>
          <w:color w:val="000000"/>
          <w:sz w:val="24"/>
          <w:szCs w:val="24"/>
          <w:lang w:val="fr-FR"/>
        </w:rPr>
      </w:pPr>
      <w:r>
        <w:rPr>
          <w:rFonts w:ascii="Arial" w:eastAsiaTheme="minorEastAsia" w:hAnsi="Arial" w:cs="Arial"/>
          <w:color w:val="000000"/>
          <w:sz w:val="24"/>
          <w:szCs w:val="24"/>
          <w:lang w:val="fr-FR"/>
        </w:rPr>
        <w:t xml:space="preserve">                             </w:t>
      </w:r>
      <w:r w:rsidR="004B1228" w:rsidRPr="004B1228">
        <w:rPr>
          <w:rFonts w:ascii="Arial" w:eastAsiaTheme="minorEastAsia" w:hAnsi="Arial" w:cs="Arial"/>
          <w:color w:val="000000"/>
          <w:sz w:val="24"/>
          <w:szCs w:val="24"/>
          <w:lang w:val="fr-FR"/>
        </w:rPr>
        <w:t>d’Afrique subsaharienne historiquement défavorisées,</w:t>
      </w:r>
    </w:p>
    <w:p w14:paraId="45AF5E9B" w14:textId="77777777" w:rsidR="004B1228" w:rsidRPr="004B1228" w:rsidRDefault="004B1228">
      <w:pPr>
        <w:pStyle w:val="Paragraphedeliste"/>
        <w:widowControl w:val="0"/>
        <w:numPr>
          <w:ilvl w:val="0"/>
          <w:numId w:val="29"/>
        </w:numPr>
        <w:autoSpaceDE w:val="0"/>
        <w:autoSpaceDN w:val="0"/>
        <w:adjustRightInd w:val="0"/>
        <w:spacing w:line="276" w:lineRule="auto"/>
        <w:jc w:val="both"/>
        <w:rPr>
          <w:rFonts w:ascii="Arial" w:hAnsi="Arial" w:cs="Arial"/>
        </w:rPr>
      </w:pPr>
      <w:r w:rsidRPr="004B1228">
        <w:rPr>
          <w:rFonts w:ascii="Arial" w:hAnsi="Arial" w:cs="Arial"/>
        </w:rPr>
        <w:t xml:space="preserve">NES no.8 : Patrimoine culturel,  </w:t>
      </w:r>
    </w:p>
    <w:p w14:paraId="73CD472F" w14:textId="77777777" w:rsidR="004B1228" w:rsidRPr="004B1228" w:rsidRDefault="004B1228">
      <w:pPr>
        <w:pStyle w:val="Paragraphedeliste"/>
        <w:widowControl w:val="0"/>
        <w:numPr>
          <w:ilvl w:val="0"/>
          <w:numId w:val="29"/>
        </w:numPr>
        <w:autoSpaceDE w:val="0"/>
        <w:autoSpaceDN w:val="0"/>
        <w:adjustRightInd w:val="0"/>
        <w:spacing w:line="276" w:lineRule="auto"/>
        <w:jc w:val="both"/>
        <w:rPr>
          <w:rFonts w:ascii="Arial" w:hAnsi="Arial" w:cs="Arial"/>
        </w:rPr>
      </w:pPr>
      <w:r w:rsidRPr="004B1228">
        <w:rPr>
          <w:rFonts w:ascii="Arial" w:hAnsi="Arial" w:cs="Arial"/>
        </w:rPr>
        <w:t>NES no.10 : Mobilisation des parties prenantes et information</w:t>
      </w:r>
    </w:p>
    <w:p w14:paraId="0A2D6DEF" w14:textId="77777777" w:rsidR="008B41DE" w:rsidRPr="002E0E47" w:rsidRDefault="008B41DE" w:rsidP="007D6942">
      <w:pPr>
        <w:spacing w:line="276" w:lineRule="auto"/>
        <w:ind w:left="-142"/>
        <w:jc w:val="both"/>
        <w:rPr>
          <w:rFonts w:ascii="Arial" w:hAnsi="Arial" w:cs="Arial"/>
          <w:sz w:val="12"/>
          <w:szCs w:val="12"/>
          <w:lang w:val="fr-FR"/>
        </w:rPr>
      </w:pPr>
    </w:p>
    <w:p w14:paraId="34A9A8EB" w14:textId="77777777" w:rsidR="005B6CEC" w:rsidRDefault="005B6CEC" w:rsidP="007D6942">
      <w:pPr>
        <w:spacing w:line="276" w:lineRule="auto"/>
        <w:ind w:left="-142"/>
        <w:jc w:val="both"/>
        <w:rPr>
          <w:rFonts w:ascii="Arial" w:hAnsi="Arial" w:cs="Arial"/>
          <w:b/>
          <w:bCs/>
          <w:sz w:val="24"/>
          <w:szCs w:val="24"/>
          <w:lang w:val="fr-FR"/>
        </w:rPr>
      </w:pPr>
    </w:p>
    <w:p w14:paraId="0BDF2BEA" w14:textId="67189219" w:rsidR="008B41DE" w:rsidRPr="00CB4F2C" w:rsidRDefault="008B41DE" w:rsidP="007D6942">
      <w:pPr>
        <w:spacing w:line="276" w:lineRule="auto"/>
        <w:ind w:left="-142"/>
        <w:jc w:val="both"/>
        <w:rPr>
          <w:rFonts w:ascii="Arial" w:hAnsi="Arial" w:cs="Arial"/>
          <w:b/>
          <w:bCs/>
          <w:sz w:val="24"/>
          <w:szCs w:val="24"/>
          <w:lang w:val="fr-FR"/>
        </w:rPr>
      </w:pPr>
      <w:r w:rsidRPr="00CB4F2C">
        <w:rPr>
          <w:rFonts w:ascii="Arial" w:hAnsi="Arial" w:cs="Arial"/>
          <w:b/>
          <w:bCs/>
          <w:sz w:val="24"/>
          <w:szCs w:val="24"/>
          <w:lang w:val="fr-FR"/>
        </w:rPr>
        <w:t xml:space="preserve">Les bénéficiaires du PRUC-19 </w:t>
      </w:r>
    </w:p>
    <w:p w14:paraId="0BA46B6E" w14:textId="77777777" w:rsidR="008B41DE" w:rsidRPr="00CB4F2C" w:rsidRDefault="008B41DE" w:rsidP="007D6942">
      <w:pPr>
        <w:spacing w:line="276" w:lineRule="auto"/>
        <w:ind w:left="-142"/>
        <w:jc w:val="both"/>
        <w:rPr>
          <w:rFonts w:ascii="Arial" w:hAnsi="Arial" w:cs="Arial"/>
          <w:sz w:val="24"/>
          <w:szCs w:val="24"/>
          <w:lang w:val="fr-FR"/>
        </w:rPr>
      </w:pPr>
      <w:r w:rsidRPr="00CB4F2C">
        <w:rPr>
          <w:rFonts w:ascii="Arial" w:hAnsi="Arial" w:cs="Arial"/>
          <w:sz w:val="24"/>
          <w:szCs w:val="24"/>
          <w:lang w:val="fr-FR"/>
        </w:rPr>
        <w:t xml:space="preserve">Les bénéficiaires du projet sont la population dans son ensemble compte tenu de la nature de la maladie, les personnes infectées, les populations à risque, en particulier les personnes âgées et les personnes atteintes de maladies chroniques, le personnel </w:t>
      </w:r>
      <w:r w:rsidRPr="00CB4F2C">
        <w:rPr>
          <w:rFonts w:ascii="Arial" w:hAnsi="Arial" w:cs="Arial"/>
          <w:sz w:val="24"/>
          <w:szCs w:val="24"/>
          <w:lang w:val="fr-FR"/>
        </w:rPr>
        <w:lastRenderedPageBreak/>
        <w:t xml:space="preserve">médical et d’urgence, les centres médicaux et de dépistage et les agences de santé publique engagées dans la riposte en République du Congo. </w:t>
      </w:r>
    </w:p>
    <w:p w14:paraId="3DBA1003" w14:textId="77777777" w:rsidR="008B41DE" w:rsidRPr="00CB4F2C" w:rsidRDefault="008B41DE" w:rsidP="007D6942">
      <w:pPr>
        <w:pStyle w:val="Paragraphedeliste"/>
        <w:tabs>
          <w:tab w:val="left" w:pos="360"/>
        </w:tabs>
        <w:spacing w:line="276" w:lineRule="auto"/>
        <w:ind w:left="-180"/>
        <w:jc w:val="both"/>
        <w:rPr>
          <w:rFonts w:ascii="Arial" w:hAnsi="Arial" w:cs="Arial"/>
          <w:bCs/>
          <w:sz w:val="14"/>
          <w:szCs w:val="14"/>
        </w:rPr>
      </w:pPr>
    </w:p>
    <w:p w14:paraId="26050DA5" w14:textId="77777777" w:rsidR="008B41DE" w:rsidRPr="00CB4F2C" w:rsidRDefault="008B41DE" w:rsidP="007D6942">
      <w:pPr>
        <w:spacing w:line="276" w:lineRule="auto"/>
        <w:ind w:left="-142"/>
        <w:jc w:val="both"/>
        <w:rPr>
          <w:rFonts w:ascii="Arial" w:hAnsi="Arial" w:cs="Arial"/>
          <w:sz w:val="24"/>
          <w:szCs w:val="24"/>
          <w:lang w:val="fr-FR"/>
        </w:rPr>
      </w:pPr>
      <w:r w:rsidRPr="00CB4F2C">
        <w:rPr>
          <w:rFonts w:ascii="Arial" w:hAnsi="Arial" w:cs="Arial"/>
          <w:sz w:val="24"/>
          <w:szCs w:val="24"/>
          <w:lang w:val="fr-FR"/>
        </w:rPr>
        <w:t xml:space="preserve">Conformément à l’Accord de financement et au Plan d’Engagement Environnemental et social (PEES), les activités du Projet de Riposte d’Urgence au COVID-19 sont mises en œuvre conformément au nouveau Cadre Environnemental et Social (CES) de la Banque mondiale (2018). </w:t>
      </w:r>
    </w:p>
    <w:p w14:paraId="2AE94284" w14:textId="77777777" w:rsidR="008B41DE" w:rsidRPr="00CB4F2C" w:rsidRDefault="008B41DE" w:rsidP="007D6942">
      <w:pPr>
        <w:spacing w:line="276" w:lineRule="auto"/>
        <w:ind w:left="-142"/>
        <w:jc w:val="both"/>
        <w:rPr>
          <w:rFonts w:ascii="Arial" w:hAnsi="Arial" w:cs="Arial"/>
          <w:sz w:val="12"/>
          <w:szCs w:val="12"/>
          <w:lang w:val="fr-FR"/>
        </w:rPr>
      </w:pPr>
    </w:p>
    <w:p w14:paraId="51A9980C" w14:textId="77777777" w:rsidR="008B41DE" w:rsidRPr="00CB4F2C" w:rsidRDefault="008B41DE" w:rsidP="007D6942">
      <w:pPr>
        <w:spacing w:line="276" w:lineRule="auto"/>
        <w:ind w:left="-142"/>
        <w:jc w:val="both"/>
        <w:rPr>
          <w:rFonts w:ascii="Arial" w:hAnsi="Arial" w:cs="Arial"/>
          <w:sz w:val="24"/>
          <w:szCs w:val="24"/>
          <w:lang w:val="fr-FR"/>
        </w:rPr>
      </w:pPr>
      <w:r w:rsidRPr="00CB4F2C">
        <w:rPr>
          <w:rFonts w:ascii="Arial" w:hAnsi="Arial" w:cs="Arial"/>
          <w:sz w:val="24"/>
          <w:szCs w:val="24"/>
          <w:lang w:val="fr-FR"/>
        </w:rPr>
        <w:t>Cinq Normes Environnementales et Sociales (NES) sont jugées applicables pour la mise en œuvre des activités PRUC-19 à savoir :</w:t>
      </w:r>
    </w:p>
    <w:p w14:paraId="723AD2E2" w14:textId="77777777" w:rsidR="008B41DE" w:rsidRPr="00CB4F2C" w:rsidRDefault="008B41DE" w:rsidP="007D6942">
      <w:pPr>
        <w:pStyle w:val="Paragraphedeliste"/>
        <w:numPr>
          <w:ilvl w:val="0"/>
          <w:numId w:val="8"/>
        </w:numPr>
        <w:spacing w:line="276" w:lineRule="auto"/>
        <w:jc w:val="both"/>
        <w:rPr>
          <w:rFonts w:ascii="Arial" w:hAnsi="Arial" w:cs="Arial"/>
        </w:rPr>
      </w:pPr>
      <w:r w:rsidRPr="00CB4F2C">
        <w:rPr>
          <w:rFonts w:ascii="Arial" w:hAnsi="Arial" w:cs="Arial"/>
        </w:rPr>
        <w:t>NES 1 (Évaluation et gestion des risques et impacts environnementaux et sociaux) ;</w:t>
      </w:r>
    </w:p>
    <w:p w14:paraId="55B90FBA" w14:textId="77777777" w:rsidR="008B41DE" w:rsidRPr="00CB4F2C" w:rsidRDefault="008B41DE" w:rsidP="007D6942">
      <w:pPr>
        <w:pStyle w:val="Paragraphedeliste"/>
        <w:numPr>
          <w:ilvl w:val="0"/>
          <w:numId w:val="8"/>
        </w:numPr>
        <w:spacing w:line="276" w:lineRule="auto"/>
        <w:jc w:val="both"/>
        <w:rPr>
          <w:rFonts w:ascii="Arial" w:hAnsi="Arial" w:cs="Arial"/>
        </w:rPr>
      </w:pPr>
      <w:r w:rsidRPr="00CB4F2C">
        <w:rPr>
          <w:rFonts w:ascii="Arial" w:hAnsi="Arial" w:cs="Arial"/>
        </w:rPr>
        <w:t>NES 2 (Emploi et conditions de travail) ;</w:t>
      </w:r>
    </w:p>
    <w:p w14:paraId="379D3481" w14:textId="77777777" w:rsidR="008B41DE" w:rsidRPr="00CB4F2C" w:rsidRDefault="008B41DE" w:rsidP="007D6942">
      <w:pPr>
        <w:pStyle w:val="Paragraphedeliste"/>
        <w:numPr>
          <w:ilvl w:val="0"/>
          <w:numId w:val="8"/>
        </w:numPr>
        <w:spacing w:line="276" w:lineRule="auto"/>
        <w:jc w:val="both"/>
        <w:rPr>
          <w:rFonts w:ascii="Arial" w:hAnsi="Arial" w:cs="Arial"/>
        </w:rPr>
      </w:pPr>
      <w:r w:rsidRPr="00CB4F2C">
        <w:rPr>
          <w:rFonts w:ascii="Arial" w:hAnsi="Arial" w:cs="Arial"/>
        </w:rPr>
        <w:t>NES 3 (Utilisation rationnelle des ressources et prévention et gestion de la pollution) ;</w:t>
      </w:r>
    </w:p>
    <w:p w14:paraId="24F3FBDA" w14:textId="77777777" w:rsidR="008B41DE" w:rsidRPr="00CB4F2C" w:rsidRDefault="008B41DE" w:rsidP="007D6942">
      <w:pPr>
        <w:pStyle w:val="Paragraphedeliste"/>
        <w:numPr>
          <w:ilvl w:val="0"/>
          <w:numId w:val="8"/>
        </w:numPr>
        <w:spacing w:line="276" w:lineRule="auto"/>
        <w:jc w:val="both"/>
        <w:rPr>
          <w:rFonts w:ascii="Arial" w:hAnsi="Arial" w:cs="Arial"/>
        </w:rPr>
      </w:pPr>
      <w:r w:rsidRPr="00CB4F2C">
        <w:rPr>
          <w:rFonts w:ascii="Arial" w:hAnsi="Arial" w:cs="Arial"/>
        </w:rPr>
        <w:t xml:space="preserve"> NES 4 (Santé et sécurité des populations) ; et </w:t>
      </w:r>
    </w:p>
    <w:p w14:paraId="3F119C82" w14:textId="77777777" w:rsidR="008B41DE" w:rsidRPr="00CB4F2C" w:rsidRDefault="008B41DE" w:rsidP="007D6942">
      <w:pPr>
        <w:pStyle w:val="Paragraphedeliste"/>
        <w:numPr>
          <w:ilvl w:val="0"/>
          <w:numId w:val="8"/>
        </w:numPr>
        <w:spacing w:line="276" w:lineRule="auto"/>
        <w:jc w:val="both"/>
        <w:rPr>
          <w:rFonts w:ascii="Arial" w:hAnsi="Arial" w:cs="Arial"/>
        </w:rPr>
      </w:pPr>
      <w:r w:rsidRPr="00CB4F2C">
        <w:rPr>
          <w:rFonts w:ascii="Arial" w:hAnsi="Arial" w:cs="Arial"/>
        </w:rPr>
        <w:t>NES 10 (Mobilisation des parties prenantes et divulgation d’informations).</w:t>
      </w:r>
    </w:p>
    <w:p w14:paraId="21ADF78D" w14:textId="77777777" w:rsidR="008B41DE" w:rsidRPr="00CB4F2C" w:rsidRDefault="008B41DE" w:rsidP="007D6942">
      <w:pPr>
        <w:spacing w:line="276" w:lineRule="auto"/>
        <w:ind w:left="-142"/>
        <w:jc w:val="both"/>
        <w:rPr>
          <w:rFonts w:ascii="Arial" w:hAnsi="Arial" w:cs="Arial"/>
          <w:sz w:val="24"/>
          <w:szCs w:val="24"/>
          <w:lang w:val="fr-FR"/>
        </w:rPr>
      </w:pPr>
    </w:p>
    <w:p w14:paraId="29FEAB46" w14:textId="77777777" w:rsidR="008B41DE" w:rsidRPr="00CB4F2C" w:rsidRDefault="008B41DE" w:rsidP="007D6942">
      <w:pPr>
        <w:spacing w:line="276" w:lineRule="auto"/>
        <w:jc w:val="both"/>
        <w:rPr>
          <w:rFonts w:ascii="Arial" w:hAnsi="Arial" w:cs="Arial"/>
          <w:sz w:val="24"/>
          <w:szCs w:val="24"/>
          <w:lang w:val="fr-FR"/>
        </w:rPr>
      </w:pPr>
      <w:r w:rsidRPr="00CB4F2C">
        <w:rPr>
          <w:rFonts w:ascii="Arial" w:hAnsi="Arial" w:cs="Arial"/>
          <w:sz w:val="24"/>
          <w:szCs w:val="24"/>
          <w:lang w:val="fr-FR"/>
        </w:rPr>
        <w:t xml:space="preserve">À cet effet, trois instruments de sauvegarde ont été élaborés à savoir : </w:t>
      </w:r>
    </w:p>
    <w:p w14:paraId="29FD681C" w14:textId="77777777" w:rsidR="008B41DE" w:rsidRPr="00CB4F2C" w:rsidRDefault="008B41DE" w:rsidP="007D6942">
      <w:pPr>
        <w:pStyle w:val="Paragraphedeliste"/>
        <w:numPr>
          <w:ilvl w:val="0"/>
          <w:numId w:val="8"/>
        </w:numPr>
        <w:spacing w:line="276" w:lineRule="auto"/>
        <w:jc w:val="both"/>
        <w:rPr>
          <w:rFonts w:ascii="Arial" w:hAnsi="Arial" w:cs="Arial"/>
        </w:rPr>
      </w:pPr>
      <w:r w:rsidRPr="00CB4F2C">
        <w:rPr>
          <w:rFonts w:ascii="Arial" w:hAnsi="Arial" w:cs="Arial"/>
        </w:rPr>
        <w:t>Plan d’Engagement Environnemental et Social (PEES) ;</w:t>
      </w:r>
    </w:p>
    <w:p w14:paraId="798FBF2D" w14:textId="77777777" w:rsidR="008B41DE" w:rsidRPr="00CB4F2C" w:rsidRDefault="008B41DE" w:rsidP="007D6942">
      <w:pPr>
        <w:pStyle w:val="Paragraphedeliste"/>
        <w:numPr>
          <w:ilvl w:val="0"/>
          <w:numId w:val="8"/>
        </w:numPr>
        <w:spacing w:line="276" w:lineRule="auto"/>
        <w:jc w:val="both"/>
        <w:rPr>
          <w:rFonts w:ascii="Arial" w:hAnsi="Arial" w:cs="Arial"/>
        </w:rPr>
      </w:pPr>
      <w:r w:rsidRPr="00CB4F2C">
        <w:rPr>
          <w:rFonts w:ascii="Arial" w:hAnsi="Arial" w:cs="Arial"/>
        </w:rPr>
        <w:t>Plan d’Engagement des Parties Prenantes (PEPP) ;</w:t>
      </w:r>
    </w:p>
    <w:p w14:paraId="1AA62CB8" w14:textId="77777777" w:rsidR="008B41DE" w:rsidRPr="00CB4F2C" w:rsidRDefault="008B41DE" w:rsidP="007D6942">
      <w:pPr>
        <w:pStyle w:val="Paragraphedeliste"/>
        <w:numPr>
          <w:ilvl w:val="0"/>
          <w:numId w:val="8"/>
        </w:numPr>
        <w:spacing w:line="276" w:lineRule="auto"/>
        <w:jc w:val="both"/>
        <w:rPr>
          <w:rFonts w:ascii="Arial" w:hAnsi="Arial" w:cs="Arial"/>
        </w:rPr>
      </w:pPr>
      <w:r w:rsidRPr="00CB4F2C">
        <w:rPr>
          <w:rFonts w:ascii="Arial" w:hAnsi="Arial" w:cs="Arial"/>
        </w:rPr>
        <w:t>Cadre de Gestion Environnementale et Sociale (CGES) ;</w:t>
      </w:r>
    </w:p>
    <w:p w14:paraId="740E3C9F" w14:textId="77777777" w:rsidR="008B41DE" w:rsidRPr="00CB4F2C" w:rsidRDefault="008B41DE" w:rsidP="007D6942">
      <w:pPr>
        <w:spacing w:line="276" w:lineRule="auto"/>
        <w:jc w:val="both"/>
        <w:rPr>
          <w:rFonts w:ascii="Arial" w:hAnsi="Arial" w:cs="Arial"/>
          <w:sz w:val="24"/>
          <w:szCs w:val="24"/>
          <w:lang w:val="fr-FR"/>
        </w:rPr>
      </w:pPr>
    </w:p>
    <w:p w14:paraId="61389F4A" w14:textId="77777777" w:rsidR="008B41DE" w:rsidRPr="00CB4F2C" w:rsidRDefault="008B41DE" w:rsidP="007D6942">
      <w:pPr>
        <w:spacing w:line="276" w:lineRule="auto"/>
        <w:ind w:left="-142"/>
        <w:jc w:val="both"/>
        <w:rPr>
          <w:rFonts w:ascii="Arial" w:hAnsi="Arial" w:cs="Arial"/>
          <w:sz w:val="24"/>
          <w:szCs w:val="24"/>
          <w:lang w:val="fr-FR"/>
        </w:rPr>
      </w:pPr>
      <w:r w:rsidRPr="00CB4F2C">
        <w:rPr>
          <w:rFonts w:ascii="Arial" w:hAnsi="Arial" w:cs="Arial"/>
          <w:sz w:val="24"/>
          <w:szCs w:val="24"/>
          <w:lang w:val="fr-FR"/>
        </w:rPr>
        <w:t>Les activités prévues dans le cadre du projet PRUC-19 peuvent susciter les conflits dans leur mise en œuvre. Dans cette optique, il est nécessaire de mettre en place un mécanisme d’examen des plaintes pour recevoir les préoccupations et plaintes des parties touchées par le projet en lien avec le projet.</w:t>
      </w:r>
    </w:p>
    <w:p w14:paraId="5443B9B7" w14:textId="77777777" w:rsidR="008B41DE" w:rsidRPr="00CB4F2C" w:rsidRDefault="008B41DE" w:rsidP="007D6942">
      <w:pPr>
        <w:spacing w:line="276" w:lineRule="auto"/>
        <w:jc w:val="both"/>
        <w:rPr>
          <w:rFonts w:ascii="Arial" w:eastAsia="Times New Roman" w:hAnsi="Arial" w:cs="Arial"/>
          <w:sz w:val="24"/>
          <w:szCs w:val="24"/>
          <w:bdr w:val="nil"/>
          <w:lang w:val="fr-FR" w:eastAsia="fr-FR"/>
        </w:rPr>
      </w:pPr>
    </w:p>
    <w:p w14:paraId="7FABB2EB" w14:textId="77777777" w:rsidR="00445CE9" w:rsidRDefault="008B41DE" w:rsidP="00445CE9">
      <w:pPr>
        <w:spacing w:line="276" w:lineRule="auto"/>
        <w:ind w:left="-142"/>
        <w:jc w:val="both"/>
        <w:rPr>
          <w:rFonts w:ascii="Arial" w:hAnsi="Arial" w:cs="Arial"/>
          <w:sz w:val="24"/>
          <w:szCs w:val="24"/>
          <w:lang w:val="fr-FR"/>
        </w:rPr>
      </w:pPr>
      <w:r w:rsidRPr="00CB4F2C">
        <w:rPr>
          <w:rFonts w:ascii="Arial" w:hAnsi="Arial" w:cs="Arial"/>
          <w:sz w:val="24"/>
          <w:szCs w:val="24"/>
          <w:lang w:val="fr-FR"/>
        </w:rPr>
        <w:t>Ainsi, ce document présente les principes fondamentaux et les procédures clés pour permettre aux différentes parties prenantes d’assurer une bonne gestion des plaintes et/ou doléances enregistrées durant la mise en œuvre des activités du projet.</w:t>
      </w:r>
      <w:bookmarkStart w:id="7" w:name="_Toc71276139"/>
    </w:p>
    <w:p w14:paraId="701B2C64" w14:textId="77777777" w:rsidR="00445CE9" w:rsidRDefault="00445CE9" w:rsidP="00445CE9">
      <w:pPr>
        <w:spacing w:line="276" w:lineRule="auto"/>
        <w:ind w:left="-142"/>
        <w:jc w:val="both"/>
        <w:rPr>
          <w:rFonts w:ascii="Arial" w:hAnsi="Arial" w:cs="Arial"/>
          <w:sz w:val="24"/>
          <w:szCs w:val="24"/>
          <w:lang w:val="fr-FR"/>
        </w:rPr>
      </w:pPr>
    </w:p>
    <w:p w14:paraId="24B45562" w14:textId="0AB868FF" w:rsidR="008B41DE" w:rsidRPr="00445CE9" w:rsidDel="00B61C45" w:rsidRDefault="00445CE9" w:rsidP="00445CE9">
      <w:pPr>
        <w:spacing w:line="276" w:lineRule="auto"/>
        <w:ind w:left="-142"/>
        <w:jc w:val="both"/>
        <w:rPr>
          <w:rFonts w:ascii="Arial" w:hAnsi="Arial" w:cs="Arial"/>
          <w:b/>
          <w:bCs/>
          <w:sz w:val="24"/>
          <w:szCs w:val="24"/>
          <w:lang w:val="fr-FR"/>
        </w:rPr>
      </w:pPr>
      <w:r>
        <w:rPr>
          <w:rFonts w:ascii="Arial" w:hAnsi="Arial" w:cs="Arial"/>
          <w:b/>
          <w:bCs/>
          <w:sz w:val="24"/>
          <w:szCs w:val="24"/>
          <w:lang w:val="fr-FR"/>
        </w:rPr>
        <w:t>4</w:t>
      </w:r>
      <w:r w:rsidRPr="00445CE9">
        <w:rPr>
          <w:rFonts w:ascii="Arial" w:hAnsi="Arial" w:cs="Arial"/>
          <w:b/>
          <w:bCs/>
          <w:sz w:val="24"/>
          <w:szCs w:val="24"/>
          <w:lang w:val="fr-FR"/>
        </w:rPr>
        <w:t xml:space="preserve">. </w:t>
      </w:r>
      <w:r w:rsidR="008B41DE" w:rsidRPr="00445CE9" w:rsidDel="00B61C45">
        <w:rPr>
          <w:rFonts w:ascii="Arial" w:hAnsi="Arial" w:cs="Arial"/>
          <w:b/>
          <w:bCs/>
          <w:sz w:val="24"/>
          <w:szCs w:val="24"/>
          <w:lang w:val="fr-FR"/>
        </w:rPr>
        <w:t xml:space="preserve">Objectifs du </w:t>
      </w:r>
      <w:bookmarkEnd w:id="7"/>
      <w:r w:rsidR="008B41DE" w:rsidRPr="00445CE9">
        <w:rPr>
          <w:rFonts w:ascii="Arial" w:hAnsi="Arial" w:cs="Arial"/>
          <w:b/>
          <w:bCs/>
          <w:sz w:val="24"/>
          <w:szCs w:val="24"/>
          <w:lang w:val="fr-FR"/>
        </w:rPr>
        <w:t>mécanisme d’examen des plaintes</w:t>
      </w:r>
    </w:p>
    <w:p w14:paraId="353C5670" w14:textId="77777777" w:rsidR="008B41DE" w:rsidRPr="00CB4F2C" w:rsidDel="00B61C45" w:rsidRDefault="008B41DE" w:rsidP="007D6942">
      <w:pPr>
        <w:spacing w:line="276" w:lineRule="auto"/>
        <w:jc w:val="both"/>
        <w:rPr>
          <w:rFonts w:ascii="Arial" w:hAnsi="Arial" w:cs="Arial"/>
          <w:b/>
          <w:sz w:val="24"/>
          <w:szCs w:val="24"/>
          <w:lang w:val="fr-FR"/>
        </w:rPr>
      </w:pPr>
    </w:p>
    <w:p w14:paraId="66CCC540" w14:textId="77777777" w:rsidR="008B41DE" w:rsidRPr="00CB4F2C" w:rsidDel="00B61C45" w:rsidRDefault="008B41DE" w:rsidP="007D6942">
      <w:pPr>
        <w:spacing w:line="276" w:lineRule="auto"/>
        <w:ind w:left="-142"/>
        <w:jc w:val="both"/>
        <w:rPr>
          <w:rFonts w:ascii="Arial" w:hAnsi="Arial" w:cs="Arial"/>
          <w:sz w:val="24"/>
          <w:szCs w:val="24"/>
          <w:lang w:val="fr-FR"/>
        </w:rPr>
      </w:pPr>
      <w:r w:rsidRPr="00CB4F2C" w:rsidDel="00B61C45">
        <w:rPr>
          <w:rFonts w:ascii="Arial" w:hAnsi="Arial" w:cs="Arial"/>
          <w:sz w:val="24"/>
          <w:szCs w:val="24"/>
          <w:lang w:val="fr-FR"/>
        </w:rPr>
        <w:t xml:space="preserve">L’objectif général du </w:t>
      </w:r>
      <w:r w:rsidRPr="00CB4F2C">
        <w:rPr>
          <w:rFonts w:ascii="Arial" w:hAnsi="Arial" w:cs="Arial"/>
          <w:sz w:val="24"/>
          <w:szCs w:val="24"/>
          <w:lang w:val="fr-FR"/>
        </w:rPr>
        <w:t>mécanisme d’examen des plaintes</w:t>
      </w:r>
      <w:r w:rsidRPr="00CB4F2C" w:rsidDel="00B61C45">
        <w:rPr>
          <w:rFonts w:ascii="Arial" w:hAnsi="Arial" w:cs="Arial"/>
          <w:sz w:val="24"/>
          <w:szCs w:val="24"/>
          <w:lang w:val="fr-FR"/>
        </w:rPr>
        <w:t xml:space="preserve"> du PRUC-19 est de s’assurer que les préoccupations</w:t>
      </w:r>
      <w:r w:rsidRPr="00CB4F2C">
        <w:rPr>
          <w:rFonts w:ascii="Arial" w:hAnsi="Arial" w:cs="Arial"/>
          <w:sz w:val="24"/>
          <w:szCs w:val="24"/>
          <w:lang w:val="fr-FR"/>
        </w:rPr>
        <w:t xml:space="preserve">, </w:t>
      </w:r>
      <w:r w:rsidRPr="00CB4F2C" w:rsidDel="00B61C45">
        <w:rPr>
          <w:rFonts w:ascii="Arial" w:hAnsi="Arial" w:cs="Arial"/>
          <w:sz w:val="24"/>
          <w:szCs w:val="24"/>
          <w:lang w:val="fr-FR"/>
        </w:rPr>
        <w:t>plaintes</w:t>
      </w:r>
      <w:r w:rsidRPr="00CB4F2C">
        <w:rPr>
          <w:rFonts w:ascii="Arial" w:hAnsi="Arial" w:cs="Arial"/>
          <w:sz w:val="24"/>
          <w:szCs w:val="24"/>
          <w:lang w:val="fr-FR"/>
        </w:rPr>
        <w:t xml:space="preserve"> ou</w:t>
      </w:r>
      <w:r w:rsidRPr="00CB4F2C" w:rsidDel="00B61C45">
        <w:rPr>
          <w:rFonts w:ascii="Arial" w:hAnsi="Arial" w:cs="Arial"/>
          <w:sz w:val="24"/>
          <w:szCs w:val="24"/>
          <w:lang w:val="fr-FR"/>
        </w:rPr>
        <w:t xml:space="preserve"> doléances venant des communautés locales ou </w:t>
      </w:r>
      <w:r w:rsidRPr="00CB4F2C">
        <w:rPr>
          <w:rFonts w:ascii="Arial" w:hAnsi="Arial" w:cs="Arial"/>
          <w:sz w:val="24"/>
          <w:szCs w:val="24"/>
          <w:lang w:val="fr-FR"/>
        </w:rPr>
        <w:t xml:space="preserve">toute </w:t>
      </w:r>
      <w:r w:rsidRPr="00CB4F2C" w:rsidDel="00B61C45">
        <w:rPr>
          <w:rFonts w:ascii="Arial" w:hAnsi="Arial" w:cs="Arial"/>
          <w:sz w:val="24"/>
          <w:szCs w:val="24"/>
          <w:lang w:val="fr-FR"/>
        </w:rPr>
        <w:t>autre partie prenants, soient pris</w:t>
      </w:r>
      <w:r w:rsidRPr="00CB4F2C">
        <w:rPr>
          <w:rFonts w:ascii="Arial" w:hAnsi="Arial" w:cs="Arial"/>
          <w:sz w:val="24"/>
          <w:szCs w:val="24"/>
          <w:lang w:val="fr-FR"/>
        </w:rPr>
        <w:t>es</w:t>
      </w:r>
      <w:r w:rsidRPr="00CB4F2C" w:rsidDel="00B61C45">
        <w:rPr>
          <w:rFonts w:ascii="Arial" w:hAnsi="Arial" w:cs="Arial"/>
          <w:sz w:val="24"/>
          <w:szCs w:val="24"/>
          <w:lang w:val="fr-FR"/>
        </w:rPr>
        <w:t xml:space="preserve"> en compte, analysées et traitées. </w:t>
      </w:r>
    </w:p>
    <w:p w14:paraId="58B81BCA" w14:textId="77777777" w:rsidR="008B41DE" w:rsidRPr="00533535" w:rsidDel="00B61C45" w:rsidRDefault="008B41DE" w:rsidP="007D6942">
      <w:pPr>
        <w:spacing w:line="276" w:lineRule="auto"/>
        <w:jc w:val="both"/>
        <w:rPr>
          <w:rFonts w:ascii="Arial" w:hAnsi="Arial" w:cs="Arial"/>
          <w:sz w:val="12"/>
          <w:szCs w:val="12"/>
          <w:lang w:val="fr-FR"/>
        </w:rPr>
      </w:pPr>
    </w:p>
    <w:p w14:paraId="2A0EF1AC" w14:textId="77777777" w:rsidR="008B41DE" w:rsidRPr="00CB4F2C" w:rsidDel="00B61C45" w:rsidRDefault="008B41DE" w:rsidP="007D6942">
      <w:pPr>
        <w:spacing w:line="276" w:lineRule="auto"/>
        <w:ind w:left="-142"/>
        <w:jc w:val="both"/>
        <w:rPr>
          <w:rFonts w:ascii="Arial" w:hAnsi="Arial" w:cs="Arial"/>
          <w:sz w:val="24"/>
          <w:szCs w:val="24"/>
          <w:lang w:val="fr-FR"/>
        </w:rPr>
      </w:pPr>
      <w:r w:rsidRPr="00CB4F2C" w:rsidDel="00B61C45">
        <w:rPr>
          <w:rFonts w:ascii="Arial" w:hAnsi="Arial" w:cs="Arial"/>
          <w:sz w:val="24"/>
          <w:szCs w:val="24"/>
          <w:lang w:val="fr-FR"/>
        </w:rPr>
        <w:t xml:space="preserve">De façon spécifique, ce mécanisme </w:t>
      </w:r>
      <w:r w:rsidRPr="00CB4F2C">
        <w:rPr>
          <w:rFonts w:ascii="Arial" w:hAnsi="Arial" w:cs="Arial"/>
          <w:sz w:val="24"/>
          <w:szCs w:val="24"/>
          <w:lang w:val="fr-FR"/>
        </w:rPr>
        <w:t xml:space="preserve">vise </w:t>
      </w:r>
      <w:r w:rsidRPr="00CB4F2C" w:rsidDel="00B61C45">
        <w:rPr>
          <w:rFonts w:ascii="Arial" w:hAnsi="Arial" w:cs="Arial"/>
          <w:sz w:val="24"/>
          <w:szCs w:val="24"/>
          <w:lang w:val="fr-FR"/>
        </w:rPr>
        <w:t>à :</w:t>
      </w:r>
    </w:p>
    <w:p w14:paraId="1A5A0C6F" w14:textId="77777777" w:rsidR="008B41DE" w:rsidRPr="00CB4F2C" w:rsidDel="00B61C45" w:rsidRDefault="008B41DE" w:rsidP="007D6942">
      <w:pPr>
        <w:pStyle w:val="Paragraphedeliste"/>
        <w:numPr>
          <w:ilvl w:val="0"/>
          <w:numId w:val="8"/>
        </w:numPr>
        <w:spacing w:line="276" w:lineRule="auto"/>
        <w:jc w:val="both"/>
        <w:rPr>
          <w:rFonts w:ascii="Arial" w:hAnsi="Arial" w:cs="Arial"/>
        </w:rPr>
      </w:pPr>
      <w:r w:rsidRPr="00CB4F2C" w:rsidDel="00B61C45">
        <w:rPr>
          <w:rFonts w:ascii="Arial" w:hAnsi="Arial" w:cs="Arial"/>
        </w:rPr>
        <w:t>Maintenir la cohésion sociale entre les animateurs du projet et les communautés locales ;</w:t>
      </w:r>
    </w:p>
    <w:p w14:paraId="0B9BB39A" w14:textId="77777777" w:rsidR="008B41DE" w:rsidRPr="00CB4F2C" w:rsidDel="00B61C45" w:rsidRDefault="008B41DE" w:rsidP="007D6942">
      <w:pPr>
        <w:pStyle w:val="Paragraphedeliste"/>
        <w:numPr>
          <w:ilvl w:val="0"/>
          <w:numId w:val="8"/>
        </w:numPr>
        <w:spacing w:line="276" w:lineRule="auto"/>
        <w:jc w:val="both"/>
        <w:rPr>
          <w:rFonts w:ascii="Arial" w:hAnsi="Arial" w:cs="Arial"/>
        </w:rPr>
      </w:pPr>
      <w:r w:rsidRPr="00CB4F2C" w:rsidDel="00B61C45">
        <w:rPr>
          <w:rFonts w:ascii="Arial" w:hAnsi="Arial" w:cs="Arial"/>
        </w:rPr>
        <w:t>Mettre à disposition des parties prenantes, des informations sur leurs droits à soumettre leurs préoccupations ou plaintes ainsi que sur le projet ;</w:t>
      </w:r>
    </w:p>
    <w:p w14:paraId="6F45D40A" w14:textId="77777777" w:rsidR="008B41DE" w:rsidRPr="00CB4F2C" w:rsidDel="00B61C45" w:rsidRDefault="008B41DE" w:rsidP="007D6942">
      <w:pPr>
        <w:pStyle w:val="Paragraphedeliste"/>
        <w:numPr>
          <w:ilvl w:val="0"/>
          <w:numId w:val="8"/>
        </w:numPr>
        <w:spacing w:line="276" w:lineRule="auto"/>
        <w:jc w:val="both"/>
        <w:rPr>
          <w:rFonts w:ascii="Arial" w:hAnsi="Arial" w:cs="Arial"/>
        </w:rPr>
      </w:pPr>
      <w:r w:rsidRPr="00CB4F2C" w:rsidDel="00B61C45">
        <w:rPr>
          <w:rFonts w:ascii="Arial" w:hAnsi="Arial" w:cs="Arial"/>
        </w:rPr>
        <w:t xml:space="preserve">Permettre de rectifier ou de corriger les erreurs éventuelles ; </w:t>
      </w:r>
    </w:p>
    <w:p w14:paraId="64E46D34" w14:textId="77777777" w:rsidR="008B41DE" w:rsidRPr="00CB4F2C" w:rsidDel="00B61C45" w:rsidRDefault="008B41DE" w:rsidP="007D6942">
      <w:pPr>
        <w:pStyle w:val="Paragraphedeliste"/>
        <w:numPr>
          <w:ilvl w:val="0"/>
          <w:numId w:val="8"/>
        </w:numPr>
        <w:spacing w:line="276" w:lineRule="auto"/>
        <w:jc w:val="both"/>
        <w:rPr>
          <w:rFonts w:ascii="Arial" w:hAnsi="Arial" w:cs="Arial"/>
        </w:rPr>
      </w:pPr>
      <w:r w:rsidRPr="00CB4F2C" w:rsidDel="00B61C45">
        <w:rPr>
          <w:rFonts w:ascii="Arial" w:hAnsi="Arial" w:cs="Arial"/>
        </w:rPr>
        <w:t>Capitaliser les expériences et optimiser les interventions du projet ;</w:t>
      </w:r>
    </w:p>
    <w:p w14:paraId="2A3E618C" w14:textId="77777777" w:rsidR="008B41DE" w:rsidRPr="00CB4F2C" w:rsidDel="00B61C45" w:rsidRDefault="008B41DE" w:rsidP="007D6942">
      <w:pPr>
        <w:pStyle w:val="Paragraphedeliste"/>
        <w:numPr>
          <w:ilvl w:val="0"/>
          <w:numId w:val="8"/>
        </w:numPr>
        <w:spacing w:line="276" w:lineRule="auto"/>
        <w:jc w:val="both"/>
        <w:rPr>
          <w:rFonts w:ascii="Arial" w:hAnsi="Arial" w:cs="Arial"/>
        </w:rPr>
      </w:pPr>
      <w:r w:rsidRPr="00CB4F2C" w:rsidDel="00B61C45">
        <w:rPr>
          <w:rFonts w:ascii="Arial" w:hAnsi="Arial" w:cs="Arial"/>
        </w:rPr>
        <w:lastRenderedPageBreak/>
        <w:t>Renforcer l’implication des parties prenantes ;</w:t>
      </w:r>
    </w:p>
    <w:p w14:paraId="363102CA" w14:textId="77777777" w:rsidR="008B41DE" w:rsidRPr="00CB4F2C" w:rsidDel="00B61C45" w:rsidRDefault="008B41DE" w:rsidP="007D6942">
      <w:pPr>
        <w:pStyle w:val="Paragraphedeliste"/>
        <w:numPr>
          <w:ilvl w:val="0"/>
          <w:numId w:val="8"/>
        </w:numPr>
        <w:spacing w:line="276" w:lineRule="auto"/>
        <w:jc w:val="both"/>
        <w:rPr>
          <w:rFonts w:ascii="Arial" w:hAnsi="Arial" w:cs="Arial"/>
        </w:rPr>
      </w:pPr>
      <w:r w:rsidRPr="00CB4F2C" w:rsidDel="00B61C45">
        <w:rPr>
          <w:rFonts w:ascii="Arial" w:hAnsi="Arial" w:cs="Arial"/>
        </w:rPr>
        <w:t>Développer</w:t>
      </w:r>
      <w:r w:rsidRPr="00CB4F2C">
        <w:rPr>
          <w:rFonts w:ascii="Arial" w:hAnsi="Arial" w:cs="Arial"/>
        </w:rPr>
        <w:t>,</w:t>
      </w:r>
      <w:r w:rsidRPr="00CB4F2C" w:rsidDel="00B61C45">
        <w:rPr>
          <w:rFonts w:ascii="Arial" w:hAnsi="Arial" w:cs="Arial"/>
        </w:rPr>
        <w:t xml:space="preserve"> pendant la mise en œuvre</w:t>
      </w:r>
      <w:r w:rsidRPr="00CB4F2C">
        <w:rPr>
          <w:rFonts w:ascii="Arial" w:hAnsi="Arial" w:cs="Arial"/>
        </w:rPr>
        <w:t>,</w:t>
      </w:r>
      <w:r w:rsidRPr="00CB4F2C" w:rsidDel="00B61C45">
        <w:rPr>
          <w:rFonts w:ascii="Arial" w:hAnsi="Arial" w:cs="Arial"/>
        </w:rPr>
        <w:t xml:space="preserve"> la culture de la redevabilité auprès des parties prenantes bénéficiaires du projet ;</w:t>
      </w:r>
    </w:p>
    <w:p w14:paraId="1144CB70" w14:textId="77777777" w:rsidR="008B41DE" w:rsidRPr="00CB4F2C" w:rsidDel="00B61C45" w:rsidRDefault="008B41DE" w:rsidP="007D6942">
      <w:pPr>
        <w:pStyle w:val="Paragraphedeliste"/>
        <w:numPr>
          <w:ilvl w:val="0"/>
          <w:numId w:val="8"/>
        </w:numPr>
        <w:spacing w:line="276" w:lineRule="auto"/>
        <w:jc w:val="both"/>
        <w:rPr>
          <w:rFonts w:ascii="Arial" w:hAnsi="Arial" w:cs="Arial"/>
        </w:rPr>
      </w:pPr>
      <w:r w:rsidRPr="00CB4F2C" w:rsidDel="00B61C45">
        <w:rPr>
          <w:rFonts w:ascii="Arial" w:hAnsi="Arial" w:cs="Arial"/>
        </w:rPr>
        <w:t>Établir une bonne relation entre les bénéficiaires et les autres parties prenantes du projet ;</w:t>
      </w:r>
    </w:p>
    <w:p w14:paraId="173D492D" w14:textId="77777777" w:rsidR="008B41DE" w:rsidRPr="00CB4F2C" w:rsidDel="00B61C45" w:rsidRDefault="008B41DE" w:rsidP="007D6942">
      <w:pPr>
        <w:pStyle w:val="Paragraphedeliste"/>
        <w:numPr>
          <w:ilvl w:val="0"/>
          <w:numId w:val="8"/>
        </w:numPr>
        <w:spacing w:line="276" w:lineRule="auto"/>
        <w:jc w:val="both"/>
        <w:rPr>
          <w:rFonts w:ascii="Arial" w:hAnsi="Arial" w:cs="Arial"/>
        </w:rPr>
      </w:pPr>
      <w:r w:rsidRPr="00CB4F2C" w:rsidDel="00B61C45">
        <w:rPr>
          <w:rFonts w:ascii="Arial" w:hAnsi="Arial" w:cs="Arial"/>
        </w:rPr>
        <w:t>Garantir la pérennisation des résultats du Projet ;</w:t>
      </w:r>
    </w:p>
    <w:p w14:paraId="252D13BF" w14:textId="77777777" w:rsidR="008B41DE" w:rsidRPr="00CB4F2C" w:rsidDel="00B61C45" w:rsidRDefault="008B41DE" w:rsidP="007D6942">
      <w:pPr>
        <w:pStyle w:val="Paragraphedeliste"/>
        <w:numPr>
          <w:ilvl w:val="0"/>
          <w:numId w:val="8"/>
        </w:numPr>
        <w:spacing w:line="276" w:lineRule="auto"/>
        <w:jc w:val="both"/>
        <w:rPr>
          <w:rFonts w:ascii="Arial" w:hAnsi="Arial" w:cs="Arial"/>
        </w:rPr>
      </w:pPr>
      <w:r w:rsidRPr="00CB4F2C" w:rsidDel="00B61C45">
        <w:rPr>
          <w:rFonts w:ascii="Arial" w:hAnsi="Arial" w:cs="Arial"/>
        </w:rPr>
        <w:t>Documenter les suggestions, les plaintes ou les abus, les réclamations constatées afin de permettre aux partenaires de mise en œuvre d’y répondre.</w:t>
      </w:r>
    </w:p>
    <w:p w14:paraId="4D5B5C67" w14:textId="77777777" w:rsidR="008B41DE" w:rsidRPr="00CB4F2C" w:rsidRDefault="008B41DE" w:rsidP="007D6942">
      <w:pPr>
        <w:spacing w:line="276" w:lineRule="auto"/>
        <w:jc w:val="both"/>
        <w:rPr>
          <w:rFonts w:ascii="Arial" w:hAnsi="Arial" w:cs="Arial"/>
          <w:b/>
          <w:color w:val="2F5496" w:themeColor="accent1" w:themeShade="BF"/>
          <w:sz w:val="24"/>
          <w:szCs w:val="24"/>
          <w:lang w:val="fr-FR"/>
        </w:rPr>
      </w:pPr>
    </w:p>
    <w:p w14:paraId="44F4C956" w14:textId="326DB940" w:rsidR="008B41DE" w:rsidRPr="00CB4F2C" w:rsidRDefault="00445CE9" w:rsidP="007D6942">
      <w:pPr>
        <w:pStyle w:val="Titre1"/>
        <w:numPr>
          <w:ilvl w:val="0"/>
          <w:numId w:val="0"/>
        </w:numPr>
        <w:spacing w:line="276" w:lineRule="auto"/>
        <w:ind w:left="432" w:hanging="432"/>
        <w:jc w:val="both"/>
        <w:rPr>
          <w:rFonts w:ascii="Arial" w:hAnsi="Arial" w:cs="Arial"/>
          <w:szCs w:val="24"/>
        </w:rPr>
      </w:pPr>
      <w:bookmarkStart w:id="8" w:name="_Toc58942943"/>
      <w:bookmarkStart w:id="9" w:name="_Toc71276140"/>
      <w:r>
        <w:rPr>
          <w:rFonts w:ascii="Arial" w:hAnsi="Arial" w:cs="Arial"/>
          <w:szCs w:val="24"/>
        </w:rPr>
        <w:t xml:space="preserve">5. </w:t>
      </w:r>
      <w:r w:rsidR="008B41DE" w:rsidRPr="00CB4F2C">
        <w:rPr>
          <w:rFonts w:ascii="Arial" w:hAnsi="Arial" w:cs="Arial"/>
          <w:szCs w:val="24"/>
        </w:rPr>
        <w:t>Définition des termes</w:t>
      </w:r>
      <w:bookmarkEnd w:id="8"/>
      <w:bookmarkEnd w:id="9"/>
    </w:p>
    <w:p w14:paraId="7DDCD3FC" w14:textId="77777777" w:rsidR="008B41DE" w:rsidRPr="00533535" w:rsidRDefault="008B41DE" w:rsidP="007D6942">
      <w:pPr>
        <w:spacing w:line="276" w:lineRule="auto"/>
        <w:jc w:val="both"/>
        <w:rPr>
          <w:rFonts w:ascii="Arial" w:hAnsi="Arial" w:cs="Arial"/>
          <w:sz w:val="14"/>
          <w:szCs w:val="14"/>
          <w:lang w:val="fr-FR"/>
        </w:rPr>
      </w:pPr>
    </w:p>
    <w:p w14:paraId="1BBD7265" w14:textId="050146FD" w:rsidR="008B41DE" w:rsidRPr="00CB4F2C" w:rsidRDefault="00445CE9" w:rsidP="007D6942">
      <w:pPr>
        <w:pStyle w:val="Titre2"/>
        <w:numPr>
          <w:ilvl w:val="0"/>
          <w:numId w:val="0"/>
        </w:numPr>
        <w:spacing w:line="276" w:lineRule="auto"/>
        <w:ind w:left="576" w:hanging="144"/>
        <w:jc w:val="both"/>
        <w:rPr>
          <w:rFonts w:cs="Arial"/>
          <w:szCs w:val="24"/>
          <w:lang w:val="fr-FR"/>
        </w:rPr>
      </w:pPr>
      <w:bookmarkStart w:id="10" w:name="_Toc71276141"/>
      <w:r>
        <w:rPr>
          <w:rFonts w:cs="Arial"/>
          <w:szCs w:val="24"/>
          <w:lang w:val="fr-FR"/>
        </w:rPr>
        <w:t>5</w:t>
      </w:r>
      <w:r w:rsidR="008B41DE" w:rsidRPr="00CB4F2C">
        <w:rPr>
          <w:rFonts w:cs="Arial"/>
          <w:szCs w:val="24"/>
          <w:lang w:val="fr-FR"/>
        </w:rPr>
        <w:t>.1. Un mécanisme d’examen des plaintes :</w:t>
      </w:r>
      <w:bookmarkEnd w:id="10"/>
    </w:p>
    <w:p w14:paraId="4DDA4C4E" w14:textId="77777777" w:rsidR="008B41DE" w:rsidRPr="00CB4F2C" w:rsidRDefault="008B41DE" w:rsidP="007D6942">
      <w:pPr>
        <w:spacing w:line="276" w:lineRule="auto"/>
        <w:ind w:left="-142"/>
        <w:jc w:val="both"/>
        <w:rPr>
          <w:rFonts w:ascii="Arial" w:hAnsi="Arial" w:cs="Arial"/>
          <w:sz w:val="24"/>
          <w:szCs w:val="24"/>
          <w:lang w:val="fr-FR"/>
        </w:rPr>
      </w:pPr>
      <w:r w:rsidRPr="00CB4F2C">
        <w:rPr>
          <w:rFonts w:ascii="Arial" w:hAnsi="Arial" w:cs="Arial"/>
          <w:sz w:val="24"/>
          <w:szCs w:val="24"/>
          <w:lang w:val="fr-FR"/>
        </w:rPr>
        <w:t>C’est la pratique de recevoir, traiter et répondre aux réclamations des citoyens de manière systématisée. Les réclamations peuvent porter sur tout type de sujets relatifs à l’intervention du projet tels que : les réclamations concernant les démarches administratives, les plaintes de non-respect des lois et règlements en matière de santé, la qualité et l’accès aux services et les plaintes relatives à la gestion environnementale et sociale, à l’Exploitation et les Abus sexuels ainsi que le Harcèlement Sexuel.</w:t>
      </w:r>
    </w:p>
    <w:p w14:paraId="4AAE2E58" w14:textId="77777777" w:rsidR="008B41DE" w:rsidRPr="00CB4F2C" w:rsidRDefault="008B41DE" w:rsidP="007D6942">
      <w:pPr>
        <w:spacing w:line="276" w:lineRule="auto"/>
        <w:jc w:val="both"/>
        <w:rPr>
          <w:rFonts w:ascii="Arial" w:hAnsi="Arial" w:cs="Arial"/>
          <w:sz w:val="24"/>
          <w:szCs w:val="24"/>
          <w:lang w:val="fr-FR"/>
        </w:rPr>
      </w:pPr>
    </w:p>
    <w:p w14:paraId="1734AFED" w14:textId="18FEE0B1" w:rsidR="008B41DE" w:rsidRPr="00CB4F2C" w:rsidRDefault="00445CE9" w:rsidP="007D6942">
      <w:pPr>
        <w:pStyle w:val="Titre2"/>
        <w:numPr>
          <w:ilvl w:val="0"/>
          <w:numId w:val="0"/>
        </w:numPr>
        <w:spacing w:line="276" w:lineRule="auto"/>
        <w:ind w:left="576"/>
        <w:jc w:val="both"/>
        <w:rPr>
          <w:rFonts w:cs="Arial"/>
          <w:szCs w:val="24"/>
          <w:lang w:val="fr-FR"/>
        </w:rPr>
      </w:pPr>
      <w:bookmarkStart w:id="11" w:name="_Toc71276142"/>
      <w:r>
        <w:rPr>
          <w:rFonts w:cs="Arial"/>
          <w:szCs w:val="24"/>
          <w:lang w:val="fr-FR"/>
        </w:rPr>
        <w:t>5</w:t>
      </w:r>
      <w:r w:rsidR="008B41DE" w:rsidRPr="00CB4F2C">
        <w:rPr>
          <w:rFonts w:cs="Arial"/>
          <w:szCs w:val="24"/>
          <w:lang w:val="fr-FR"/>
        </w:rPr>
        <w:t>.</w:t>
      </w:r>
      <w:bookmarkEnd w:id="11"/>
      <w:r w:rsidR="008B41DE" w:rsidRPr="00CB4F2C">
        <w:rPr>
          <w:rFonts w:cs="Arial"/>
          <w:szCs w:val="24"/>
          <w:lang w:val="fr-FR"/>
        </w:rPr>
        <w:t xml:space="preserve">2. Doléances </w:t>
      </w:r>
    </w:p>
    <w:p w14:paraId="5B4DD549" w14:textId="77777777" w:rsidR="008B41DE" w:rsidRPr="00CB4F2C" w:rsidRDefault="008B41DE" w:rsidP="007D6942">
      <w:pPr>
        <w:spacing w:line="276" w:lineRule="auto"/>
        <w:ind w:left="-142"/>
        <w:jc w:val="both"/>
        <w:rPr>
          <w:rFonts w:ascii="Arial" w:hAnsi="Arial" w:cs="Arial"/>
          <w:sz w:val="24"/>
          <w:szCs w:val="24"/>
          <w:lang w:val="fr-FR"/>
        </w:rPr>
      </w:pPr>
      <w:r w:rsidRPr="00CB4F2C">
        <w:rPr>
          <w:rFonts w:ascii="Arial" w:hAnsi="Arial" w:cs="Arial"/>
          <w:sz w:val="24"/>
          <w:szCs w:val="24"/>
          <w:lang w:val="fr-FR"/>
        </w:rPr>
        <w:t>Insatisfaction par rapport au non-respect de ce qui a été convenu.</w:t>
      </w:r>
    </w:p>
    <w:p w14:paraId="53FC4894" w14:textId="77777777" w:rsidR="008B41DE" w:rsidRPr="00533535" w:rsidRDefault="008B41DE" w:rsidP="007D6942">
      <w:pPr>
        <w:spacing w:line="276" w:lineRule="auto"/>
        <w:jc w:val="both"/>
        <w:rPr>
          <w:rFonts w:ascii="Arial" w:eastAsia="Times New Roman" w:hAnsi="Arial" w:cs="Arial"/>
          <w:b/>
          <w:color w:val="000000" w:themeColor="text1"/>
          <w:sz w:val="10"/>
          <w:szCs w:val="10"/>
          <w:lang w:val="fr-FR" w:eastAsia="fr-FR"/>
        </w:rPr>
      </w:pPr>
    </w:p>
    <w:p w14:paraId="107947A9" w14:textId="36A335DD" w:rsidR="008B41DE" w:rsidRPr="00CB4F2C" w:rsidRDefault="00445CE9" w:rsidP="007D6942">
      <w:pPr>
        <w:pStyle w:val="Titre2"/>
        <w:numPr>
          <w:ilvl w:val="0"/>
          <w:numId w:val="0"/>
        </w:numPr>
        <w:spacing w:line="276" w:lineRule="auto"/>
        <w:ind w:left="576"/>
        <w:jc w:val="both"/>
        <w:rPr>
          <w:rFonts w:cs="Arial"/>
          <w:szCs w:val="24"/>
          <w:lang w:val="fr-FR"/>
        </w:rPr>
      </w:pPr>
      <w:bookmarkStart w:id="12" w:name="_Toc71276143"/>
      <w:r>
        <w:rPr>
          <w:rFonts w:cs="Arial"/>
          <w:szCs w:val="24"/>
          <w:lang w:val="fr-FR"/>
        </w:rPr>
        <w:t>5</w:t>
      </w:r>
      <w:r w:rsidR="008B41DE" w:rsidRPr="00CB4F2C">
        <w:rPr>
          <w:rFonts w:cs="Arial"/>
          <w:szCs w:val="24"/>
          <w:lang w:val="fr-FR"/>
        </w:rPr>
        <w:t>.</w:t>
      </w:r>
      <w:bookmarkEnd w:id="12"/>
      <w:r w:rsidR="008B41DE" w:rsidRPr="00CB4F2C">
        <w:rPr>
          <w:rFonts w:cs="Arial"/>
          <w:szCs w:val="24"/>
          <w:lang w:val="fr-FR"/>
        </w:rPr>
        <w:t xml:space="preserve">3. Réclamations </w:t>
      </w:r>
    </w:p>
    <w:p w14:paraId="17BED578" w14:textId="77777777" w:rsidR="008B41DE" w:rsidRPr="00CB4F2C" w:rsidRDefault="008B41DE" w:rsidP="007D6942">
      <w:pPr>
        <w:spacing w:line="276" w:lineRule="auto"/>
        <w:ind w:left="-142"/>
        <w:jc w:val="both"/>
        <w:rPr>
          <w:rFonts w:ascii="Arial" w:hAnsi="Arial" w:cs="Arial"/>
          <w:sz w:val="24"/>
          <w:szCs w:val="24"/>
          <w:lang w:val="fr-FR"/>
        </w:rPr>
      </w:pPr>
      <w:r w:rsidRPr="00CB4F2C">
        <w:rPr>
          <w:rFonts w:ascii="Arial" w:hAnsi="Arial" w:cs="Arial"/>
          <w:sz w:val="24"/>
          <w:szCs w:val="24"/>
          <w:lang w:val="fr-FR"/>
        </w:rPr>
        <w:t>Demande pour obtenir ce à quoi on pense avoir le droit.</w:t>
      </w:r>
    </w:p>
    <w:p w14:paraId="0F10237B" w14:textId="77777777" w:rsidR="008B41DE" w:rsidRPr="00533535" w:rsidRDefault="008B41DE" w:rsidP="007D6942">
      <w:pPr>
        <w:spacing w:line="276" w:lineRule="auto"/>
        <w:jc w:val="both"/>
        <w:rPr>
          <w:rFonts w:ascii="Arial" w:hAnsi="Arial" w:cs="Arial"/>
          <w:sz w:val="10"/>
          <w:szCs w:val="10"/>
          <w:lang w:val="fr-FR"/>
        </w:rPr>
      </w:pPr>
    </w:p>
    <w:p w14:paraId="792DD2B6" w14:textId="3976395B" w:rsidR="008B41DE" w:rsidRPr="00CB4F2C" w:rsidRDefault="008B41DE" w:rsidP="007D6942">
      <w:pPr>
        <w:pStyle w:val="Titre2"/>
        <w:numPr>
          <w:ilvl w:val="0"/>
          <w:numId w:val="0"/>
        </w:numPr>
        <w:spacing w:line="276" w:lineRule="auto"/>
        <w:ind w:left="576" w:hanging="576"/>
        <w:jc w:val="both"/>
        <w:rPr>
          <w:rFonts w:cs="Arial"/>
          <w:szCs w:val="24"/>
          <w:lang w:val="fr-FR"/>
        </w:rPr>
      </w:pPr>
      <w:bookmarkStart w:id="13" w:name="_Toc71276144"/>
      <w:r w:rsidRPr="00CB4F2C">
        <w:rPr>
          <w:rFonts w:cs="Arial"/>
          <w:szCs w:val="24"/>
          <w:lang w:val="fr-FR"/>
        </w:rPr>
        <w:t xml:space="preserve">        </w:t>
      </w:r>
      <w:r w:rsidR="00445CE9">
        <w:rPr>
          <w:rFonts w:cs="Arial"/>
          <w:szCs w:val="24"/>
          <w:lang w:val="fr-FR"/>
        </w:rPr>
        <w:t>5</w:t>
      </w:r>
      <w:r w:rsidRPr="00CB4F2C">
        <w:rPr>
          <w:rFonts w:cs="Arial"/>
          <w:szCs w:val="24"/>
          <w:lang w:val="fr-FR"/>
        </w:rPr>
        <w:t>.</w:t>
      </w:r>
      <w:bookmarkEnd w:id="13"/>
      <w:r w:rsidRPr="00CB4F2C">
        <w:rPr>
          <w:rFonts w:cs="Arial"/>
          <w:szCs w:val="24"/>
          <w:lang w:val="fr-FR"/>
        </w:rPr>
        <w:t xml:space="preserve">4. Plaintes  </w:t>
      </w:r>
    </w:p>
    <w:p w14:paraId="6DF996B0" w14:textId="77777777" w:rsidR="008B41DE" w:rsidRPr="00CB4F2C" w:rsidRDefault="008B41DE" w:rsidP="007D6942">
      <w:pPr>
        <w:spacing w:line="276" w:lineRule="auto"/>
        <w:ind w:left="-142"/>
        <w:jc w:val="both"/>
        <w:rPr>
          <w:rFonts w:ascii="Arial" w:hAnsi="Arial" w:cs="Arial"/>
          <w:sz w:val="24"/>
          <w:szCs w:val="24"/>
          <w:lang w:val="fr-FR"/>
        </w:rPr>
      </w:pPr>
      <w:r w:rsidRPr="00CB4F2C">
        <w:rPr>
          <w:rFonts w:ascii="Arial" w:hAnsi="Arial" w:cs="Arial"/>
          <w:sz w:val="24"/>
          <w:szCs w:val="24"/>
          <w:lang w:val="fr-FR"/>
        </w:rPr>
        <w:t xml:space="preserve">On entend par plainte, toute doléance, écrite ou verbale traduisant </w:t>
      </w:r>
      <w:bookmarkStart w:id="14" w:name="_Hlk44421102"/>
      <w:r w:rsidRPr="00CB4F2C">
        <w:rPr>
          <w:rFonts w:ascii="Arial" w:hAnsi="Arial" w:cs="Arial"/>
          <w:sz w:val="24"/>
          <w:szCs w:val="24"/>
          <w:lang w:val="fr-FR"/>
        </w:rPr>
        <w:t>une insatisfaction des personnes physiques ou morales</w:t>
      </w:r>
      <w:bookmarkEnd w:id="14"/>
      <w:r w:rsidRPr="00CB4F2C">
        <w:rPr>
          <w:rFonts w:ascii="Arial" w:hAnsi="Arial" w:cs="Arial"/>
          <w:sz w:val="24"/>
          <w:szCs w:val="24"/>
          <w:lang w:val="fr-FR"/>
        </w:rPr>
        <w:t>, sur les sites de mise en œuvre du projet ou dans le cadre de la réalisation des activités de développement ;</w:t>
      </w:r>
    </w:p>
    <w:p w14:paraId="1B16C079" w14:textId="77777777" w:rsidR="008B41DE" w:rsidRPr="00533535" w:rsidRDefault="008B41DE" w:rsidP="007D6942">
      <w:pPr>
        <w:spacing w:line="276" w:lineRule="auto"/>
        <w:jc w:val="both"/>
        <w:rPr>
          <w:rFonts w:ascii="Arial" w:hAnsi="Arial" w:cs="Arial"/>
          <w:b/>
          <w:sz w:val="12"/>
          <w:szCs w:val="12"/>
          <w:lang w:val="fr-FR"/>
        </w:rPr>
      </w:pPr>
    </w:p>
    <w:p w14:paraId="52E29009" w14:textId="4BD6BBFD" w:rsidR="008B41DE" w:rsidRPr="00CB4F2C" w:rsidRDefault="00445CE9" w:rsidP="007D6942">
      <w:pPr>
        <w:pStyle w:val="Titre3"/>
        <w:numPr>
          <w:ilvl w:val="0"/>
          <w:numId w:val="0"/>
        </w:numPr>
        <w:spacing w:line="276" w:lineRule="auto"/>
        <w:ind w:left="2136" w:hanging="720"/>
        <w:jc w:val="both"/>
        <w:rPr>
          <w:rFonts w:cs="Arial"/>
          <w:sz w:val="24"/>
          <w:lang w:val="fr-FR"/>
        </w:rPr>
      </w:pPr>
      <w:bookmarkStart w:id="15" w:name="_Toc58836935"/>
      <w:bookmarkStart w:id="16" w:name="_Toc71276145"/>
      <w:r>
        <w:rPr>
          <w:rFonts w:cs="Arial"/>
          <w:sz w:val="24"/>
          <w:lang w:val="fr-FR"/>
        </w:rPr>
        <w:t>5</w:t>
      </w:r>
      <w:r w:rsidR="008B41DE" w:rsidRPr="00CB4F2C">
        <w:rPr>
          <w:rFonts w:cs="Arial"/>
          <w:sz w:val="24"/>
          <w:lang w:val="fr-FR"/>
        </w:rPr>
        <w:t>.4.1. Types des plaintes</w:t>
      </w:r>
      <w:bookmarkEnd w:id="15"/>
      <w:bookmarkEnd w:id="16"/>
    </w:p>
    <w:p w14:paraId="58BC9E4E" w14:textId="77777777" w:rsidR="008B41DE" w:rsidRPr="00CB4F2C" w:rsidRDefault="008B41DE" w:rsidP="007D6942">
      <w:pPr>
        <w:pStyle w:val="Paragraphedeliste"/>
        <w:numPr>
          <w:ilvl w:val="0"/>
          <w:numId w:val="7"/>
        </w:numPr>
        <w:spacing w:line="276" w:lineRule="auto"/>
        <w:jc w:val="both"/>
        <w:rPr>
          <w:rFonts w:ascii="Arial" w:hAnsi="Arial" w:cs="Arial"/>
        </w:rPr>
      </w:pPr>
      <w:r w:rsidRPr="00CB4F2C">
        <w:rPr>
          <w:rFonts w:ascii="Arial" w:hAnsi="Arial" w:cs="Arial"/>
          <w:i/>
        </w:rPr>
        <w:t xml:space="preserve">Doléances </w:t>
      </w:r>
      <w:r w:rsidRPr="00CB4F2C">
        <w:rPr>
          <w:rFonts w:ascii="Arial" w:hAnsi="Arial" w:cs="Arial"/>
        </w:rPr>
        <w:t>: Insatisfaction par rapport au non-respect de ce qui a été convenu.</w:t>
      </w:r>
    </w:p>
    <w:p w14:paraId="57120BE6" w14:textId="77777777" w:rsidR="008B41DE" w:rsidRPr="00CB4F2C" w:rsidRDefault="008B41DE" w:rsidP="007D6942">
      <w:pPr>
        <w:pStyle w:val="Paragraphedeliste"/>
        <w:numPr>
          <w:ilvl w:val="0"/>
          <w:numId w:val="7"/>
        </w:numPr>
        <w:spacing w:line="276" w:lineRule="auto"/>
        <w:jc w:val="both"/>
        <w:rPr>
          <w:rFonts w:ascii="Arial" w:hAnsi="Arial" w:cs="Arial"/>
        </w:rPr>
      </w:pPr>
      <w:r w:rsidRPr="00CB4F2C">
        <w:rPr>
          <w:rFonts w:ascii="Arial" w:hAnsi="Arial" w:cs="Arial"/>
          <w:i/>
        </w:rPr>
        <w:t>Réclamation</w:t>
      </w:r>
      <w:r w:rsidRPr="00CB4F2C">
        <w:rPr>
          <w:rFonts w:ascii="Arial" w:hAnsi="Arial" w:cs="Arial"/>
        </w:rPr>
        <w:t>s : Demande pour obtenir ce à quoi on pense avoir le droit</w:t>
      </w:r>
    </w:p>
    <w:p w14:paraId="6A5F502B" w14:textId="77777777" w:rsidR="008B41DE" w:rsidRPr="00CB4F2C" w:rsidRDefault="008B41DE" w:rsidP="007D6942">
      <w:pPr>
        <w:pStyle w:val="Paragraphedeliste"/>
        <w:numPr>
          <w:ilvl w:val="0"/>
          <w:numId w:val="7"/>
        </w:numPr>
        <w:spacing w:line="276" w:lineRule="auto"/>
        <w:jc w:val="both"/>
        <w:rPr>
          <w:rFonts w:ascii="Arial" w:hAnsi="Arial" w:cs="Arial"/>
        </w:rPr>
      </w:pPr>
      <w:r w:rsidRPr="00CB4F2C">
        <w:rPr>
          <w:rFonts w:ascii="Arial" w:hAnsi="Arial" w:cs="Arial"/>
          <w:i/>
        </w:rPr>
        <w:t>Dénonciations</w:t>
      </w:r>
      <w:r w:rsidRPr="00CB4F2C">
        <w:rPr>
          <w:rFonts w:ascii="Arial" w:hAnsi="Arial" w:cs="Arial"/>
        </w:rPr>
        <w:t xml:space="preserve"> : Signalement de la culpabilité d’autrui.</w:t>
      </w:r>
    </w:p>
    <w:p w14:paraId="659364C0" w14:textId="77777777" w:rsidR="008B41DE" w:rsidRPr="00533535" w:rsidRDefault="008B41DE" w:rsidP="007D6942">
      <w:pPr>
        <w:spacing w:line="276" w:lineRule="auto"/>
        <w:jc w:val="both"/>
        <w:rPr>
          <w:rFonts w:ascii="Arial" w:hAnsi="Arial" w:cs="Arial"/>
          <w:b/>
          <w:sz w:val="14"/>
          <w:szCs w:val="14"/>
          <w:highlight w:val="yellow"/>
          <w:lang w:val="fr-FR"/>
        </w:rPr>
      </w:pPr>
    </w:p>
    <w:p w14:paraId="628CFF80" w14:textId="203F69E3" w:rsidR="008B41DE" w:rsidRPr="00CB4F2C" w:rsidRDefault="00445CE9" w:rsidP="007D6942">
      <w:pPr>
        <w:pStyle w:val="Titre3"/>
        <w:numPr>
          <w:ilvl w:val="0"/>
          <w:numId w:val="0"/>
        </w:numPr>
        <w:spacing w:line="276" w:lineRule="auto"/>
        <w:ind w:left="708" w:firstLine="708"/>
        <w:jc w:val="both"/>
        <w:rPr>
          <w:rFonts w:cs="Arial"/>
          <w:sz w:val="24"/>
          <w:lang w:val="fr-FR"/>
        </w:rPr>
      </w:pPr>
      <w:bookmarkStart w:id="17" w:name="_Toc58836936"/>
      <w:bookmarkStart w:id="18" w:name="_Toc71276146"/>
      <w:r>
        <w:rPr>
          <w:rFonts w:cs="Arial"/>
          <w:sz w:val="24"/>
          <w:lang w:val="fr-FR"/>
        </w:rPr>
        <w:t>5</w:t>
      </w:r>
      <w:r w:rsidR="008B41DE" w:rsidRPr="00CB4F2C">
        <w:rPr>
          <w:rFonts w:cs="Arial"/>
          <w:sz w:val="24"/>
          <w:lang w:val="fr-FR"/>
        </w:rPr>
        <w:t>.4.2. Nature des plaintes</w:t>
      </w:r>
      <w:bookmarkEnd w:id="17"/>
      <w:bookmarkEnd w:id="18"/>
    </w:p>
    <w:p w14:paraId="5632C4F7" w14:textId="77777777" w:rsidR="008B41DE" w:rsidRPr="00CB4F2C" w:rsidRDefault="008B41DE" w:rsidP="007D6942">
      <w:pPr>
        <w:pStyle w:val="Paragraphedeliste"/>
        <w:numPr>
          <w:ilvl w:val="0"/>
          <w:numId w:val="8"/>
        </w:numPr>
        <w:spacing w:line="276" w:lineRule="auto"/>
        <w:jc w:val="both"/>
        <w:rPr>
          <w:rFonts w:ascii="Arial" w:hAnsi="Arial" w:cs="Arial"/>
        </w:rPr>
      </w:pPr>
      <w:r w:rsidRPr="00CB4F2C">
        <w:rPr>
          <w:rFonts w:ascii="Arial" w:hAnsi="Arial" w:cs="Arial"/>
          <w:i/>
        </w:rPr>
        <w:t xml:space="preserve">Plainte non sensible : </w:t>
      </w:r>
      <w:r w:rsidRPr="00CB4F2C">
        <w:rPr>
          <w:rFonts w:ascii="Arial" w:hAnsi="Arial" w:cs="Arial"/>
        </w:rPr>
        <w:t>concerne la mise en œuvre d’activités, une décision prise ou une position assumée par le projet. Elle a une forte chance d’être résolue rapidement en apportant les changements nécessaires conformément à la documentation du projet.</w:t>
      </w:r>
    </w:p>
    <w:p w14:paraId="74BB0E0C" w14:textId="77777777" w:rsidR="008B41DE" w:rsidRPr="00CB4F2C" w:rsidRDefault="008B41DE" w:rsidP="007D6942">
      <w:pPr>
        <w:pStyle w:val="Paragraphedeliste"/>
        <w:numPr>
          <w:ilvl w:val="0"/>
          <w:numId w:val="8"/>
        </w:numPr>
        <w:spacing w:line="276" w:lineRule="auto"/>
        <w:jc w:val="both"/>
        <w:rPr>
          <w:rFonts w:ascii="Arial" w:hAnsi="Arial" w:cs="Arial"/>
        </w:rPr>
      </w:pPr>
      <w:r w:rsidRPr="00CB4F2C">
        <w:rPr>
          <w:rFonts w:ascii="Arial" w:hAnsi="Arial" w:cs="Arial"/>
          <w:i/>
        </w:rPr>
        <w:t xml:space="preserve">Plainte sensible : </w:t>
      </w:r>
      <w:r w:rsidRPr="00CB4F2C">
        <w:rPr>
          <w:rFonts w:ascii="Arial" w:hAnsi="Arial" w:cs="Arial"/>
        </w:rPr>
        <w:t>porte généralement sur des cas de présomption de corruption, de violence basée sur le genre ou d’abus sexuel sur les enfants, de faute grave ou de négligence professionnelle. Elle nécessite la tenue d’une enquête confidentielle.</w:t>
      </w:r>
    </w:p>
    <w:p w14:paraId="4716C5CA" w14:textId="77777777" w:rsidR="008B41DE" w:rsidRPr="00CB4F2C" w:rsidRDefault="008B41DE" w:rsidP="007D6942">
      <w:pPr>
        <w:pStyle w:val="Paragraphedeliste"/>
        <w:spacing w:line="276" w:lineRule="auto"/>
        <w:jc w:val="both"/>
        <w:rPr>
          <w:rFonts w:ascii="Arial" w:hAnsi="Arial" w:cs="Arial"/>
        </w:rPr>
      </w:pPr>
    </w:p>
    <w:p w14:paraId="4FAEB1B8" w14:textId="6625BE40" w:rsidR="008B41DE" w:rsidRPr="00CB4F2C" w:rsidRDefault="00445CE9" w:rsidP="007D6942">
      <w:pPr>
        <w:pStyle w:val="Titre3"/>
        <w:numPr>
          <w:ilvl w:val="0"/>
          <w:numId w:val="0"/>
        </w:numPr>
        <w:spacing w:line="276" w:lineRule="auto"/>
        <w:ind w:left="2136" w:hanging="720"/>
        <w:jc w:val="both"/>
        <w:rPr>
          <w:rFonts w:cs="Arial"/>
          <w:sz w:val="24"/>
          <w:lang w:val="fr-FR"/>
        </w:rPr>
      </w:pPr>
      <w:bookmarkStart w:id="19" w:name="_Toc58836937"/>
      <w:bookmarkStart w:id="20" w:name="_Toc71276147"/>
      <w:r>
        <w:rPr>
          <w:rFonts w:cs="Arial"/>
          <w:sz w:val="24"/>
          <w:lang w:val="fr-FR"/>
        </w:rPr>
        <w:t>5</w:t>
      </w:r>
      <w:r w:rsidR="008B41DE" w:rsidRPr="00CB4F2C">
        <w:rPr>
          <w:rFonts w:cs="Arial"/>
          <w:sz w:val="24"/>
          <w:lang w:val="fr-FR"/>
        </w:rPr>
        <w:t>.4.3. Admissibilité de la plainte</w:t>
      </w:r>
      <w:bookmarkEnd w:id="19"/>
      <w:bookmarkEnd w:id="20"/>
    </w:p>
    <w:p w14:paraId="7BE4C9CA" w14:textId="77777777" w:rsidR="008B41DE" w:rsidRPr="00CB4F2C" w:rsidRDefault="008B41DE" w:rsidP="007D6942">
      <w:pPr>
        <w:pStyle w:val="Paragraphedeliste"/>
        <w:numPr>
          <w:ilvl w:val="0"/>
          <w:numId w:val="8"/>
        </w:numPr>
        <w:spacing w:line="276" w:lineRule="auto"/>
        <w:jc w:val="both"/>
        <w:rPr>
          <w:rFonts w:ascii="Arial" w:hAnsi="Arial" w:cs="Arial"/>
        </w:rPr>
      </w:pPr>
      <w:r w:rsidRPr="00CB4F2C">
        <w:rPr>
          <w:rFonts w:ascii="Arial" w:hAnsi="Arial" w:cs="Arial"/>
          <w:i/>
        </w:rPr>
        <w:t>Plainte recevable</w:t>
      </w:r>
      <w:r w:rsidRPr="00CB4F2C">
        <w:rPr>
          <w:rFonts w:ascii="Arial" w:hAnsi="Arial" w:cs="Arial"/>
        </w:rPr>
        <w:t xml:space="preserve"> : est considéré comme recevable tout type de plaintes ayant un lien direct ou indirect avec le projet, de nature sensible ou non, formulée par écrit ou oralement directement ou anonymement par les parties prenantes du projet.</w:t>
      </w:r>
    </w:p>
    <w:p w14:paraId="131E4472" w14:textId="77777777" w:rsidR="008B41DE" w:rsidRPr="00CB4F2C" w:rsidRDefault="008B41DE" w:rsidP="007D6942">
      <w:pPr>
        <w:pStyle w:val="Paragraphedeliste"/>
        <w:numPr>
          <w:ilvl w:val="0"/>
          <w:numId w:val="8"/>
        </w:numPr>
        <w:spacing w:line="276" w:lineRule="auto"/>
        <w:jc w:val="both"/>
        <w:rPr>
          <w:rFonts w:ascii="Arial" w:hAnsi="Arial" w:cs="Arial"/>
        </w:rPr>
      </w:pPr>
      <w:r w:rsidRPr="00CB4F2C">
        <w:rPr>
          <w:rFonts w:ascii="Arial" w:hAnsi="Arial" w:cs="Arial"/>
          <w:i/>
        </w:rPr>
        <w:t>Plainte à référer</w:t>
      </w:r>
      <w:r w:rsidRPr="00CB4F2C">
        <w:rPr>
          <w:rFonts w:ascii="Arial" w:hAnsi="Arial" w:cs="Arial"/>
        </w:rPr>
        <w:t xml:space="preserve"> : plainte dont le traitement ne relève plus de la compétence du comité de traitement au plus près de l’endroit où elle a été émise. Dans ce cas, le comité reçoit la plainte et confie le traitement au niveau supérieur.</w:t>
      </w:r>
    </w:p>
    <w:p w14:paraId="0B3478D9" w14:textId="77777777" w:rsidR="008B41DE" w:rsidRPr="00CB4F2C" w:rsidRDefault="008B41DE" w:rsidP="007D6942">
      <w:pPr>
        <w:pStyle w:val="Paragraphedeliste"/>
        <w:numPr>
          <w:ilvl w:val="0"/>
          <w:numId w:val="8"/>
        </w:numPr>
        <w:spacing w:line="276" w:lineRule="auto"/>
        <w:jc w:val="both"/>
        <w:rPr>
          <w:rFonts w:ascii="Arial" w:hAnsi="Arial" w:cs="Arial"/>
        </w:rPr>
      </w:pPr>
      <w:r w:rsidRPr="00CB4F2C">
        <w:rPr>
          <w:rFonts w:ascii="Arial" w:hAnsi="Arial" w:cs="Arial"/>
          <w:i/>
        </w:rPr>
        <w:t>Plainte à orienter</w:t>
      </w:r>
      <w:r w:rsidRPr="00CB4F2C">
        <w:rPr>
          <w:rFonts w:ascii="Arial" w:hAnsi="Arial" w:cs="Arial"/>
        </w:rPr>
        <w:t xml:space="preserve"> : plainte reçue par un comité qui décide, après réception et analyse, de la renvoyer à un échelon de comité de gestion des plaintes inférieur ou à une autre entité non liée au projet pour traitement.</w:t>
      </w:r>
    </w:p>
    <w:p w14:paraId="770CCF7B" w14:textId="77777777" w:rsidR="008B41DE" w:rsidRPr="00CB4F2C" w:rsidRDefault="008B41DE" w:rsidP="007D6942">
      <w:pPr>
        <w:spacing w:line="276" w:lineRule="auto"/>
        <w:jc w:val="both"/>
        <w:rPr>
          <w:rFonts w:ascii="Arial" w:hAnsi="Arial" w:cs="Arial"/>
          <w:sz w:val="24"/>
          <w:szCs w:val="24"/>
          <w:lang w:val="fr-FR"/>
        </w:rPr>
      </w:pPr>
    </w:p>
    <w:p w14:paraId="418099CB" w14:textId="1F3801BB" w:rsidR="008B41DE" w:rsidRPr="00CB4F2C" w:rsidRDefault="00445CE9" w:rsidP="007D6942">
      <w:pPr>
        <w:pStyle w:val="Titre2"/>
        <w:numPr>
          <w:ilvl w:val="0"/>
          <w:numId w:val="0"/>
        </w:numPr>
        <w:spacing w:line="276" w:lineRule="auto"/>
        <w:ind w:left="576" w:hanging="216"/>
        <w:jc w:val="both"/>
        <w:rPr>
          <w:rFonts w:cs="Arial"/>
          <w:szCs w:val="24"/>
          <w:lang w:val="fr-FR"/>
        </w:rPr>
      </w:pPr>
      <w:bookmarkStart w:id="21" w:name="_Toc58942947"/>
      <w:bookmarkStart w:id="22" w:name="_Toc58943565"/>
      <w:bookmarkStart w:id="23" w:name="_Toc71276148"/>
      <w:r>
        <w:rPr>
          <w:rFonts w:cs="Arial"/>
          <w:szCs w:val="24"/>
          <w:lang w:val="fr-FR"/>
        </w:rPr>
        <w:t>5</w:t>
      </w:r>
      <w:r w:rsidR="008B41DE" w:rsidRPr="00CB4F2C">
        <w:rPr>
          <w:rFonts w:cs="Arial"/>
          <w:szCs w:val="24"/>
          <w:lang w:val="fr-FR"/>
        </w:rPr>
        <w:t>.5. Traitement de la plainte</w:t>
      </w:r>
      <w:bookmarkEnd w:id="21"/>
      <w:bookmarkEnd w:id="22"/>
      <w:bookmarkEnd w:id="23"/>
    </w:p>
    <w:p w14:paraId="7D98E12D" w14:textId="77777777" w:rsidR="008B41DE" w:rsidRPr="00533535" w:rsidRDefault="008B41DE" w:rsidP="007D6942">
      <w:pPr>
        <w:spacing w:line="276" w:lineRule="auto"/>
        <w:jc w:val="both"/>
        <w:rPr>
          <w:rFonts w:ascii="Arial" w:hAnsi="Arial" w:cs="Arial"/>
          <w:sz w:val="8"/>
          <w:szCs w:val="8"/>
          <w:lang w:val="fr-FR"/>
        </w:rPr>
      </w:pPr>
    </w:p>
    <w:p w14:paraId="6D0372C8" w14:textId="77777777" w:rsidR="008B41DE" w:rsidRPr="00CB4F2C" w:rsidRDefault="008B41DE" w:rsidP="007D6942">
      <w:pPr>
        <w:spacing w:line="276" w:lineRule="auto"/>
        <w:ind w:left="-142"/>
        <w:jc w:val="both"/>
        <w:rPr>
          <w:rFonts w:ascii="Arial" w:hAnsi="Arial" w:cs="Arial"/>
          <w:sz w:val="24"/>
          <w:szCs w:val="24"/>
          <w:lang w:val="fr-FR"/>
        </w:rPr>
      </w:pPr>
      <w:r w:rsidRPr="00CB4F2C">
        <w:rPr>
          <w:rFonts w:ascii="Arial" w:hAnsi="Arial" w:cs="Arial"/>
          <w:sz w:val="24"/>
          <w:szCs w:val="24"/>
          <w:lang w:val="fr-FR"/>
        </w:rPr>
        <w:t>Une plainte est considérée comme traitée une fois qu’une réponse a été donnée au (à la) plaignant (e) et que des mesures de réparation agrées par les parties impliquées ont été mises en œuvre. Le délai de traitement d’une plainte ne doit en aucun cas dépasser les deux (02) mois à compter de sa date de réception.</w:t>
      </w:r>
    </w:p>
    <w:p w14:paraId="3857512D" w14:textId="77777777" w:rsidR="008B41DE" w:rsidRPr="00CB4F2C" w:rsidRDefault="008B41DE" w:rsidP="007D6942">
      <w:pPr>
        <w:spacing w:line="276" w:lineRule="auto"/>
        <w:ind w:left="-142"/>
        <w:jc w:val="both"/>
        <w:rPr>
          <w:rFonts w:ascii="Arial" w:hAnsi="Arial" w:cs="Arial"/>
          <w:sz w:val="24"/>
          <w:szCs w:val="24"/>
          <w:lang w:val="fr-FR"/>
        </w:rPr>
      </w:pPr>
    </w:p>
    <w:p w14:paraId="08D20231" w14:textId="1F7B072A" w:rsidR="008B41DE" w:rsidRPr="00CB4F2C" w:rsidRDefault="00445CE9" w:rsidP="007D6942">
      <w:pPr>
        <w:pStyle w:val="Titre2"/>
        <w:numPr>
          <w:ilvl w:val="0"/>
          <w:numId w:val="0"/>
        </w:numPr>
        <w:spacing w:line="276" w:lineRule="auto"/>
        <w:ind w:left="576"/>
        <w:jc w:val="both"/>
        <w:rPr>
          <w:rFonts w:cs="Arial"/>
          <w:szCs w:val="24"/>
          <w:lang w:val="fr-FR"/>
        </w:rPr>
      </w:pPr>
      <w:bookmarkStart w:id="24" w:name="_Toc71276149"/>
      <w:r>
        <w:rPr>
          <w:rFonts w:cs="Arial"/>
          <w:szCs w:val="24"/>
          <w:lang w:val="fr-FR"/>
        </w:rPr>
        <w:t>5</w:t>
      </w:r>
      <w:r w:rsidR="008B41DE" w:rsidRPr="00CB4F2C">
        <w:rPr>
          <w:rFonts w:cs="Arial"/>
          <w:szCs w:val="24"/>
          <w:lang w:val="fr-FR"/>
        </w:rPr>
        <w:t>.6. Violences sexuelles et basées sur le genre</w:t>
      </w:r>
      <w:bookmarkEnd w:id="24"/>
    </w:p>
    <w:p w14:paraId="7BAAD947" w14:textId="77777777" w:rsidR="008B41DE" w:rsidRPr="00CB4F2C" w:rsidRDefault="008B41DE" w:rsidP="007D6942">
      <w:pPr>
        <w:spacing w:line="276" w:lineRule="auto"/>
        <w:ind w:left="708"/>
        <w:jc w:val="both"/>
        <w:rPr>
          <w:rFonts w:ascii="Arial" w:hAnsi="Arial" w:cs="Arial"/>
          <w:b/>
          <w:sz w:val="24"/>
          <w:szCs w:val="24"/>
          <w:lang w:val="fr-FR"/>
        </w:rPr>
      </w:pPr>
      <w:r w:rsidRPr="00CB4F2C">
        <w:rPr>
          <w:rFonts w:ascii="Arial" w:hAnsi="Arial" w:cs="Arial"/>
          <w:b/>
          <w:sz w:val="24"/>
          <w:szCs w:val="24"/>
          <w:lang w:val="fr-FR"/>
        </w:rPr>
        <w:t xml:space="preserve">  </w:t>
      </w:r>
    </w:p>
    <w:p w14:paraId="645E83EF" w14:textId="0838FAF4" w:rsidR="008B41DE" w:rsidRPr="00CB4F2C" w:rsidRDefault="00445CE9" w:rsidP="007D6942">
      <w:pPr>
        <w:pStyle w:val="Titre3"/>
        <w:numPr>
          <w:ilvl w:val="0"/>
          <w:numId w:val="0"/>
        </w:numPr>
        <w:spacing w:line="276" w:lineRule="auto"/>
        <w:ind w:left="2136" w:hanging="720"/>
        <w:jc w:val="both"/>
        <w:rPr>
          <w:rFonts w:cs="Arial"/>
          <w:sz w:val="24"/>
          <w:lang w:val="fr-FR"/>
        </w:rPr>
      </w:pPr>
      <w:bookmarkStart w:id="25" w:name="_Toc71276150"/>
      <w:r>
        <w:rPr>
          <w:rFonts w:cs="Arial"/>
          <w:sz w:val="24"/>
          <w:lang w:val="fr-FR"/>
        </w:rPr>
        <w:t>5</w:t>
      </w:r>
      <w:r w:rsidR="008B41DE" w:rsidRPr="00CB4F2C">
        <w:rPr>
          <w:rFonts w:cs="Arial"/>
          <w:sz w:val="24"/>
          <w:lang w:val="fr-FR"/>
        </w:rPr>
        <w:t>.6.1. La violence à l’égard des femmes</w:t>
      </w:r>
      <w:bookmarkEnd w:id="25"/>
      <w:r w:rsidR="008B41DE" w:rsidRPr="00CB4F2C">
        <w:rPr>
          <w:rFonts w:cs="Arial"/>
          <w:sz w:val="24"/>
          <w:lang w:val="fr-FR"/>
        </w:rPr>
        <w:t xml:space="preserve"> </w:t>
      </w:r>
    </w:p>
    <w:p w14:paraId="18F84D81" w14:textId="77777777" w:rsidR="008B41DE" w:rsidRPr="00CB4F2C" w:rsidRDefault="008B41DE" w:rsidP="007D6942">
      <w:pPr>
        <w:spacing w:line="276" w:lineRule="auto"/>
        <w:ind w:left="-142"/>
        <w:jc w:val="both"/>
        <w:rPr>
          <w:rFonts w:ascii="Arial" w:hAnsi="Arial" w:cs="Arial"/>
          <w:sz w:val="24"/>
          <w:szCs w:val="24"/>
          <w:lang w:val="fr-FR"/>
        </w:rPr>
      </w:pPr>
      <w:r w:rsidRPr="00CB4F2C">
        <w:rPr>
          <w:rFonts w:ascii="Arial" w:hAnsi="Arial" w:cs="Arial"/>
          <w:sz w:val="24"/>
          <w:szCs w:val="24"/>
          <w:lang w:val="fr-FR"/>
        </w:rPr>
        <w:t>Cette forme de violence est définie comme “tous actes de violence dirigés contre le sexe féminin, et causant ou pouvant causer aux femmes un préjudice ou des souffrances physiques, sexuelles ou psychologiques, y compris la menace de tels actes, la contrainte ou la privation arbitraire de liberté, que ce soit dans la vie publique ou la vie privée.” (</w:t>
      </w:r>
      <w:hyperlink r:id="rId12" w:history="1">
        <w:r w:rsidRPr="00CB4F2C">
          <w:rPr>
            <w:rFonts w:ascii="Arial" w:hAnsi="Arial" w:cs="Arial"/>
            <w:sz w:val="24"/>
            <w:szCs w:val="24"/>
            <w:lang w:val="fr-FR"/>
          </w:rPr>
          <w:t>Déclaration sur l’élimination de la violence contre les femmes,</w:t>
        </w:r>
      </w:hyperlink>
      <w:r w:rsidRPr="00CB4F2C">
        <w:rPr>
          <w:rFonts w:ascii="Arial" w:hAnsi="Arial" w:cs="Arial"/>
          <w:sz w:val="24"/>
          <w:szCs w:val="24"/>
          <w:lang w:val="fr-FR"/>
        </w:rPr>
        <w:t> Résolution 48/104 de l’Assemblée générale de l’ONU).</w:t>
      </w:r>
    </w:p>
    <w:p w14:paraId="08C21400" w14:textId="77777777" w:rsidR="008B41DE" w:rsidRPr="00CB4F2C" w:rsidRDefault="008B41DE" w:rsidP="007D6942">
      <w:pPr>
        <w:spacing w:line="276" w:lineRule="auto"/>
        <w:ind w:left="-142"/>
        <w:jc w:val="both"/>
        <w:rPr>
          <w:rFonts w:ascii="Arial" w:hAnsi="Arial" w:cs="Arial"/>
          <w:sz w:val="24"/>
          <w:szCs w:val="24"/>
          <w:lang w:val="fr-FR"/>
        </w:rPr>
      </w:pPr>
    </w:p>
    <w:p w14:paraId="1885F814" w14:textId="594038D8" w:rsidR="008B41DE" w:rsidRPr="00CB4F2C" w:rsidRDefault="00445CE9" w:rsidP="007D6942">
      <w:pPr>
        <w:pStyle w:val="Titre3"/>
        <w:numPr>
          <w:ilvl w:val="0"/>
          <w:numId w:val="0"/>
        </w:numPr>
        <w:spacing w:line="276" w:lineRule="auto"/>
        <w:ind w:left="1416"/>
        <w:jc w:val="both"/>
        <w:rPr>
          <w:rFonts w:cs="Arial"/>
          <w:sz w:val="24"/>
          <w:lang w:val="fr-FR"/>
        </w:rPr>
      </w:pPr>
      <w:bookmarkStart w:id="26" w:name="_Toc71276151"/>
      <w:r>
        <w:rPr>
          <w:rFonts w:cs="Arial"/>
          <w:sz w:val="24"/>
          <w:lang w:val="fr-FR"/>
        </w:rPr>
        <w:t>5</w:t>
      </w:r>
      <w:r w:rsidR="008B41DE" w:rsidRPr="00CB4F2C">
        <w:rPr>
          <w:rFonts w:cs="Arial"/>
          <w:sz w:val="24"/>
          <w:lang w:val="fr-FR"/>
        </w:rPr>
        <w:t>.6.2. Violence basée sur le genre ou violence sexiste ou violence basée sur le sexe :</w:t>
      </w:r>
      <w:bookmarkEnd w:id="26"/>
      <w:r w:rsidR="008B41DE" w:rsidRPr="00CB4F2C">
        <w:rPr>
          <w:rFonts w:cs="Arial"/>
          <w:sz w:val="24"/>
          <w:lang w:val="fr-FR"/>
        </w:rPr>
        <w:t xml:space="preserve"> </w:t>
      </w:r>
    </w:p>
    <w:p w14:paraId="668AD3F5" w14:textId="77777777" w:rsidR="008B41DE" w:rsidRPr="00CB4F2C" w:rsidRDefault="008B41DE" w:rsidP="007D6942">
      <w:pPr>
        <w:spacing w:line="276" w:lineRule="auto"/>
        <w:ind w:left="-142"/>
        <w:jc w:val="both"/>
        <w:rPr>
          <w:rFonts w:ascii="Arial" w:hAnsi="Arial" w:cs="Arial"/>
          <w:sz w:val="24"/>
          <w:szCs w:val="24"/>
          <w:lang w:val="fr-FR"/>
        </w:rPr>
      </w:pPr>
      <w:r w:rsidRPr="00CB4F2C">
        <w:rPr>
          <w:rFonts w:ascii="Arial" w:hAnsi="Arial" w:cs="Arial"/>
          <w:sz w:val="24"/>
          <w:szCs w:val="24"/>
          <w:lang w:val="fr-FR"/>
        </w:rPr>
        <w:t xml:space="preserve">Expression générique qui désigne tout acte préjudiciable perpétré contre le gré d’une personne et fondé sur les différences que la société établit entre les hommes et les femmes (genre). Elle englobe les actes qui provoquent un préjudice ou des souffrances physiques, sexuelles ou psychologiques, la menace de tels actes, la contrainte, et d’autres formes de privation de liberté. Ces actes peuvent se produire dans la sphère publique ou privée (IASC 2015). Les femmes et les filles sont touchées de façon disproportionnée par la violence sexiste à travers le monde. </w:t>
      </w:r>
    </w:p>
    <w:p w14:paraId="76F23CC9" w14:textId="77777777" w:rsidR="008B41DE" w:rsidRPr="00CB4F2C" w:rsidRDefault="008B41DE" w:rsidP="007D6942">
      <w:pPr>
        <w:spacing w:line="276" w:lineRule="auto"/>
        <w:ind w:left="-142"/>
        <w:jc w:val="both"/>
        <w:rPr>
          <w:rFonts w:ascii="Arial" w:hAnsi="Arial" w:cs="Arial"/>
          <w:sz w:val="24"/>
          <w:szCs w:val="24"/>
          <w:lang w:val="fr-FR"/>
        </w:rPr>
      </w:pPr>
    </w:p>
    <w:p w14:paraId="4612E29B" w14:textId="77777777" w:rsidR="008B41DE" w:rsidRPr="00CB4F2C" w:rsidRDefault="008B41DE" w:rsidP="007D6942">
      <w:pPr>
        <w:spacing w:line="276" w:lineRule="auto"/>
        <w:ind w:left="-142"/>
        <w:jc w:val="both"/>
        <w:rPr>
          <w:rFonts w:ascii="Arial" w:hAnsi="Arial" w:cs="Arial"/>
          <w:sz w:val="24"/>
          <w:szCs w:val="24"/>
          <w:lang w:val="fr-FR"/>
        </w:rPr>
      </w:pPr>
      <w:r w:rsidRPr="00CB4F2C">
        <w:rPr>
          <w:rFonts w:ascii="Arial" w:hAnsi="Arial" w:cs="Arial"/>
          <w:sz w:val="24"/>
          <w:szCs w:val="24"/>
          <w:lang w:val="fr-FR"/>
        </w:rPr>
        <w:t xml:space="preserve">La violence basée sur le genre revêt des aspects physique, sexuel, psychologique, verbal, économique et socioculturels Les formes de violence les plus répandues sont la violence familiale et la violence perpétrée par un partenaire intime, la violence sexuelle (y compris le viol), le harcèlement sexuel et la violence affective ou psychologique. Le </w:t>
      </w:r>
      <w:r w:rsidRPr="00CB4F2C">
        <w:rPr>
          <w:rFonts w:ascii="Arial" w:hAnsi="Arial" w:cs="Arial"/>
          <w:sz w:val="24"/>
          <w:szCs w:val="24"/>
          <w:lang w:val="fr-FR"/>
        </w:rPr>
        <w:lastRenderedPageBreak/>
        <w:t>recours à la violence sexuelle comme arme de guerre et comme conséquence des situations d’urgence est également répandu dans les pays et les régions touchés par les conflits ou par les crises humanitaires.</w:t>
      </w:r>
    </w:p>
    <w:p w14:paraId="5D8C2A40" w14:textId="77777777" w:rsidR="008B41DE" w:rsidRPr="00CB4F2C" w:rsidRDefault="008B41DE" w:rsidP="007D6942">
      <w:pPr>
        <w:spacing w:line="276" w:lineRule="auto"/>
        <w:ind w:left="-142"/>
        <w:jc w:val="both"/>
        <w:rPr>
          <w:rFonts w:ascii="Arial" w:hAnsi="Arial" w:cs="Arial"/>
          <w:sz w:val="24"/>
          <w:szCs w:val="24"/>
          <w:lang w:val="fr-FR"/>
        </w:rPr>
      </w:pPr>
      <w:r w:rsidRPr="00CB4F2C">
        <w:rPr>
          <w:rFonts w:ascii="Arial" w:hAnsi="Arial" w:cs="Arial"/>
          <w:sz w:val="24"/>
          <w:szCs w:val="24"/>
          <w:lang w:val="fr-FR"/>
        </w:rPr>
        <w:t>D’autres formes de violence perpétrées contre les femmes sont : l’exploitation sexuelle, la traite sexuelle, et les pratiques nuisibles comme la mutilation/excision génitale féminine, le mariage forcé et précoce.</w:t>
      </w:r>
    </w:p>
    <w:p w14:paraId="653DC033" w14:textId="77777777" w:rsidR="008B41DE" w:rsidRPr="00533535" w:rsidRDefault="008B41DE" w:rsidP="007D6942">
      <w:pPr>
        <w:spacing w:line="276" w:lineRule="auto"/>
        <w:jc w:val="both"/>
        <w:rPr>
          <w:rFonts w:ascii="Arial" w:hAnsi="Arial" w:cs="Arial"/>
          <w:sz w:val="14"/>
          <w:szCs w:val="14"/>
          <w:lang w:val="fr-FR"/>
        </w:rPr>
      </w:pPr>
    </w:p>
    <w:p w14:paraId="0D035466" w14:textId="7543BC3F" w:rsidR="008B41DE" w:rsidRPr="00CB4F2C" w:rsidRDefault="00445CE9" w:rsidP="007D6942">
      <w:pPr>
        <w:pStyle w:val="Titre3"/>
        <w:numPr>
          <w:ilvl w:val="0"/>
          <w:numId w:val="0"/>
        </w:numPr>
        <w:spacing w:line="276" w:lineRule="auto"/>
        <w:ind w:left="2136" w:hanging="720"/>
        <w:jc w:val="both"/>
        <w:rPr>
          <w:rFonts w:cs="Arial"/>
          <w:sz w:val="24"/>
          <w:lang w:val="fr-FR"/>
        </w:rPr>
      </w:pPr>
      <w:bookmarkStart w:id="27" w:name="_Toc71276152"/>
      <w:r>
        <w:rPr>
          <w:rFonts w:cs="Arial"/>
          <w:sz w:val="24"/>
          <w:lang w:val="fr-FR"/>
        </w:rPr>
        <w:t>5</w:t>
      </w:r>
      <w:r w:rsidR="008B41DE" w:rsidRPr="00CB4F2C">
        <w:rPr>
          <w:rFonts w:cs="Arial"/>
          <w:sz w:val="24"/>
          <w:lang w:val="fr-FR"/>
        </w:rPr>
        <w:t>.6.3. Exploitation Sexuelle</w:t>
      </w:r>
      <w:bookmarkEnd w:id="27"/>
    </w:p>
    <w:p w14:paraId="53C987CC" w14:textId="77777777" w:rsidR="008B41DE" w:rsidRPr="00CB4F2C" w:rsidRDefault="008B41DE" w:rsidP="007D6942">
      <w:pPr>
        <w:spacing w:line="276" w:lineRule="auto"/>
        <w:ind w:left="-142"/>
        <w:jc w:val="both"/>
        <w:rPr>
          <w:rFonts w:ascii="Arial" w:hAnsi="Arial" w:cs="Arial"/>
          <w:sz w:val="24"/>
          <w:szCs w:val="24"/>
          <w:lang w:val="fr-FR"/>
        </w:rPr>
      </w:pPr>
      <w:r w:rsidRPr="00CB4F2C">
        <w:rPr>
          <w:rFonts w:ascii="Arial" w:hAnsi="Arial" w:cs="Arial"/>
          <w:sz w:val="24"/>
          <w:szCs w:val="24"/>
          <w:lang w:val="fr-FR"/>
        </w:rPr>
        <w:t xml:space="preserve">Tout abus ou tentative d’abus de position de vulnérabilité, </w:t>
      </w:r>
    </w:p>
    <w:p w14:paraId="756B8688" w14:textId="77777777" w:rsidR="008B41DE" w:rsidRPr="00533535" w:rsidRDefault="008B41DE" w:rsidP="007D6942">
      <w:pPr>
        <w:spacing w:line="276" w:lineRule="auto"/>
        <w:ind w:left="70"/>
        <w:jc w:val="both"/>
        <w:rPr>
          <w:rFonts w:ascii="Arial" w:hAnsi="Arial" w:cs="Arial"/>
          <w:sz w:val="14"/>
          <w:szCs w:val="14"/>
          <w:lang w:val="fr-FR"/>
        </w:rPr>
      </w:pPr>
      <w:r w:rsidRPr="00CB4F2C">
        <w:rPr>
          <w:rFonts w:ascii="Arial" w:hAnsi="Arial" w:cs="Arial"/>
          <w:b/>
          <w:sz w:val="24"/>
          <w:szCs w:val="24"/>
          <w:lang w:val="fr-FR"/>
        </w:rPr>
        <w:t xml:space="preserve"> </w:t>
      </w:r>
    </w:p>
    <w:p w14:paraId="3914FF0D" w14:textId="202E5F23" w:rsidR="008B41DE" w:rsidRPr="00CB4F2C" w:rsidRDefault="00445CE9" w:rsidP="007D6942">
      <w:pPr>
        <w:pStyle w:val="Titre3"/>
        <w:numPr>
          <w:ilvl w:val="0"/>
          <w:numId w:val="0"/>
        </w:numPr>
        <w:spacing w:line="276" w:lineRule="auto"/>
        <w:ind w:left="2136" w:hanging="720"/>
        <w:jc w:val="both"/>
        <w:rPr>
          <w:rFonts w:cs="Arial"/>
          <w:bCs/>
          <w:sz w:val="24"/>
          <w:lang w:val="fr-FR"/>
        </w:rPr>
      </w:pPr>
      <w:bookmarkStart w:id="28" w:name="_Toc71276153"/>
      <w:bookmarkStart w:id="29" w:name="_Toc58942948"/>
      <w:bookmarkStart w:id="30" w:name="_Toc58943566"/>
      <w:r>
        <w:rPr>
          <w:rFonts w:cs="Arial"/>
          <w:sz w:val="24"/>
          <w:lang w:val="fr-FR"/>
        </w:rPr>
        <w:t>5</w:t>
      </w:r>
      <w:r w:rsidR="008B41DE" w:rsidRPr="00CB4F2C">
        <w:rPr>
          <w:rFonts w:cs="Arial"/>
          <w:sz w:val="24"/>
          <w:lang w:val="fr-FR"/>
        </w:rPr>
        <w:t>.6.4. Le Harcèlement sexuel</w:t>
      </w:r>
      <w:bookmarkEnd w:id="28"/>
      <w:r w:rsidR="008B41DE" w:rsidRPr="00CB4F2C">
        <w:rPr>
          <w:rFonts w:cs="Arial"/>
          <w:bCs/>
          <w:sz w:val="24"/>
          <w:lang w:val="fr-FR"/>
        </w:rPr>
        <w:t xml:space="preserve"> </w:t>
      </w:r>
    </w:p>
    <w:p w14:paraId="75896212" w14:textId="77777777" w:rsidR="008B41DE" w:rsidRPr="00CB4F2C" w:rsidRDefault="008B41DE" w:rsidP="007D6942">
      <w:pPr>
        <w:spacing w:line="276" w:lineRule="auto"/>
        <w:ind w:left="-142"/>
        <w:jc w:val="both"/>
        <w:rPr>
          <w:rFonts w:ascii="Arial" w:hAnsi="Arial" w:cs="Arial"/>
          <w:bCs/>
          <w:sz w:val="24"/>
          <w:szCs w:val="24"/>
          <w:lang w:val="fr-FR"/>
        </w:rPr>
      </w:pPr>
      <w:r w:rsidRPr="00CB4F2C">
        <w:rPr>
          <w:rFonts w:ascii="Arial" w:hAnsi="Arial" w:cs="Arial"/>
          <w:sz w:val="24"/>
          <w:szCs w:val="24"/>
          <w:lang w:val="fr-FR"/>
        </w:rPr>
        <w:t>Le harcèlement sexuel comprend les avances sexuelles importunes, les demandes de faveurs sexuelles, et d’autres comportements physiques ou verbaux de nature sexuelle ou tout autre comportement de nature sexuelle qui pourrait être raisonnablement prévu ou perçu comme causant une infraction ou l’humiliation à un autre lorsqu’un tel comportement se mêle au travail ; devient une condition d’emploi ; ou crée un climat de travail intimidant, hostile ou offensant.</w:t>
      </w:r>
      <w:bookmarkEnd w:id="29"/>
      <w:bookmarkEnd w:id="30"/>
    </w:p>
    <w:p w14:paraId="6348A5F9" w14:textId="77777777" w:rsidR="00533535" w:rsidRDefault="00533535" w:rsidP="007D6942">
      <w:pPr>
        <w:spacing w:line="276" w:lineRule="auto"/>
        <w:ind w:left="-142"/>
        <w:jc w:val="both"/>
        <w:rPr>
          <w:rFonts w:ascii="Arial" w:hAnsi="Arial" w:cs="Arial"/>
          <w:sz w:val="24"/>
          <w:szCs w:val="24"/>
          <w:lang w:val="fr-FR"/>
        </w:rPr>
      </w:pPr>
    </w:p>
    <w:p w14:paraId="32845044" w14:textId="3F560D4A" w:rsidR="008B41DE" w:rsidRPr="00CB4F2C" w:rsidRDefault="008B41DE" w:rsidP="007D6942">
      <w:pPr>
        <w:spacing w:line="276" w:lineRule="auto"/>
        <w:ind w:left="-142"/>
        <w:jc w:val="both"/>
        <w:rPr>
          <w:rFonts w:ascii="Arial" w:hAnsi="Arial" w:cs="Arial"/>
          <w:sz w:val="24"/>
          <w:szCs w:val="24"/>
          <w:lang w:val="fr-FR"/>
        </w:rPr>
      </w:pPr>
      <w:r w:rsidRPr="00CB4F2C">
        <w:rPr>
          <w:rFonts w:ascii="Arial" w:hAnsi="Arial" w:cs="Arial"/>
          <w:sz w:val="24"/>
          <w:szCs w:val="24"/>
          <w:lang w:val="fr-FR"/>
        </w:rPr>
        <w:t>Le harcèlement sexuel diffère de l’exploitation et des sévices sexuels par le fait qu’il se produit entre les membres du personnel travaillant sur le projet, et non entre les membres du personnel et les bénéficiaires du projet ou les populations.</w:t>
      </w:r>
    </w:p>
    <w:p w14:paraId="190800C5" w14:textId="77777777" w:rsidR="008B41DE" w:rsidRPr="00CB4F2C" w:rsidRDefault="008B41DE" w:rsidP="007D6942">
      <w:pPr>
        <w:spacing w:line="276" w:lineRule="auto"/>
        <w:ind w:left="-142"/>
        <w:jc w:val="both"/>
        <w:rPr>
          <w:rFonts w:ascii="Arial" w:hAnsi="Arial" w:cs="Arial"/>
          <w:sz w:val="24"/>
          <w:szCs w:val="24"/>
          <w:lang w:val="fr-FR"/>
        </w:rPr>
      </w:pPr>
      <w:r w:rsidRPr="00CB4F2C">
        <w:rPr>
          <w:rFonts w:ascii="Arial" w:hAnsi="Arial" w:cs="Arial"/>
          <w:sz w:val="24"/>
          <w:szCs w:val="24"/>
          <w:lang w:val="fr-FR"/>
        </w:rPr>
        <w:t xml:space="preserve">Il est important de faire la distinction entre exploitation et sévices sexuels d’une part et harcèlement sexuel d’autre part, afin que les politiques des organismes d’exécution et la formation de leur personnel puissent prévoir des instructions spécifiques sur les procédures de signalement de chaque acte. Femmes et hommes peuvent être confrontés au harcèlement sexuel.  </w:t>
      </w:r>
    </w:p>
    <w:p w14:paraId="631244A7" w14:textId="77777777" w:rsidR="008B41DE" w:rsidRPr="00CB4F2C" w:rsidRDefault="008B41DE" w:rsidP="007D6942">
      <w:pPr>
        <w:spacing w:line="276" w:lineRule="auto"/>
        <w:ind w:right="57"/>
        <w:jc w:val="both"/>
        <w:rPr>
          <w:rFonts w:ascii="Arial" w:hAnsi="Arial" w:cs="Arial"/>
          <w:sz w:val="24"/>
          <w:szCs w:val="24"/>
          <w:lang w:val="fr-FR"/>
        </w:rPr>
      </w:pPr>
    </w:p>
    <w:p w14:paraId="4EE0B89F" w14:textId="0B291D28" w:rsidR="008B41DE" w:rsidRPr="00CB4F2C" w:rsidRDefault="00445CE9" w:rsidP="00445CE9">
      <w:pPr>
        <w:pStyle w:val="Titre3"/>
        <w:numPr>
          <w:ilvl w:val="0"/>
          <w:numId w:val="0"/>
        </w:numPr>
        <w:spacing w:line="276" w:lineRule="auto"/>
        <w:ind w:left="1416"/>
        <w:jc w:val="both"/>
        <w:rPr>
          <w:rFonts w:cs="Arial"/>
          <w:sz w:val="24"/>
          <w:lang w:val="fr-FR"/>
        </w:rPr>
      </w:pPr>
      <w:bookmarkStart w:id="31" w:name="_Toc71276154"/>
      <w:bookmarkStart w:id="32" w:name="_Toc58942949"/>
      <w:bookmarkStart w:id="33" w:name="_Toc58943567"/>
      <w:r>
        <w:rPr>
          <w:rFonts w:cs="Arial"/>
          <w:sz w:val="24"/>
          <w:lang w:val="fr-FR"/>
        </w:rPr>
        <w:t>5.6.</w:t>
      </w:r>
      <w:r w:rsidR="00533535">
        <w:rPr>
          <w:rFonts w:cs="Arial"/>
          <w:sz w:val="24"/>
          <w:lang w:val="fr-FR"/>
        </w:rPr>
        <w:t>5.</w:t>
      </w:r>
      <w:r w:rsidR="00533535" w:rsidRPr="00CB4F2C">
        <w:rPr>
          <w:rFonts w:cs="Arial"/>
          <w:sz w:val="24"/>
          <w:lang w:val="fr-FR"/>
        </w:rPr>
        <w:t xml:space="preserve"> Exploitation</w:t>
      </w:r>
      <w:r w:rsidR="008B41DE" w:rsidRPr="00CB4F2C">
        <w:rPr>
          <w:rFonts w:cs="Arial"/>
          <w:sz w:val="24"/>
          <w:lang w:val="fr-FR"/>
        </w:rPr>
        <w:t xml:space="preserve"> et sévices sexuels</w:t>
      </w:r>
      <w:bookmarkEnd w:id="31"/>
      <w:r w:rsidR="008B41DE" w:rsidRPr="00CB4F2C">
        <w:rPr>
          <w:rFonts w:cs="Arial"/>
          <w:sz w:val="24"/>
          <w:lang w:val="fr-FR"/>
        </w:rPr>
        <w:t> </w:t>
      </w:r>
    </w:p>
    <w:p w14:paraId="1E179291" w14:textId="77777777" w:rsidR="008B41DE" w:rsidRPr="00CB4F2C" w:rsidRDefault="008B41DE" w:rsidP="007D6942">
      <w:pPr>
        <w:spacing w:line="276" w:lineRule="auto"/>
        <w:ind w:left="-142"/>
        <w:jc w:val="both"/>
        <w:rPr>
          <w:rFonts w:ascii="Arial" w:hAnsi="Arial" w:cs="Arial"/>
          <w:sz w:val="24"/>
          <w:szCs w:val="24"/>
          <w:lang w:val="fr-FR"/>
        </w:rPr>
      </w:pPr>
      <w:r w:rsidRPr="00CB4F2C">
        <w:rPr>
          <w:rFonts w:ascii="Arial" w:hAnsi="Arial" w:cs="Arial"/>
          <w:sz w:val="24"/>
          <w:szCs w:val="24"/>
          <w:lang w:val="fr-FR"/>
        </w:rPr>
        <w:t>C’est tout abus ou tentative d’abus de position de vulnérabilité, de pouvoir différentiel ou de confiance, à des fins sexuelles, y compris, mais sans s’y limiter, le fait de profiter financièrement, socialement ou politiquement de l’exploitation sexuelle d’une autre personne. Les sévices sexuels s’entendent de « l’intrusion physique effective ou la menace d’intrusion physique de nature sexuelle, par la force, sous la contrainte ou dans des conditions inégalitaires. » Femmes, filles, garçons et hommes peuvent être confrontés à l’exploitation et aux sévices sexuels. Dans le cadre de projets financés par la Banque mondiale, des bénéficiaires du projet ou des membres des populations touchées par le projet peuvent être confrontés à l’exploitation et aux sévices sexuels.</w:t>
      </w:r>
      <w:bookmarkEnd w:id="32"/>
      <w:bookmarkEnd w:id="33"/>
      <w:r w:rsidRPr="00CB4F2C">
        <w:rPr>
          <w:rFonts w:ascii="Arial" w:hAnsi="Arial" w:cs="Arial"/>
          <w:sz w:val="24"/>
          <w:szCs w:val="24"/>
          <w:lang w:val="fr-FR"/>
        </w:rPr>
        <w:t xml:space="preserve"> </w:t>
      </w:r>
    </w:p>
    <w:p w14:paraId="095E803F" w14:textId="77777777" w:rsidR="008B41DE" w:rsidRPr="00CB4F2C" w:rsidRDefault="008B41DE" w:rsidP="007D6942">
      <w:pPr>
        <w:spacing w:line="276" w:lineRule="auto"/>
        <w:jc w:val="both"/>
        <w:rPr>
          <w:rFonts w:ascii="Arial" w:hAnsi="Arial" w:cs="Arial"/>
          <w:b/>
          <w:sz w:val="24"/>
          <w:szCs w:val="24"/>
          <w:lang w:val="fr-FR"/>
        </w:rPr>
      </w:pPr>
    </w:p>
    <w:p w14:paraId="096AB3E0" w14:textId="2DC0E87B" w:rsidR="008B41DE" w:rsidRPr="00CB4F2C" w:rsidRDefault="008B41DE">
      <w:pPr>
        <w:pStyle w:val="Titre3"/>
        <w:numPr>
          <w:ilvl w:val="2"/>
          <w:numId w:val="32"/>
        </w:numPr>
        <w:spacing w:line="276" w:lineRule="auto"/>
        <w:jc w:val="both"/>
        <w:rPr>
          <w:rFonts w:cs="Arial"/>
          <w:sz w:val="24"/>
          <w:lang w:val="fr-FR"/>
        </w:rPr>
      </w:pPr>
      <w:bookmarkStart w:id="34" w:name="_Toc71276155"/>
      <w:bookmarkStart w:id="35" w:name="_Toc58942950"/>
      <w:bookmarkStart w:id="36" w:name="_Toc58943568"/>
      <w:r w:rsidRPr="00CB4F2C">
        <w:rPr>
          <w:rFonts w:cs="Arial"/>
          <w:sz w:val="24"/>
          <w:lang w:val="fr-FR"/>
        </w:rPr>
        <w:t>Approche centrée sur les victimes</w:t>
      </w:r>
      <w:bookmarkEnd w:id="34"/>
    </w:p>
    <w:p w14:paraId="5D835AAF" w14:textId="77777777" w:rsidR="008B41DE" w:rsidRPr="00CB4F2C" w:rsidRDefault="008B41DE" w:rsidP="007D6942">
      <w:pPr>
        <w:spacing w:line="276" w:lineRule="auto"/>
        <w:ind w:left="-142"/>
        <w:jc w:val="both"/>
        <w:rPr>
          <w:rFonts w:ascii="Arial" w:hAnsi="Arial" w:cs="Arial"/>
          <w:sz w:val="24"/>
          <w:szCs w:val="24"/>
          <w:lang w:val="fr-FR"/>
        </w:rPr>
      </w:pPr>
      <w:r w:rsidRPr="00CB4F2C">
        <w:rPr>
          <w:rFonts w:ascii="Arial" w:hAnsi="Arial" w:cs="Arial"/>
          <w:sz w:val="24"/>
          <w:szCs w:val="24"/>
          <w:lang w:val="fr-FR"/>
        </w:rPr>
        <w:t xml:space="preserve">Ce processus se fonde sur un ensemble de principes et de compétence conçus pour guider les professionnels quel que soit leur rôle dans leur échange avec les victimes (surtout les femmes et les filles, mais aussi les hommes et les garçons) de violences sexuelles ou d’autres formes de violence. </w:t>
      </w:r>
    </w:p>
    <w:p w14:paraId="133AE244" w14:textId="77777777" w:rsidR="008B41DE" w:rsidRPr="00CB4F2C" w:rsidRDefault="008B41DE" w:rsidP="007D6942">
      <w:pPr>
        <w:spacing w:line="276" w:lineRule="auto"/>
        <w:ind w:left="-142"/>
        <w:jc w:val="both"/>
        <w:rPr>
          <w:rFonts w:ascii="Arial" w:hAnsi="Arial" w:cs="Arial"/>
          <w:sz w:val="24"/>
          <w:szCs w:val="24"/>
          <w:lang w:val="fr-FR"/>
        </w:rPr>
      </w:pPr>
      <w:r w:rsidRPr="00CB4F2C">
        <w:rPr>
          <w:rFonts w:ascii="Arial" w:hAnsi="Arial" w:cs="Arial"/>
          <w:sz w:val="24"/>
          <w:szCs w:val="24"/>
          <w:lang w:val="fr-FR"/>
        </w:rPr>
        <w:lastRenderedPageBreak/>
        <w:t>L’approche centrée sur les victimes vise à créer un environnement favorable dans lequel les droits des intéressés sont respectés et privilégiés, et dans lequel les victimes sont traitées avec dignité et respect. Cette approche aide à promouvoir le rétablissement de la victime et sa capacité à identifier et exprimer ses besoins et souhaits, ainsi qu’à renforcer sa capacité à prendre des décisions sur d’éventuelles interventions.</w:t>
      </w:r>
    </w:p>
    <w:p w14:paraId="5506F363" w14:textId="77777777" w:rsidR="008B41DE" w:rsidRPr="00CB4F2C" w:rsidRDefault="008B41DE" w:rsidP="007D6942">
      <w:pPr>
        <w:spacing w:line="276" w:lineRule="auto"/>
        <w:ind w:left="-142"/>
        <w:jc w:val="both"/>
        <w:rPr>
          <w:rFonts w:ascii="Arial" w:hAnsi="Arial" w:cs="Arial"/>
          <w:sz w:val="24"/>
          <w:szCs w:val="24"/>
          <w:lang w:val="fr-FR"/>
        </w:rPr>
      </w:pPr>
    </w:p>
    <w:p w14:paraId="06B40F02" w14:textId="3654CF10" w:rsidR="008B41DE" w:rsidRPr="00CB4F2C" w:rsidRDefault="008B41DE">
      <w:pPr>
        <w:pStyle w:val="Titre3"/>
        <w:numPr>
          <w:ilvl w:val="2"/>
          <w:numId w:val="32"/>
        </w:numPr>
        <w:spacing w:line="276" w:lineRule="auto"/>
        <w:jc w:val="both"/>
        <w:rPr>
          <w:rFonts w:cs="Arial"/>
          <w:sz w:val="24"/>
          <w:lang w:val="fr-FR"/>
        </w:rPr>
      </w:pPr>
      <w:bookmarkStart w:id="37" w:name="_Toc71276156"/>
      <w:bookmarkStart w:id="38" w:name="_Toc32421357"/>
      <w:bookmarkEnd w:id="35"/>
      <w:bookmarkEnd w:id="36"/>
      <w:r w:rsidRPr="00CB4F2C">
        <w:rPr>
          <w:rFonts w:cs="Arial"/>
          <w:sz w:val="24"/>
          <w:lang w:val="fr-FR"/>
        </w:rPr>
        <w:t>Auteurs potentiels :</w:t>
      </w:r>
      <w:bookmarkEnd w:id="37"/>
      <w:r w:rsidRPr="00CB4F2C">
        <w:rPr>
          <w:rFonts w:cs="Arial"/>
          <w:sz w:val="24"/>
          <w:lang w:val="fr-FR"/>
        </w:rPr>
        <w:t xml:space="preserve"> </w:t>
      </w:r>
    </w:p>
    <w:p w14:paraId="44B084BC" w14:textId="77777777" w:rsidR="008B41DE" w:rsidRPr="00CB4F2C" w:rsidRDefault="008B41DE" w:rsidP="007D6942">
      <w:pPr>
        <w:spacing w:line="276" w:lineRule="auto"/>
        <w:ind w:left="-142"/>
        <w:jc w:val="both"/>
        <w:rPr>
          <w:rFonts w:ascii="Arial" w:hAnsi="Arial" w:cs="Arial"/>
          <w:sz w:val="24"/>
          <w:szCs w:val="24"/>
          <w:lang w:val="fr-FR"/>
        </w:rPr>
      </w:pPr>
      <w:r w:rsidRPr="00CB4F2C">
        <w:rPr>
          <w:rFonts w:ascii="Arial" w:hAnsi="Arial" w:cs="Arial"/>
          <w:sz w:val="24"/>
          <w:szCs w:val="24"/>
          <w:lang w:val="fr-FR"/>
        </w:rPr>
        <w:t xml:space="preserve">Les auteurs potentiels de EAS /HS peuvent être le personnel associé au projet : cela peut inclure non seulement les consultants et personnels de projet ou personnel d'assistance technique ou gardes de sécurité embauchés pour protéger un site du projet. </w:t>
      </w:r>
    </w:p>
    <w:p w14:paraId="42E1054D" w14:textId="77777777" w:rsidR="008B41DE" w:rsidRPr="00CB4F2C" w:rsidRDefault="008B41DE" w:rsidP="007D6942">
      <w:pPr>
        <w:spacing w:line="276" w:lineRule="auto"/>
        <w:ind w:left="65"/>
        <w:jc w:val="both"/>
        <w:rPr>
          <w:rFonts w:ascii="Arial" w:hAnsi="Arial" w:cs="Arial"/>
          <w:sz w:val="24"/>
          <w:szCs w:val="24"/>
          <w:lang w:val="fr-FR"/>
        </w:rPr>
      </w:pPr>
    </w:p>
    <w:p w14:paraId="4D952F1E" w14:textId="77777777" w:rsidR="008B41DE" w:rsidRPr="00CB4F2C" w:rsidRDefault="008B41DE">
      <w:pPr>
        <w:pStyle w:val="Titre3"/>
        <w:numPr>
          <w:ilvl w:val="2"/>
          <w:numId w:val="32"/>
        </w:numPr>
        <w:spacing w:line="276" w:lineRule="auto"/>
        <w:jc w:val="both"/>
        <w:rPr>
          <w:rFonts w:cs="Arial"/>
          <w:sz w:val="24"/>
          <w:lang w:val="fr-FR"/>
        </w:rPr>
      </w:pPr>
      <w:bookmarkStart w:id="39" w:name="_Toc71276157"/>
      <w:r w:rsidRPr="00CB4F2C">
        <w:rPr>
          <w:rFonts w:cs="Arial"/>
          <w:sz w:val="24"/>
          <w:lang w:val="fr-FR"/>
        </w:rPr>
        <w:t>Consentement :</w:t>
      </w:r>
      <w:bookmarkEnd w:id="39"/>
      <w:r w:rsidRPr="00CB4F2C">
        <w:rPr>
          <w:rFonts w:cs="Arial"/>
          <w:sz w:val="24"/>
          <w:lang w:val="fr-FR"/>
        </w:rPr>
        <w:t xml:space="preserve"> </w:t>
      </w:r>
    </w:p>
    <w:p w14:paraId="6F3D6B10" w14:textId="77777777" w:rsidR="008B41DE" w:rsidRPr="00CB4F2C" w:rsidRDefault="008B41DE" w:rsidP="007D6942">
      <w:pPr>
        <w:spacing w:line="276" w:lineRule="auto"/>
        <w:ind w:left="-142"/>
        <w:jc w:val="both"/>
        <w:rPr>
          <w:rFonts w:ascii="Arial" w:hAnsi="Arial" w:cs="Arial"/>
          <w:sz w:val="24"/>
          <w:szCs w:val="24"/>
          <w:lang w:val="fr-FR"/>
        </w:rPr>
      </w:pPr>
      <w:r w:rsidRPr="00CB4F2C">
        <w:rPr>
          <w:rFonts w:ascii="Arial" w:hAnsi="Arial" w:cs="Arial"/>
          <w:sz w:val="24"/>
          <w:szCs w:val="24"/>
          <w:lang w:val="fr-FR"/>
        </w:rPr>
        <w:t xml:space="preserve">Est le choix éclairé qui sous-tend l'intention, l'acceptation ou l'accord libre et volontaire d'une personne. Il ne peut y avoir aucun consentement lorsqu'une telle acceptation ou un tel accord est obtenu par la menace, la force ou d'autres formes de coercition, l'enlèvement, la fraude, la tromperie ou la fausse déclaration. </w:t>
      </w:r>
    </w:p>
    <w:p w14:paraId="22412480" w14:textId="77777777" w:rsidR="008B41DE" w:rsidRPr="00CB4F2C" w:rsidRDefault="008B41DE" w:rsidP="007D6942">
      <w:pPr>
        <w:spacing w:line="276" w:lineRule="auto"/>
        <w:ind w:left="-142"/>
        <w:jc w:val="both"/>
        <w:rPr>
          <w:rFonts w:ascii="Arial" w:hAnsi="Arial" w:cs="Arial"/>
          <w:sz w:val="24"/>
          <w:szCs w:val="24"/>
          <w:lang w:val="fr-FR"/>
        </w:rPr>
      </w:pPr>
      <w:r w:rsidRPr="00CB4F2C">
        <w:rPr>
          <w:rFonts w:ascii="Arial" w:hAnsi="Arial" w:cs="Arial"/>
          <w:sz w:val="24"/>
          <w:szCs w:val="24"/>
          <w:lang w:val="fr-FR"/>
        </w:rPr>
        <w:t xml:space="preserve">Fournisseur de services : Une organisation offrant des services spécifiques pour les survivantes de Violence Basée sur le Genre (VBG), tels que la l’accompagnement juridique, la prise en charge médicale et psychologique, l’aide sociale, économique et sécuritaire. </w:t>
      </w:r>
    </w:p>
    <w:p w14:paraId="3821F454" w14:textId="77777777" w:rsidR="008B41DE" w:rsidRPr="00CB4F2C" w:rsidRDefault="008B41DE" w:rsidP="007D6942">
      <w:pPr>
        <w:spacing w:line="276" w:lineRule="auto"/>
        <w:ind w:left="70"/>
        <w:jc w:val="both"/>
        <w:rPr>
          <w:rFonts w:ascii="Arial" w:hAnsi="Arial" w:cs="Arial"/>
          <w:sz w:val="24"/>
          <w:szCs w:val="24"/>
          <w:lang w:val="fr-FR"/>
        </w:rPr>
      </w:pPr>
    </w:p>
    <w:p w14:paraId="09A70C57" w14:textId="77777777" w:rsidR="008B41DE" w:rsidRPr="00CB4F2C" w:rsidRDefault="008B41DE">
      <w:pPr>
        <w:pStyle w:val="Titre3"/>
        <w:numPr>
          <w:ilvl w:val="2"/>
          <w:numId w:val="32"/>
        </w:numPr>
        <w:spacing w:line="276" w:lineRule="auto"/>
        <w:jc w:val="both"/>
        <w:rPr>
          <w:rFonts w:cs="Arial"/>
          <w:sz w:val="24"/>
          <w:lang w:val="fr-FR"/>
        </w:rPr>
      </w:pPr>
      <w:bookmarkStart w:id="40" w:name="_Toc71276158"/>
      <w:r w:rsidRPr="00CB4F2C">
        <w:rPr>
          <w:rFonts w:cs="Arial"/>
          <w:sz w:val="24"/>
          <w:lang w:val="fr-FR"/>
        </w:rPr>
        <w:t>Survivant(e)/victime :</w:t>
      </w:r>
      <w:bookmarkEnd w:id="40"/>
      <w:r w:rsidRPr="00CB4F2C">
        <w:rPr>
          <w:rFonts w:cs="Arial"/>
          <w:sz w:val="24"/>
          <w:lang w:val="fr-FR"/>
        </w:rPr>
        <w:t xml:space="preserve"> </w:t>
      </w:r>
    </w:p>
    <w:p w14:paraId="68912691" w14:textId="77777777" w:rsidR="008B41DE" w:rsidRPr="00CB4F2C" w:rsidRDefault="008B41DE" w:rsidP="007D6942">
      <w:pPr>
        <w:spacing w:line="276" w:lineRule="auto"/>
        <w:ind w:left="-142"/>
        <w:jc w:val="both"/>
        <w:rPr>
          <w:rFonts w:ascii="Arial" w:hAnsi="Arial" w:cs="Arial"/>
          <w:sz w:val="24"/>
          <w:szCs w:val="24"/>
          <w:lang w:val="fr-FR"/>
        </w:rPr>
      </w:pPr>
      <w:r w:rsidRPr="00CB4F2C">
        <w:rPr>
          <w:rFonts w:ascii="Arial" w:hAnsi="Arial" w:cs="Arial"/>
          <w:sz w:val="24"/>
          <w:szCs w:val="24"/>
          <w:lang w:val="fr-FR"/>
        </w:rPr>
        <w:t xml:space="preserve">Personne ayant subi une violence basée sur le sexe. Les termes « victime » et « survivant(e) » sont interchangeables. « Victime » est un terme souvent utilisé dans les domaines juridique et médical. « Survivant(e) » est le terme généralement plus usité dans les secteurs d’appui psychosocial, car il est plus flexible. </w:t>
      </w:r>
    </w:p>
    <w:p w14:paraId="23817506" w14:textId="77777777" w:rsidR="008B41DE" w:rsidRPr="00CB4F2C" w:rsidRDefault="008B41DE" w:rsidP="007D6942">
      <w:pPr>
        <w:spacing w:line="276" w:lineRule="auto"/>
        <w:ind w:left="70"/>
        <w:jc w:val="both"/>
        <w:rPr>
          <w:rFonts w:ascii="Arial" w:hAnsi="Arial" w:cs="Arial"/>
          <w:sz w:val="24"/>
          <w:szCs w:val="24"/>
          <w:lang w:val="fr-FR"/>
        </w:rPr>
      </w:pPr>
      <w:r w:rsidRPr="00CB4F2C">
        <w:rPr>
          <w:rFonts w:ascii="Arial" w:hAnsi="Arial" w:cs="Arial"/>
          <w:b/>
          <w:sz w:val="24"/>
          <w:szCs w:val="24"/>
          <w:lang w:val="fr-FR"/>
        </w:rPr>
        <w:t xml:space="preserve"> </w:t>
      </w:r>
    </w:p>
    <w:p w14:paraId="387333AF" w14:textId="77777777" w:rsidR="008B41DE" w:rsidRPr="00CB4F2C" w:rsidRDefault="008B41DE">
      <w:pPr>
        <w:pStyle w:val="Titre3"/>
        <w:numPr>
          <w:ilvl w:val="2"/>
          <w:numId w:val="32"/>
        </w:numPr>
        <w:spacing w:line="276" w:lineRule="auto"/>
        <w:jc w:val="both"/>
        <w:rPr>
          <w:rFonts w:cs="Arial"/>
          <w:sz w:val="24"/>
          <w:lang w:val="fr-FR"/>
        </w:rPr>
      </w:pPr>
      <w:bookmarkStart w:id="41" w:name="_Toc71276159"/>
      <w:bookmarkStart w:id="42" w:name="_Toc58942960"/>
      <w:bookmarkStart w:id="43" w:name="_Toc58943578"/>
      <w:r w:rsidRPr="00CB4F2C">
        <w:rPr>
          <w:rFonts w:cs="Arial"/>
          <w:sz w:val="24"/>
          <w:lang w:val="fr-FR"/>
        </w:rPr>
        <w:t>Traite des personnes :</w:t>
      </w:r>
      <w:bookmarkEnd w:id="41"/>
      <w:r w:rsidRPr="00CB4F2C">
        <w:rPr>
          <w:rFonts w:cs="Arial"/>
          <w:sz w:val="24"/>
          <w:lang w:val="fr-FR"/>
        </w:rPr>
        <w:t xml:space="preserve"> </w:t>
      </w:r>
    </w:p>
    <w:p w14:paraId="36928582" w14:textId="77777777" w:rsidR="008B41DE" w:rsidRPr="00CB4F2C" w:rsidRDefault="008B41DE" w:rsidP="007D6942">
      <w:pPr>
        <w:spacing w:line="276" w:lineRule="auto"/>
        <w:ind w:left="-142"/>
        <w:jc w:val="both"/>
        <w:rPr>
          <w:rFonts w:ascii="Arial" w:hAnsi="Arial" w:cs="Arial"/>
          <w:sz w:val="24"/>
          <w:szCs w:val="24"/>
          <w:lang w:val="fr-FR"/>
        </w:rPr>
      </w:pPr>
      <w:r w:rsidRPr="00CB4F2C">
        <w:rPr>
          <w:rFonts w:ascii="Arial" w:hAnsi="Arial" w:cs="Arial"/>
          <w:sz w:val="24"/>
          <w:szCs w:val="24"/>
          <w:lang w:val="fr-FR"/>
        </w:rPr>
        <w:t>Le recrutement, le transport, le transfert, l’hébergement ou l’accueil de personnes, par la menace de recours ou le recours à la force ou à d’autres formes de contrainte, par enlèvement, fraude, tromperie, abus d’autorité ou d’une situation de vulnérabilité, ou par l’offre ou l’acceptation de paiements ou d’avantages pour obtenir le consentement d’une personne ayant autorité sur une autre aux fins d’exploitation. L’exploitation comprend, au minimum, l’exploitation de la prostitution d’autrui ou d’autres formes d’exploitation sexuelle, le travail ou les services forcés, l’esclavage ou les pratiques analogues à l’esclavage, la servitude ou le prélèvement d’organes (Nations Unies 2000. Protocole visant à prévenir, réprimer et punir la traite des personnes, en particulier des femmes et des enfants).</w:t>
      </w:r>
      <w:bookmarkEnd w:id="42"/>
      <w:bookmarkEnd w:id="43"/>
      <w:r w:rsidRPr="00CB4F2C">
        <w:rPr>
          <w:rFonts w:ascii="Arial" w:hAnsi="Arial" w:cs="Arial"/>
          <w:sz w:val="24"/>
          <w:szCs w:val="24"/>
          <w:lang w:val="fr-FR"/>
        </w:rPr>
        <w:t xml:space="preserve"> </w:t>
      </w:r>
    </w:p>
    <w:p w14:paraId="2E18AA43" w14:textId="77777777" w:rsidR="008B41DE" w:rsidRPr="00CB4F2C" w:rsidRDefault="008B41DE" w:rsidP="007D6942">
      <w:pPr>
        <w:spacing w:line="276" w:lineRule="auto"/>
        <w:jc w:val="both"/>
        <w:rPr>
          <w:rFonts w:ascii="Arial" w:hAnsi="Arial" w:cs="Arial"/>
          <w:bCs/>
          <w:sz w:val="24"/>
          <w:szCs w:val="24"/>
          <w:lang w:val="fr-FR"/>
        </w:rPr>
      </w:pPr>
      <w:r w:rsidRPr="00CB4F2C">
        <w:rPr>
          <w:rFonts w:ascii="Arial" w:hAnsi="Arial" w:cs="Arial"/>
          <w:bCs/>
          <w:sz w:val="24"/>
          <w:szCs w:val="24"/>
          <w:lang w:val="fr-FR"/>
        </w:rPr>
        <w:t xml:space="preserve"> </w:t>
      </w:r>
    </w:p>
    <w:p w14:paraId="0348A49C" w14:textId="77777777" w:rsidR="008B41DE" w:rsidRPr="00CB4F2C" w:rsidRDefault="008B41DE">
      <w:pPr>
        <w:pStyle w:val="Titre3"/>
        <w:numPr>
          <w:ilvl w:val="2"/>
          <w:numId w:val="32"/>
        </w:numPr>
        <w:spacing w:line="276" w:lineRule="auto"/>
        <w:jc w:val="both"/>
        <w:rPr>
          <w:rFonts w:cs="Arial"/>
          <w:sz w:val="24"/>
          <w:lang w:val="fr-FR"/>
        </w:rPr>
      </w:pPr>
      <w:bookmarkStart w:id="44" w:name="_Toc71276160"/>
      <w:r w:rsidRPr="00CB4F2C">
        <w:rPr>
          <w:rFonts w:cs="Arial"/>
          <w:sz w:val="24"/>
          <w:lang w:val="fr-FR"/>
        </w:rPr>
        <w:t>Violence psychologique/affective :</w:t>
      </w:r>
      <w:bookmarkEnd w:id="44"/>
      <w:r w:rsidRPr="00CB4F2C">
        <w:rPr>
          <w:rFonts w:cs="Arial"/>
          <w:sz w:val="24"/>
          <w:lang w:val="fr-FR"/>
        </w:rPr>
        <w:t xml:space="preserve"> </w:t>
      </w:r>
    </w:p>
    <w:p w14:paraId="14DFA71A" w14:textId="77777777" w:rsidR="008B41DE" w:rsidRPr="00CB4F2C" w:rsidRDefault="008B41DE" w:rsidP="007D6942">
      <w:pPr>
        <w:spacing w:line="276" w:lineRule="auto"/>
        <w:ind w:left="-142"/>
        <w:jc w:val="both"/>
        <w:rPr>
          <w:rFonts w:ascii="Arial" w:hAnsi="Arial" w:cs="Arial"/>
          <w:sz w:val="24"/>
          <w:szCs w:val="24"/>
          <w:lang w:val="fr-FR"/>
        </w:rPr>
      </w:pPr>
      <w:r w:rsidRPr="00CB4F2C">
        <w:rPr>
          <w:rFonts w:ascii="Arial" w:hAnsi="Arial" w:cs="Arial"/>
          <w:sz w:val="24"/>
          <w:szCs w:val="24"/>
          <w:lang w:val="fr-FR"/>
        </w:rPr>
        <w:t xml:space="preserve">C’est l’infliction d’une douleur ou un préjudice mental ou émotionnel. Exemples : menaces de violences physiques ou sexuelles, intimidation, humiliation, isolement forcé, </w:t>
      </w:r>
      <w:r w:rsidRPr="00CB4F2C">
        <w:rPr>
          <w:rFonts w:ascii="Arial" w:hAnsi="Arial" w:cs="Arial"/>
          <w:sz w:val="24"/>
          <w:szCs w:val="24"/>
          <w:lang w:val="fr-FR"/>
        </w:rPr>
        <w:lastRenderedPageBreak/>
        <w:t>harcèlement, harcèlement criminel, sollicitation indésirée, remarques, gestes ou mots écrits de nature sexuelle non désirés et/ou menaçante, destruction d'objets chers, etc.</w:t>
      </w:r>
    </w:p>
    <w:p w14:paraId="631A4D4A" w14:textId="77777777" w:rsidR="008B41DE" w:rsidRPr="00CB4F2C" w:rsidRDefault="008B41DE" w:rsidP="007D6942">
      <w:pPr>
        <w:spacing w:line="276" w:lineRule="auto"/>
        <w:ind w:left="-142"/>
        <w:jc w:val="both"/>
        <w:rPr>
          <w:rFonts w:ascii="Arial" w:hAnsi="Arial" w:cs="Arial"/>
          <w:sz w:val="24"/>
          <w:szCs w:val="24"/>
          <w:lang w:val="fr-FR"/>
        </w:rPr>
      </w:pPr>
    </w:p>
    <w:p w14:paraId="0313ED3F" w14:textId="77777777" w:rsidR="008B41DE" w:rsidRPr="00CB4F2C" w:rsidRDefault="008B41DE">
      <w:pPr>
        <w:pStyle w:val="Titre3"/>
        <w:numPr>
          <w:ilvl w:val="2"/>
          <w:numId w:val="32"/>
        </w:numPr>
        <w:spacing w:line="276" w:lineRule="auto"/>
        <w:jc w:val="both"/>
        <w:rPr>
          <w:rFonts w:cs="Arial"/>
          <w:sz w:val="24"/>
          <w:lang w:val="fr-FR"/>
        </w:rPr>
      </w:pPr>
      <w:r w:rsidRPr="00CB4F2C">
        <w:rPr>
          <w:rFonts w:cs="Arial"/>
          <w:sz w:val="24"/>
          <w:lang w:val="fr-FR"/>
        </w:rPr>
        <w:t xml:space="preserve"> </w:t>
      </w:r>
      <w:bookmarkStart w:id="45" w:name="_Toc71276161"/>
      <w:r w:rsidRPr="00CB4F2C">
        <w:rPr>
          <w:rFonts w:cs="Arial"/>
          <w:sz w:val="24"/>
          <w:lang w:val="fr-FR"/>
        </w:rPr>
        <w:t>Violence sexuelle</w:t>
      </w:r>
      <w:bookmarkEnd w:id="45"/>
    </w:p>
    <w:p w14:paraId="2E8149CD" w14:textId="77777777" w:rsidR="008B41DE" w:rsidRPr="00CB4F2C" w:rsidRDefault="008B41DE" w:rsidP="007D6942">
      <w:pPr>
        <w:spacing w:line="276" w:lineRule="auto"/>
        <w:ind w:left="-142"/>
        <w:jc w:val="both"/>
        <w:rPr>
          <w:rFonts w:ascii="Arial" w:hAnsi="Arial" w:cs="Arial"/>
          <w:sz w:val="24"/>
          <w:szCs w:val="24"/>
          <w:lang w:val="fr-FR"/>
        </w:rPr>
      </w:pPr>
      <w:r w:rsidRPr="00CB4F2C">
        <w:rPr>
          <w:rFonts w:ascii="Arial" w:hAnsi="Arial" w:cs="Arial"/>
          <w:b/>
          <w:sz w:val="24"/>
          <w:szCs w:val="24"/>
          <w:lang w:val="fr-FR"/>
        </w:rPr>
        <w:t xml:space="preserve"> </w:t>
      </w:r>
      <w:r w:rsidRPr="00CB4F2C">
        <w:rPr>
          <w:rFonts w:ascii="Arial" w:hAnsi="Arial" w:cs="Arial"/>
          <w:sz w:val="24"/>
          <w:szCs w:val="24"/>
          <w:lang w:val="fr-FR"/>
        </w:rPr>
        <w:t>C’est toute forme de contact sexuel non consensuel même s’il ne se traduit pas par la pénétration. Par exemple, la tentative de viol, ainsi que les baisers non voulus, les caresses, ou l’attouchement des organes génitaux et des fesses.</w:t>
      </w:r>
    </w:p>
    <w:p w14:paraId="30F914FE" w14:textId="77777777" w:rsidR="008B41DE" w:rsidRPr="00CB4F2C" w:rsidRDefault="008B41DE" w:rsidP="007D6942">
      <w:pPr>
        <w:spacing w:line="276" w:lineRule="auto"/>
        <w:ind w:left="-142"/>
        <w:jc w:val="both"/>
        <w:rPr>
          <w:rFonts w:ascii="Arial" w:hAnsi="Arial" w:cs="Arial"/>
          <w:sz w:val="24"/>
          <w:szCs w:val="24"/>
          <w:lang w:val="fr-FR"/>
        </w:rPr>
      </w:pPr>
      <w:r w:rsidRPr="00CB4F2C">
        <w:rPr>
          <w:rFonts w:ascii="Arial" w:hAnsi="Arial" w:cs="Arial"/>
          <w:sz w:val="24"/>
          <w:szCs w:val="24"/>
          <w:lang w:val="fr-FR"/>
        </w:rPr>
        <w:t xml:space="preserve">  </w:t>
      </w:r>
    </w:p>
    <w:p w14:paraId="5EA724BF" w14:textId="77777777" w:rsidR="008B41DE" w:rsidRPr="00CB4F2C" w:rsidRDefault="008B41DE">
      <w:pPr>
        <w:pStyle w:val="Titre3"/>
        <w:numPr>
          <w:ilvl w:val="2"/>
          <w:numId w:val="32"/>
        </w:numPr>
        <w:spacing w:line="276" w:lineRule="auto"/>
        <w:jc w:val="both"/>
        <w:rPr>
          <w:rFonts w:cs="Arial"/>
          <w:sz w:val="24"/>
          <w:lang w:val="fr-FR"/>
        </w:rPr>
      </w:pPr>
      <w:r w:rsidRPr="00CB4F2C">
        <w:rPr>
          <w:rFonts w:cs="Arial"/>
          <w:sz w:val="24"/>
          <w:lang w:val="fr-FR"/>
        </w:rPr>
        <w:t xml:space="preserve"> </w:t>
      </w:r>
      <w:bookmarkStart w:id="46" w:name="_Toc71276162"/>
      <w:r w:rsidRPr="00CB4F2C">
        <w:rPr>
          <w:rFonts w:cs="Arial"/>
          <w:sz w:val="24"/>
          <w:lang w:val="fr-FR"/>
        </w:rPr>
        <w:t xml:space="preserve">Faveurs sexuelles </w:t>
      </w:r>
      <w:bookmarkEnd w:id="46"/>
    </w:p>
    <w:p w14:paraId="4D39905F" w14:textId="77777777" w:rsidR="008B41DE" w:rsidRPr="00CB4F2C" w:rsidRDefault="008B41DE" w:rsidP="007D6942">
      <w:pPr>
        <w:spacing w:line="276" w:lineRule="auto"/>
        <w:ind w:left="-142"/>
        <w:jc w:val="both"/>
        <w:rPr>
          <w:rFonts w:ascii="Arial" w:hAnsi="Arial" w:cs="Arial"/>
          <w:sz w:val="24"/>
          <w:szCs w:val="24"/>
          <w:lang w:val="fr-FR"/>
        </w:rPr>
      </w:pPr>
      <w:r w:rsidRPr="00CB4F2C">
        <w:rPr>
          <w:rFonts w:ascii="Arial" w:hAnsi="Arial" w:cs="Arial"/>
          <w:sz w:val="24"/>
          <w:szCs w:val="24"/>
          <w:lang w:val="fr-FR"/>
        </w:rPr>
        <w:t xml:space="preserve">C’est une forme de harcèlement sexuel consistant notamment à faire des promesses de traitement favorable (par ex., une promotion) ou des menaces de traitement défavorable (par ex., perte de l’emploi) en fonction d’actes sexuels, ou d’autres formes de comportement humiliant, dégradant ou qui relève de l’exploitation.  </w:t>
      </w:r>
    </w:p>
    <w:p w14:paraId="34647650" w14:textId="77777777" w:rsidR="008B41DE" w:rsidRPr="00CB4F2C" w:rsidRDefault="008B41DE" w:rsidP="007D6942">
      <w:pPr>
        <w:spacing w:line="276" w:lineRule="auto"/>
        <w:ind w:left="-142"/>
        <w:jc w:val="both"/>
        <w:rPr>
          <w:rFonts w:ascii="Arial" w:hAnsi="Arial" w:cs="Arial"/>
          <w:sz w:val="24"/>
          <w:szCs w:val="24"/>
          <w:lang w:val="fr-FR"/>
        </w:rPr>
      </w:pPr>
    </w:p>
    <w:p w14:paraId="0D1BA0D3" w14:textId="77777777" w:rsidR="008B41DE" w:rsidRPr="00CB4F2C" w:rsidRDefault="008B41DE">
      <w:pPr>
        <w:pStyle w:val="Titre3"/>
        <w:numPr>
          <w:ilvl w:val="2"/>
          <w:numId w:val="32"/>
        </w:numPr>
        <w:spacing w:line="276" w:lineRule="auto"/>
        <w:jc w:val="both"/>
        <w:rPr>
          <w:rFonts w:cs="Arial"/>
          <w:sz w:val="24"/>
          <w:lang w:val="fr-FR"/>
        </w:rPr>
      </w:pPr>
      <w:r w:rsidRPr="00CB4F2C">
        <w:rPr>
          <w:rFonts w:cs="Arial"/>
          <w:sz w:val="24"/>
          <w:lang w:val="fr-FR"/>
        </w:rPr>
        <w:t xml:space="preserve"> </w:t>
      </w:r>
      <w:bookmarkStart w:id="47" w:name="_Toc71276163"/>
      <w:r w:rsidRPr="00CB4F2C">
        <w:rPr>
          <w:rFonts w:cs="Arial"/>
          <w:sz w:val="24"/>
          <w:lang w:val="fr-FR"/>
        </w:rPr>
        <w:t>Viol</w:t>
      </w:r>
      <w:bookmarkEnd w:id="47"/>
    </w:p>
    <w:p w14:paraId="77F5763F" w14:textId="77777777" w:rsidR="008B41DE" w:rsidRPr="00CB4F2C" w:rsidRDefault="008B41DE" w:rsidP="007D6942">
      <w:pPr>
        <w:spacing w:line="276" w:lineRule="auto"/>
        <w:jc w:val="both"/>
        <w:rPr>
          <w:rFonts w:ascii="Arial" w:hAnsi="Arial" w:cs="Arial"/>
          <w:sz w:val="24"/>
          <w:szCs w:val="24"/>
          <w:lang w:val="fr-FR"/>
        </w:rPr>
      </w:pPr>
      <w:r w:rsidRPr="00CB4F2C">
        <w:rPr>
          <w:rFonts w:ascii="Arial" w:hAnsi="Arial" w:cs="Arial"/>
          <w:sz w:val="24"/>
          <w:szCs w:val="24"/>
          <w:lang w:val="fr-FR"/>
        </w:rPr>
        <w:t xml:space="preserve">Pénétration non consensuelle (si légère soit-elle) du vagin, de l’anus ou de la bouche avec un pénis, autre partie du corps ou un objet.  </w:t>
      </w:r>
    </w:p>
    <w:p w14:paraId="1A2B0676" w14:textId="77777777" w:rsidR="00CB4F2C" w:rsidRPr="00533535" w:rsidRDefault="00CB4F2C" w:rsidP="007D6942">
      <w:pPr>
        <w:spacing w:after="10" w:line="276" w:lineRule="auto"/>
        <w:jc w:val="both"/>
        <w:rPr>
          <w:rFonts w:ascii="Arial" w:hAnsi="Arial" w:cs="Arial"/>
          <w:sz w:val="10"/>
          <w:szCs w:val="10"/>
          <w:lang w:val="fr-FR"/>
        </w:rPr>
      </w:pPr>
      <w:bookmarkStart w:id="48" w:name="_Toc32421356"/>
      <w:bookmarkStart w:id="49" w:name="_Toc58942961"/>
    </w:p>
    <w:p w14:paraId="378D45D9" w14:textId="61CE93FB" w:rsidR="008B41DE" w:rsidRPr="00CB4F2C" w:rsidRDefault="00445CE9" w:rsidP="00445CE9">
      <w:pPr>
        <w:pStyle w:val="Titre1"/>
        <w:numPr>
          <w:ilvl w:val="0"/>
          <w:numId w:val="0"/>
        </w:numPr>
        <w:spacing w:line="276" w:lineRule="auto"/>
        <w:ind w:left="432" w:hanging="432"/>
        <w:rPr>
          <w:rFonts w:ascii="Arial" w:hAnsi="Arial" w:cs="Arial"/>
          <w:szCs w:val="24"/>
        </w:rPr>
      </w:pPr>
      <w:bookmarkStart w:id="50" w:name="_Toc71276164"/>
      <w:r>
        <w:rPr>
          <w:rFonts w:ascii="Arial" w:hAnsi="Arial" w:cs="Arial"/>
          <w:szCs w:val="24"/>
        </w:rPr>
        <w:t xml:space="preserve">6. </w:t>
      </w:r>
      <w:r w:rsidR="008B41DE" w:rsidRPr="00CB4F2C">
        <w:rPr>
          <w:rFonts w:ascii="Arial" w:hAnsi="Arial" w:cs="Arial"/>
          <w:szCs w:val="24"/>
        </w:rPr>
        <w:t xml:space="preserve">Principes fondamentaux du </w:t>
      </w:r>
      <w:bookmarkEnd w:id="50"/>
      <w:r w:rsidR="008B41DE" w:rsidRPr="00CB4F2C">
        <w:rPr>
          <w:rFonts w:ascii="Arial" w:hAnsi="Arial" w:cs="Arial"/>
          <w:szCs w:val="24"/>
        </w:rPr>
        <w:t>MEP</w:t>
      </w:r>
    </w:p>
    <w:p w14:paraId="41BD5945" w14:textId="77777777" w:rsidR="008B41DE" w:rsidRPr="00533535" w:rsidRDefault="008B41DE" w:rsidP="007D6942">
      <w:pPr>
        <w:spacing w:line="276" w:lineRule="auto"/>
        <w:jc w:val="both"/>
        <w:rPr>
          <w:rFonts w:ascii="Arial" w:hAnsi="Arial" w:cs="Arial"/>
          <w:sz w:val="12"/>
          <w:szCs w:val="12"/>
          <w:lang w:val="fr-FR"/>
        </w:rPr>
      </w:pPr>
    </w:p>
    <w:p w14:paraId="181671D4" w14:textId="77777777" w:rsidR="008B41DE" w:rsidRPr="00CB4F2C" w:rsidRDefault="008B41DE" w:rsidP="007D6942">
      <w:pPr>
        <w:spacing w:line="276" w:lineRule="auto"/>
        <w:jc w:val="both"/>
        <w:rPr>
          <w:rFonts w:ascii="Arial" w:hAnsi="Arial" w:cs="Arial"/>
          <w:sz w:val="24"/>
          <w:szCs w:val="24"/>
          <w:lang w:val="fr-FR"/>
        </w:rPr>
      </w:pPr>
      <w:r w:rsidRPr="00CB4F2C">
        <w:rPr>
          <w:rFonts w:ascii="Arial" w:hAnsi="Arial" w:cs="Arial"/>
          <w:sz w:val="24"/>
          <w:szCs w:val="24"/>
          <w:lang w:val="fr-FR"/>
        </w:rPr>
        <w:t xml:space="preserve">Le traitement efficace des plaintes s’appuie sur un ensemble de principes fondamentaux conçus pour assurer l’équité du processus et de ses résultats. Les critères d’efficacité stipulent que le mécanisme de règlement des plaintes au niveau opérationnel soit légitime, accessible, prévisible, équitable, transparent, conforme aux droits, fondé sur le dialogue et constituer une source d’enseignement. </w:t>
      </w:r>
    </w:p>
    <w:p w14:paraId="3019899D" w14:textId="77777777" w:rsidR="008B41DE" w:rsidRPr="000D6BF7" w:rsidRDefault="008B41DE" w:rsidP="007D6942">
      <w:pPr>
        <w:spacing w:line="276" w:lineRule="auto"/>
        <w:jc w:val="both"/>
        <w:rPr>
          <w:rFonts w:ascii="Arial" w:hAnsi="Arial" w:cs="Arial"/>
          <w:sz w:val="10"/>
          <w:szCs w:val="10"/>
          <w:lang w:val="fr-FR"/>
        </w:rPr>
      </w:pPr>
    </w:p>
    <w:p w14:paraId="5EC11D55" w14:textId="77777777" w:rsidR="008B41DE" w:rsidRPr="00CB4F2C" w:rsidRDefault="008B41DE" w:rsidP="007D6942">
      <w:pPr>
        <w:spacing w:line="276" w:lineRule="auto"/>
        <w:jc w:val="both"/>
        <w:rPr>
          <w:rFonts w:ascii="Arial" w:hAnsi="Arial" w:cs="Arial"/>
          <w:sz w:val="24"/>
          <w:szCs w:val="24"/>
          <w:lang w:val="fr-FR"/>
        </w:rPr>
      </w:pPr>
      <w:r w:rsidRPr="00CB4F2C">
        <w:rPr>
          <w:rFonts w:ascii="Arial" w:hAnsi="Arial" w:cs="Arial"/>
          <w:sz w:val="24"/>
          <w:szCs w:val="24"/>
          <w:lang w:val="fr-FR"/>
        </w:rPr>
        <w:t xml:space="preserve">Les huit critères d’efficacité sont résumés ci-après : </w:t>
      </w:r>
    </w:p>
    <w:p w14:paraId="318F22CB" w14:textId="77777777" w:rsidR="008B41DE" w:rsidRPr="000D6BF7" w:rsidRDefault="008B41DE" w:rsidP="007D6942">
      <w:pPr>
        <w:spacing w:line="276" w:lineRule="auto"/>
        <w:jc w:val="both"/>
        <w:rPr>
          <w:rFonts w:ascii="Arial" w:hAnsi="Arial" w:cs="Arial"/>
          <w:sz w:val="4"/>
          <w:szCs w:val="4"/>
          <w:lang w:val="fr-FR"/>
        </w:rPr>
      </w:pPr>
    </w:p>
    <w:p w14:paraId="5B368236" w14:textId="4D0FF480" w:rsidR="008B41DE" w:rsidRDefault="008B41DE" w:rsidP="007D6942">
      <w:pPr>
        <w:pStyle w:val="Paragraphedeliste"/>
        <w:numPr>
          <w:ilvl w:val="0"/>
          <w:numId w:val="20"/>
        </w:numPr>
        <w:spacing w:line="276" w:lineRule="auto"/>
        <w:jc w:val="both"/>
        <w:rPr>
          <w:rFonts w:ascii="Arial" w:hAnsi="Arial" w:cs="Arial"/>
        </w:rPr>
      </w:pPr>
      <w:r w:rsidRPr="00CB4F2C">
        <w:rPr>
          <w:rFonts w:ascii="Arial" w:hAnsi="Arial" w:cs="Arial"/>
          <w:b/>
        </w:rPr>
        <w:t>Légitime</w:t>
      </w:r>
      <w:r w:rsidRPr="00CB4F2C">
        <w:rPr>
          <w:rFonts w:ascii="Arial" w:hAnsi="Arial" w:cs="Arial"/>
        </w:rPr>
        <w:t xml:space="preserve"> : Etablir la confiance avec les groupes de parties prenantes, et donner la garantie de la conduite équitable des processus de plaintes. Le mécanisme de règlement des plaintes doit offrir toute garantie de crédibilité. Toute personne qui dépose une plainte doit avoir confiance dans un traitement juste et objectif de sa plainte. Le processus et ses résultats sont importants pour l’instauration de la confiance dans le mécanisme. </w:t>
      </w:r>
    </w:p>
    <w:p w14:paraId="7823B70D" w14:textId="77777777" w:rsidR="00445CE9" w:rsidRPr="000D6BF7" w:rsidRDefault="00445CE9" w:rsidP="000D6BF7">
      <w:pPr>
        <w:pStyle w:val="Paragraphedeliste"/>
        <w:spacing w:line="276" w:lineRule="auto"/>
        <w:jc w:val="both"/>
        <w:rPr>
          <w:rFonts w:ascii="Arial" w:hAnsi="Arial" w:cs="Arial"/>
          <w:sz w:val="10"/>
          <w:szCs w:val="10"/>
        </w:rPr>
      </w:pPr>
    </w:p>
    <w:p w14:paraId="4EB2BA0B" w14:textId="77777777" w:rsidR="008B41DE" w:rsidRPr="00CB4F2C" w:rsidRDefault="008B41DE" w:rsidP="007D6942">
      <w:pPr>
        <w:pStyle w:val="Paragraphedeliste"/>
        <w:numPr>
          <w:ilvl w:val="0"/>
          <w:numId w:val="20"/>
        </w:numPr>
        <w:spacing w:line="276" w:lineRule="auto"/>
        <w:jc w:val="both"/>
        <w:rPr>
          <w:rFonts w:ascii="Arial" w:hAnsi="Arial" w:cs="Arial"/>
        </w:rPr>
      </w:pPr>
      <w:r w:rsidRPr="00CB4F2C">
        <w:rPr>
          <w:rFonts w:ascii="Arial" w:hAnsi="Arial" w:cs="Arial"/>
          <w:b/>
        </w:rPr>
        <w:t>Accessible :</w:t>
      </w:r>
      <w:r w:rsidRPr="00CB4F2C">
        <w:rPr>
          <w:rFonts w:ascii="Arial" w:hAnsi="Arial" w:cs="Arial"/>
        </w:rPr>
        <w:t xml:space="preserve"> Être connu de tous les groupes de parties prenantes concernés par les projets et offrir une assistance adéquate à ceux qui rencontreraient des obstacles particuliers pour y accéder. Le mécanisme devra être connu de toutes les parties prenantes concernées, indépendamment de leur langue, sexe, âge, ou statut socioéconomique. L’Unité de coordination du projet et les parties prenantes doivent œuvrer à la sensibilisation au mécanisme et à la compréhension de ses objectifs et de son fonctionnement. </w:t>
      </w:r>
    </w:p>
    <w:p w14:paraId="39982983" w14:textId="77777777" w:rsidR="008B41DE" w:rsidRPr="00533535" w:rsidRDefault="008B41DE" w:rsidP="007D6942">
      <w:pPr>
        <w:pStyle w:val="Paragraphedeliste"/>
        <w:spacing w:line="276" w:lineRule="auto"/>
        <w:jc w:val="both"/>
        <w:rPr>
          <w:rFonts w:ascii="Arial" w:hAnsi="Arial" w:cs="Arial"/>
          <w:b/>
          <w:sz w:val="14"/>
          <w:szCs w:val="14"/>
        </w:rPr>
      </w:pPr>
    </w:p>
    <w:p w14:paraId="1D7D678D" w14:textId="77777777" w:rsidR="008B41DE" w:rsidRPr="00CB4F2C" w:rsidRDefault="008B41DE" w:rsidP="007D6942">
      <w:pPr>
        <w:pStyle w:val="Paragraphedeliste"/>
        <w:numPr>
          <w:ilvl w:val="0"/>
          <w:numId w:val="20"/>
        </w:numPr>
        <w:spacing w:line="276" w:lineRule="auto"/>
        <w:jc w:val="both"/>
        <w:rPr>
          <w:rFonts w:ascii="Arial" w:hAnsi="Arial" w:cs="Arial"/>
        </w:rPr>
      </w:pPr>
      <w:r w:rsidRPr="00CB4F2C">
        <w:rPr>
          <w:rFonts w:ascii="Arial" w:hAnsi="Arial" w:cs="Arial"/>
          <w:b/>
          <w:bCs/>
        </w:rPr>
        <w:t>Prévisible :</w:t>
      </w:r>
      <w:r w:rsidRPr="00CB4F2C">
        <w:rPr>
          <w:rFonts w:ascii="Arial" w:hAnsi="Arial" w:cs="Arial"/>
        </w:rPr>
        <w:t xml:space="preserve"> Comporter une procédure compréhensible et connue, assortie d’un calendrier à titre indicatif pour chaque étape, et être clair quant aux types de processus et résultats possibles et aux modes de suivi de la mise en œuvre. </w:t>
      </w:r>
    </w:p>
    <w:p w14:paraId="11A9C4DB" w14:textId="77777777" w:rsidR="008B41DE" w:rsidRPr="00CB4F2C" w:rsidRDefault="008B41DE" w:rsidP="007D6942">
      <w:pPr>
        <w:spacing w:line="276" w:lineRule="auto"/>
        <w:jc w:val="both"/>
        <w:rPr>
          <w:rFonts w:ascii="Arial" w:hAnsi="Arial" w:cs="Arial"/>
        </w:rPr>
      </w:pPr>
    </w:p>
    <w:p w14:paraId="7D1C7DDE" w14:textId="77777777" w:rsidR="003A1153" w:rsidRDefault="008B41DE" w:rsidP="007D6942">
      <w:pPr>
        <w:pStyle w:val="Paragraphedeliste"/>
        <w:numPr>
          <w:ilvl w:val="0"/>
          <w:numId w:val="20"/>
        </w:numPr>
        <w:spacing w:line="276" w:lineRule="auto"/>
        <w:jc w:val="both"/>
        <w:rPr>
          <w:rFonts w:ascii="Arial" w:hAnsi="Arial" w:cs="Arial"/>
        </w:rPr>
      </w:pPr>
      <w:r w:rsidRPr="00CB4F2C">
        <w:rPr>
          <w:rFonts w:ascii="Arial" w:hAnsi="Arial" w:cs="Arial"/>
          <w:b/>
          <w:bCs/>
        </w:rPr>
        <w:t>Équitable :</w:t>
      </w:r>
      <w:r w:rsidRPr="00CB4F2C">
        <w:rPr>
          <w:rFonts w:ascii="Arial" w:hAnsi="Arial" w:cs="Arial"/>
        </w:rPr>
        <w:t xml:space="preserve"> S’efforcer de garantir que les parties lésées bénéficient d’un accès raisonnable aux sources d’information, aux conseils et à l’expertise nécessaires pour une participation à un processus d’examen des plaintes dans des conditions de respect, d’équité et de clarté.</w:t>
      </w:r>
    </w:p>
    <w:p w14:paraId="491597AC" w14:textId="77777777" w:rsidR="003A1153" w:rsidRPr="003A1153" w:rsidRDefault="003A1153" w:rsidP="003A1153">
      <w:pPr>
        <w:pStyle w:val="Paragraphedeliste"/>
        <w:rPr>
          <w:rFonts w:ascii="Arial" w:hAnsi="Arial" w:cs="Arial"/>
          <w:sz w:val="14"/>
          <w:szCs w:val="14"/>
        </w:rPr>
      </w:pPr>
    </w:p>
    <w:p w14:paraId="7595F766" w14:textId="7793A8EE" w:rsidR="003A1153" w:rsidRPr="00CB4F2C" w:rsidRDefault="008B41DE" w:rsidP="003A1153">
      <w:pPr>
        <w:pStyle w:val="Paragraphedeliste"/>
        <w:spacing w:line="276" w:lineRule="auto"/>
        <w:jc w:val="both"/>
        <w:rPr>
          <w:rFonts w:ascii="Arial" w:hAnsi="Arial" w:cs="Arial"/>
        </w:rPr>
      </w:pPr>
      <w:r w:rsidRPr="00CB4F2C">
        <w:rPr>
          <w:rFonts w:ascii="Arial" w:hAnsi="Arial" w:cs="Arial"/>
        </w:rPr>
        <w:t xml:space="preserve"> Le principe d’équité renvoie à l’impartialité du processus et à la façon dont ce processus traite les déséquilibres de rapports de force et de connaissances entre les projets et le (la) plaignant(e). </w:t>
      </w:r>
      <w:r w:rsidR="003A1153">
        <w:rPr>
          <w:rFonts w:ascii="Arial" w:hAnsi="Arial" w:cs="Arial"/>
        </w:rPr>
        <w:t>C</w:t>
      </w:r>
      <w:r w:rsidR="003A1153" w:rsidRPr="00CB4F2C">
        <w:rPr>
          <w:rFonts w:ascii="Arial" w:hAnsi="Arial" w:cs="Arial"/>
        </w:rPr>
        <w:t xml:space="preserve">e principe implique également le traitement de chaque plainte de manière cohérente et en faisant montre de respect vis-à-vis </w:t>
      </w:r>
      <w:r w:rsidR="003A1153">
        <w:rPr>
          <w:rFonts w:ascii="Arial" w:hAnsi="Arial" w:cs="Arial"/>
        </w:rPr>
        <w:t xml:space="preserve">du </w:t>
      </w:r>
      <w:r w:rsidR="003A1153" w:rsidRPr="00CB4F2C">
        <w:rPr>
          <w:rFonts w:ascii="Arial" w:hAnsi="Arial" w:cs="Arial"/>
        </w:rPr>
        <w:t>(</w:t>
      </w:r>
      <w:r w:rsidR="003A1153">
        <w:rPr>
          <w:rFonts w:ascii="Arial" w:hAnsi="Arial" w:cs="Arial"/>
        </w:rPr>
        <w:t xml:space="preserve">de </w:t>
      </w:r>
      <w:r w:rsidR="003A1153" w:rsidRPr="00CB4F2C">
        <w:rPr>
          <w:rFonts w:ascii="Arial" w:hAnsi="Arial" w:cs="Arial"/>
        </w:rPr>
        <w:t xml:space="preserve">la) plaignant(e)., et sans préjuger si le problème est fondé ou non. </w:t>
      </w:r>
    </w:p>
    <w:p w14:paraId="15410935" w14:textId="77777777" w:rsidR="003A1153" w:rsidRPr="00445CE9" w:rsidRDefault="003A1153" w:rsidP="003A1153">
      <w:pPr>
        <w:spacing w:line="276" w:lineRule="auto"/>
        <w:jc w:val="both"/>
        <w:rPr>
          <w:rFonts w:ascii="Arial" w:hAnsi="Arial" w:cs="Arial"/>
          <w:sz w:val="14"/>
          <w:szCs w:val="14"/>
          <w:lang w:val="fr-FR"/>
        </w:rPr>
      </w:pPr>
    </w:p>
    <w:p w14:paraId="23F8F7CB" w14:textId="7B0AE12F" w:rsidR="003A1153" w:rsidRDefault="008B41DE" w:rsidP="003A1153">
      <w:pPr>
        <w:pStyle w:val="Paragraphedeliste"/>
        <w:spacing w:line="276" w:lineRule="auto"/>
        <w:jc w:val="both"/>
        <w:rPr>
          <w:rFonts w:ascii="Arial" w:hAnsi="Arial" w:cs="Arial"/>
        </w:rPr>
      </w:pPr>
      <w:r w:rsidRPr="00CB4F2C">
        <w:rPr>
          <w:rFonts w:ascii="Arial" w:hAnsi="Arial" w:cs="Arial"/>
        </w:rPr>
        <w:t xml:space="preserve">Le (la) plaignant(e) devra bénéficier d’un accès raisonnable aux informations, aux conseils et à l’expertise nécessaires pour participer au processus de règlement des plaintes dans des conditions justes et équitables. </w:t>
      </w:r>
    </w:p>
    <w:p w14:paraId="38FA4E2D" w14:textId="77777777" w:rsidR="003A1153" w:rsidRDefault="003A1153" w:rsidP="003A1153">
      <w:pPr>
        <w:pStyle w:val="Paragraphedeliste"/>
        <w:spacing w:line="276" w:lineRule="auto"/>
        <w:jc w:val="both"/>
        <w:rPr>
          <w:rFonts w:ascii="Arial" w:hAnsi="Arial" w:cs="Arial"/>
        </w:rPr>
      </w:pPr>
    </w:p>
    <w:p w14:paraId="6AF1B306" w14:textId="2146ECE2" w:rsidR="000D6BF7" w:rsidRDefault="008B41DE" w:rsidP="003A1153">
      <w:pPr>
        <w:pStyle w:val="Paragraphedeliste"/>
        <w:spacing w:line="276" w:lineRule="auto"/>
        <w:jc w:val="both"/>
        <w:rPr>
          <w:rFonts w:ascii="Arial" w:hAnsi="Arial" w:cs="Arial"/>
        </w:rPr>
      </w:pPr>
      <w:r w:rsidRPr="00CB4F2C">
        <w:rPr>
          <w:rFonts w:ascii="Arial" w:hAnsi="Arial" w:cs="Arial"/>
          <w:b/>
          <w:bCs/>
        </w:rPr>
        <w:t>Transparent :</w:t>
      </w:r>
      <w:r w:rsidRPr="00CB4F2C">
        <w:rPr>
          <w:rFonts w:ascii="Arial" w:hAnsi="Arial" w:cs="Arial"/>
        </w:rPr>
        <w:t xml:space="preserve"> Tenir les parties impliquées informées de l’avancement de la plainte et fournir suffisamment d’informations sur le déroulement du processus pour inspirer confiance quant à l’efficacité et l’équité du mécanisme et à sa capacité à satisfaire l’intérêt public. Le principe de la transparence vise à inspirer la confiance dans le mécanisme de règlement des plaintes en tenant les plaignants informés des progrès de leur dossier et en communiquant avec les groupes de parties prenantes au sujet du fonctionnement général du mécanisme. </w:t>
      </w:r>
    </w:p>
    <w:p w14:paraId="556DD016" w14:textId="77777777" w:rsidR="000D6BF7" w:rsidRPr="000D6BF7" w:rsidRDefault="000D6BF7" w:rsidP="000D6BF7">
      <w:pPr>
        <w:pStyle w:val="Paragraphedeliste"/>
        <w:rPr>
          <w:rFonts w:ascii="Arial" w:hAnsi="Arial" w:cs="Arial"/>
        </w:rPr>
      </w:pPr>
    </w:p>
    <w:p w14:paraId="13F5D6F5" w14:textId="3C7EE3B0" w:rsidR="008B41DE" w:rsidRPr="00CB4F2C" w:rsidRDefault="008B41DE" w:rsidP="000D6BF7">
      <w:pPr>
        <w:pStyle w:val="Paragraphedeliste"/>
        <w:spacing w:line="276" w:lineRule="auto"/>
        <w:jc w:val="both"/>
        <w:rPr>
          <w:rFonts w:ascii="Arial" w:hAnsi="Arial" w:cs="Arial"/>
        </w:rPr>
      </w:pPr>
      <w:r w:rsidRPr="00CB4F2C">
        <w:rPr>
          <w:rFonts w:ascii="Arial" w:hAnsi="Arial" w:cs="Arial"/>
        </w:rPr>
        <w:t>La transparence relative aux résultats n’implique pas l’obligation de publier les détails concernant les plaintes individuelles. Le principe implique plutôt que le PIF s’engage dans un dialogue avec les parties prenantes sur les modalités du mécanisme. La transparence devra également être jaugée par rapport à d’autres considérations comme le respect de la confidentialité et le souci d’éviter d’exacerber les tensions entre différents groupes.</w:t>
      </w:r>
    </w:p>
    <w:p w14:paraId="594421A9" w14:textId="77777777" w:rsidR="008B41DE" w:rsidRPr="00445CE9" w:rsidRDefault="008B41DE" w:rsidP="007D6942">
      <w:pPr>
        <w:pStyle w:val="Paragraphedeliste"/>
        <w:spacing w:line="276" w:lineRule="auto"/>
        <w:jc w:val="both"/>
        <w:rPr>
          <w:rFonts w:ascii="Arial" w:hAnsi="Arial" w:cs="Arial"/>
          <w:sz w:val="16"/>
          <w:szCs w:val="16"/>
        </w:rPr>
      </w:pPr>
    </w:p>
    <w:p w14:paraId="25CC3420" w14:textId="77777777" w:rsidR="008B41DE" w:rsidRPr="00CB4F2C" w:rsidRDefault="008B41DE" w:rsidP="007D6942">
      <w:pPr>
        <w:pStyle w:val="Paragraphedeliste"/>
        <w:numPr>
          <w:ilvl w:val="0"/>
          <w:numId w:val="20"/>
        </w:numPr>
        <w:spacing w:line="276" w:lineRule="auto"/>
        <w:jc w:val="both"/>
        <w:rPr>
          <w:rFonts w:ascii="Arial" w:hAnsi="Arial" w:cs="Arial"/>
        </w:rPr>
      </w:pPr>
      <w:r w:rsidRPr="00CB4F2C">
        <w:rPr>
          <w:rFonts w:ascii="Arial" w:hAnsi="Arial" w:cs="Arial"/>
          <w:b/>
          <w:bCs/>
        </w:rPr>
        <w:t>Compatible avec les droits</w:t>
      </w:r>
      <w:r w:rsidRPr="00CB4F2C">
        <w:rPr>
          <w:rFonts w:ascii="Arial" w:hAnsi="Arial" w:cs="Arial"/>
        </w:rPr>
        <w:t xml:space="preserve"> : Garantir que les résultats et les voies de recours sont conformes aux droits de l’homme reconnus à l’échelle internationale. Les droits de l’homme sont l’un des fondements sur lesquels repose tout mécanisme de règlement des plaintes. Ceci s’applique tant au processus lui-même qu’aux recours obtenus. Le présent mécanisme favorisera la résolution des griefs de manière équitable se fondant sur des décisions éclairées et ne pourra remplacer ni porter atteinte au droit du plaignant à exercer d’autres voies de recours, judiciaires ou extrajudiciaires ;</w:t>
      </w:r>
    </w:p>
    <w:p w14:paraId="25F88066" w14:textId="77777777" w:rsidR="008B41DE" w:rsidRPr="00CB4F2C" w:rsidRDefault="008B41DE" w:rsidP="007D6942">
      <w:pPr>
        <w:spacing w:line="276" w:lineRule="auto"/>
        <w:jc w:val="both"/>
        <w:rPr>
          <w:rFonts w:ascii="Arial" w:hAnsi="Arial" w:cs="Arial"/>
          <w:sz w:val="24"/>
          <w:szCs w:val="24"/>
          <w:lang w:val="fr-FR"/>
        </w:rPr>
      </w:pPr>
    </w:p>
    <w:p w14:paraId="49629B8D" w14:textId="77777777" w:rsidR="008B41DE" w:rsidRPr="00CB4F2C" w:rsidRDefault="008B41DE" w:rsidP="007D6942">
      <w:pPr>
        <w:pStyle w:val="Paragraphedeliste"/>
        <w:numPr>
          <w:ilvl w:val="0"/>
          <w:numId w:val="20"/>
        </w:numPr>
        <w:spacing w:line="276" w:lineRule="auto"/>
        <w:jc w:val="both"/>
        <w:rPr>
          <w:rFonts w:ascii="Arial" w:hAnsi="Arial" w:cs="Arial"/>
        </w:rPr>
      </w:pPr>
      <w:r w:rsidRPr="00CB4F2C">
        <w:rPr>
          <w:rFonts w:ascii="Arial" w:hAnsi="Arial" w:cs="Arial"/>
        </w:rPr>
        <w:t xml:space="preserve"> </w:t>
      </w:r>
      <w:r w:rsidRPr="00CB4F2C">
        <w:rPr>
          <w:rFonts w:ascii="Arial" w:hAnsi="Arial" w:cs="Arial"/>
          <w:b/>
          <w:bCs/>
        </w:rPr>
        <w:t xml:space="preserve">Source d’apprentissage permanent : </w:t>
      </w:r>
      <w:r w:rsidRPr="00CB4F2C">
        <w:rPr>
          <w:rFonts w:ascii="Arial" w:hAnsi="Arial" w:cs="Arial"/>
          <w:bCs/>
        </w:rPr>
        <w:t xml:space="preserve">Mettre à profit les mesures pertinentes pour en tirer les enseignements susceptibles d’améliorer le mécanisme et de prévenir les plaintes et les préjudices futurs. Le présent mécanisme de règlement des plaintes contribue à l’apprentissage institutionnel : le PIF pourra identifier les </w:t>
      </w:r>
      <w:r w:rsidRPr="00CB4F2C">
        <w:rPr>
          <w:rFonts w:ascii="Arial" w:hAnsi="Arial" w:cs="Arial"/>
          <w:bCs/>
        </w:rPr>
        <w:lastRenderedPageBreak/>
        <w:t>différentes tendances et schémas et prendre les mesures appropriées pour réduire le risque de voir les mêmes plaintes se renouveler.</w:t>
      </w:r>
      <w:r w:rsidRPr="00CB4F2C">
        <w:rPr>
          <w:rFonts w:ascii="Arial" w:hAnsi="Arial" w:cs="Arial"/>
        </w:rPr>
        <w:t xml:space="preserve"> </w:t>
      </w:r>
    </w:p>
    <w:p w14:paraId="0FE59E34" w14:textId="77777777" w:rsidR="008B41DE" w:rsidRPr="00CB4F2C" w:rsidRDefault="008B41DE" w:rsidP="007D6942">
      <w:pPr>
        <w:spacing w:line="276" w:lineRule="auto"/>
        <w:jc w:val="both"/>
        <w:rPr>
          <w:rFonts w:ascii="Arial" w:hAnsi="Arial" w:cs="Arial"/>
        </w:rPr>
      </w:pPr>
    </w:p>
    <w:p w14:paraId="76F2FC7E" w14:textId="77777777" w:rsidR="008B41DE" w:rsidRPr="00CB4F2C" w:rsidRDefault="008B41DE" w:rsidP="007D6942">
      <w:pPr>
        <w:pStyle w:val="Paragraphedeliste"/>
        <w:numPr>
          <w:ilvl w:val="0"/>
          <w:numId w:val="20"/>
        </w:numPr>
        <w:spacing w:line="276" w:lineRule="auto"/>
        <w:jc w:val="both"/>
        <w:rPr>
          <w:rFonts w:ascii="Arial" w:hAnsi="Arial" w:cs="Arial"/>
        </w:rPr>
      </w:pPr>
      <w:r w:rsidRPr="00CB4F2C">
        <w:rPr>
          <w:rFonts w:ascii="Arial" w:hAnsi="Arial" w:cs="Arial"/>
          <w:b/>
          <w:bCs/>
        </w:rPr>
        <w:t>Fondé sur la consultation et le dialogue</w:t>
      </w:r>
      <w:r w:rsidRPr="00CB4F2C">
        <w:rPr>
          <w:rFonts w:ascii="Arial" w:hAnsi="Arial" w:cs="Arial"/>
        </w:rPr>
        <w:t xml:space="preserve"> : Consulter les groupes de parties prenantes dans la mise en œuvre du mécanisme ; maintenir le dialogue afin de prévenir et régler les plaintes. Le dialogue avec les communautés concernées suscite un climat de confiance et contribue à asseoir la légitimité du mécanisme et des projets.</w:t>
      </w:r>
    </w:p>
    <w:p w14:paraId="62CD522D" w14:textId="35BBAADB" w:rsidR="008B41DE" w:rsidRPr="00F53607" w:rsidRDefault="00445CE9" w:rsidP="00445CE9">
      <w:pPr>
        <w:pStyle w:val="Titre1"/>
        <w:numPr>
          <w:ilvl w:val="0"/>
          <w:numId w:val="0"/>
        </w:numPr>
        <w:spacing w:line="276" w:lineRule="auto"/>
        <w:ind w:left="432" w:hanging="432"/>
        <w:jc w:val="both"/>
        <w:rPr>
          <w:rFonts w:ascii="Arial" w:hAnsi="Arial" w:cs="Arial"/>
          <w:szCs w:val="24"/>
        </w:rPr>
      </w:pPr>
      <w:r>
        <w:rPr>
          <w:rFonts w:ascii="Arial" w:hAnsi="Arial" w:cs="Arial"/>
          <w:szCs w:val="24"/>
        </w:rPr>
        <w:t xml:space="preserve">7. </w:t>
      </w:r>
      <w:bookmarkStart w:id="51" w:name="_Toc71276165"/>
      <w:r w:rsidR="008B41DE" w:rsidRPr="00F53607">
        <w:rPr>
          <w:rFonts w:ascii="Arial" w:hAnsi="Arial" w:cs="Arial"/>
          <w:szCs w:val="24"/>
        </w:rPr>
        <w:t>Organes d</w:t>
      </w:r>
      <w:r w:rsidR="002A5104">
        <w:rPr>
          <w:rFonts w:ascii="Arial" w:hAnsi="Arial" w:cs="Arial"/>
          <w:szCs w:val="24"/>
        </w:rPr>
        <w:t>e gestion</w:t>
      </w:r>
      <w:r w:rsidR="008B41DE" w:rsidRPr="00F53607">
        <w:rPr>
          <w:rFonts w:ascii="Arial" w:hAnsi="Arial" w:cs="Arial"/>
          <w:szCs w:val="24"/>
        </w:rPr>
        <w:t xml:space="preserve"> des plaintes</w:t>
      </w:r>
      <w:bookmarkEnd w:id="51"/>
    </w:p>
    <w:p w14:paraId="5DE7E7CB" w14:textId="77777777" w:rsidR="00073442" w:rsidRPr="00533535" w:rsidRDefault="00073442" w:rsidP="007D6942">
      <w:pPr>
        <w:spacing w:line="276" w:lineRule="auto"/>
        <w:jc w:val="both"/>
        <w:rPr>
          <w:rFonts w:ascii="Arial" w:hAnsi="Arial" w:cs="Arial"/>
          <w:sz w:val="10"/>
          <w:szCs w:val="10"/>
        </w:rPr>
      </w:pPr>
    </w:p>
    <w:p w14:paraId="4D04C156" w14:textId="35CBCBE2" w:rsidR="00CB4F2C" w:rsidRPr="00CB4F2C" w:rsidRDefault="008B41DE" w:rsidP="007D6942">
      <w:pPr>
        <w:spacing w:line="276" w:lineRule="auto"/>
        <w:jc w:val="both"/>
        <w:rPr>
          <w:rFonts w:ascii="Arial" w:hAnsi="Arial" w:cs="Arial"/>
          <w:sz w:val="24"/>
          <w:szCs w:val="24"/>
          <w:lang w:val="fr-FR"/>
        </w:rPr>
      </w:pPr>
      <w:r w:rsidRPr="00CB4F2C">
        <w:rPr>
          <w:rFonts w:ascii="Arial" w:hAnsi="Arial" w:cs="Arial"/>
          <w:sz w:val="24"/>
          <w:szCs w:val="24"/>
          <w:lang w:val="fr-FR"/>
        </w:rPr>
        <w:t xml:space="preserve">Les </w:t>
      </w:r>
      <w:r w:rsidR="002A5104">
        <w:rPr>
          <w:rFonts w:ascii="Arial" w:hAnsi="Arial" w:cs="Arial"/>
          <w:sz w:val="24"/>
          <w:szCs w:val="24"/>
          <w:lang w:val="fr-FR"/>
        </w:rPr>
        <w:t>Comités de gestion des plaintes (CGP)</w:t>
      </w:r>
      <w:r w:rsidRPr="00CB4F2C">
        <w:rPr>
          <w:rFonts w:ascii="Arial" w:hAnsi="Arial" w:cs="Arial"/>
          <w:sz w:val="24"/>
          <w:szCs w:val="24"/>
          <w:lang w:val="fr-FR"/>
        </w:rPr>
        <w:t xml:space="preserve"> seront mis en place conformément </w:t>
      </w:r>
      <w:r w:rsidR="00CB4F2C" w:rsidRPr="00CB4F2C">
        <w:rPr>
          <w:rFonts w:ascii="Arial" w:hAnsi="Arial" w:cs="Arial"/>
          <w:sz w:val="24"/>
          <w:szCs w:val="24"/>
          <w:lang w:val="fr-FR"/>
        </w:rPr>
        <w:t>au système sanitaire en</w:t>
      </w:r>
      <w:r w:rsidRPr="00CB4F2C">
        <w:rPr>
          <w:rFonts w:ascii="Arial" w:hAnsi="Arial" w:cs="Arial"/>
          <w:sz w:val="24"/>
          <w:szCs w:val="24"/>
          <w:lang w:val="fr-FR"/>
        </w:rPr>
        <w:t xml:space="preserve"> vigueur en République du Congo.</w:t>
      </w:r>
      <w:r w:rsidR="00CB4F2C" w:rsidRPr="00CB4F2C">
        <w:rPr>
          <w:rFonts w:ascii="Arial" w:hAnsi="Arial" w:cs="Arial"/>
          <w:sz w:val="24"/>
          <w:szCs w:val="24"/>
          <w:lang w:val="fr-FR"/>
        </w:rPr>
        <w:t xml:space="preserve"> </w:t>
      </w:r>
      <w:r w:rsidR="00CB4F2C" w:rsidRPr="00CB4F2C">
        <w:rPr>
          <w:rFonts w:ascii="Arial" w:hAnsi="Arial" w:cs="Arial"/>
          <w:sz w:val="24"/>
          <w:szCs w:val="24"/>
        </w:rPr>
        <w:t xml:space="preserve">La structure </w:t>
      </w:r>
      <w:r w:rsidR="00CB4F2C" w:rsidRPr="00CB4F2C">
        <w:rPr>
          <w:rFonts w:ascii="Arial" w:hAnsi="Arial" w:cs="Arial"/>
          <w:sz w:val="24"/>
          <w:szCs w:val="24"/>
          <w:lang w:val="fr-FR"/>
        </w:rPr>
        <w:t xml:space="preserve">administrative est organisée en trois niveaux hiérarchiques: </w:t>
      </w:r>
    </w:p>
    <w:p w14:paraId="4A79D450" w14:textId="77777777" w:rsidR="00CB4F2C" w:rsidRPr="00CB4F2C" w:rsidRDefault="00CB4F2C">
      <w:pPr>
        <w:pStyle w:val="Paragraphedeliste"/>
        <w:widowControl w:val="0"/>
        <w:numPr>
          <w:ilvl w:val="0"/>
          <w:numId w:val="31"/>
        </w:numPr>
        <w:autoSpaceDE w:val="0"/>
        <w:autoSpaceDN w:val="0"/>
        <w:spacing w:line="276" w:lineRule="auto"/>
        <w:contextualSpacing w:val="0"/>
        <w:jc w:val="both"/>
        <w:rPr>
          <w:rFonts w:ascii="Arial" w:eastAsiaTheme="minorHAnsi" w:hAnsi="Arial" w:cs="Arial"/>
        </w:rPr>
      </w:pPr>
      <w:r w:rsidRPr="00CB4F2C">
        <w:rPr>
          <w:rFonts w:ascii="Arial" w:eastAsiaTheme="minorHAnsi" w:hAnsi="Arial" w:cs="Arial"/>
          <w:i/>
          <w:iCs/>
        </w:rPr>
        <w:t>Le niveau central</w:t>
      </w:r>
      <w:r w:rsidRPr="00CB4F2C">
        <w:rPr>
          <w:rFonts w:ascii="Arial" w:eastAsiaTheme="minorHAnsi" w:hAnsi="Arial" w:cs="Arial"/>
        </w:rPr>
        <w:t xml:space="preserve"> est représenté par le cabinet du ministre de la santé et de la population avec trois directions générales, des directions centrales et d’autres structures rattachées au cabinet ; </w:t>
      </w:r>
    </w:p>
    <w:p w14:paraId="3ED2D342" w14:textId="77777777" w:rsidR="00CB4F2C" w:rsidRPr="00CB4F2C" w:rsidRDefault="00CB4F2C">
      <w:pPr>
        <w:pStyle w:val="Paragraphedeliste"/>
        <w:widowControl w:val="0"/>
        <w:numPr>
          <w:ilvl w:val="0"/>
          <w:numId w:val="31"/>
        </w:numPr>
        <w:autoSpaceDE w:val="0"/>
        <w:autoSpaceDN w:val="0"/>
        <w:spacing w:line="276" w:lineRule="auto"/>
        <w:contextualSpacing w:val="0"/>
        <w:jc w:val="both"/>
        <w:rPr>
          <w:rFonts w:ascii="Arial" w:eastAsiaTheme="minorHAnsi" w:hAnsi="Arial" w:cs="Arial"/>
        </w:rPr>
      </w:pPr>
      <w:r w:rsidRPr="00CB4F2C">
        <w:rPr>
          <w:rFonts w:ascii="Arial" w:eastAsiaTheme="minorHAnsi" w:hAnsi="Arial" w:cs="Arial"/>
          <w:i/>
          <w:iCs/>
        </w:rPr>
        <w:t>Le niveau intermédiaire</w:t>
      </w:r>
      <w:r w:rsidRPr="00CB4F2C">
        <w:rPr>
          <w:rFonts w:ascii="Arial" w:eastAsiaTheme="minorHAnsi" w:hAnsi="Arial" w:cs="Arial"/>
        </w:rPr>
        <w:t xml:space="preserve"> est représenté par les directions départementales de la santé, les directions départementales de la population et les inspections départementales de la santé ; </w:t>
      </w:r>
    </w:p>
    <w:p w14:paraId="38FF6EC8" w14:textId="77777777" w:rsidR="00CB4F2C" w:rsidRPr="00CB4F2C" w:rsidRDefault="00CB4F2C">
      <w:pPr>
        <w:pStyle w:val="Paragraphedeliste"/>
        <w:widowControl w:val="0"/>
        <w:numPr>
          <w:ilvl w:val="0"/>
          <w:numId w:val="31"/>
        </w:numPr>
        <w:autoSpaceDE w:val="0"/>
        <w:autoSpaceDN w:val="0"/>
        <w:spacing w:line="276" w:lineRule="auto"/>
        <w:contextualSpacing w:val="0"/>
        <w:jc w:val="both"/>
        <w:rPr>
          <w:rFonts w:ascii="Arial" w:eastAsiaTheme="minorHAnsi" w:hAnsi="Arial" w:cs="Arial"/>
        </w:rPr>
      </w:pPr>
      <w:r w:rsidRPr="00CB4F2C">
        <w:rPr>
          <w:rFonts w:ascii="Arial" w:eastAsiaTheme="minorHAnsi" w:hAnsi="Arial" w:cs="Arial"/>
          <w:i/>
          <w:iCs/>
        </w:rPr>
        <w:t>Le niveau périphérique</w:t>
      </w:r>
      <w:r w:rsidRPr="00CB4F2C">
        <w:rPr>
          <w:rFonts w:ascii="Arial" w:eastAsiaTheme="minorHAnsi" w:hAnsi="Arial" w:cs="Arial"/>
        </w:rPr>
        <w:t xml:space="preserve"> est représenté par le district sanitaire subdivisé en aires de santé. </w:t>
      </w:r>
    </w:p>
    <w:p w14:paraId="02784FA6" w14:textId="77777777" w:rsidR="008B41DE" w:rsidRPr="00CB4F2C" w:rsidRDefault="008B41DE" w:rsidP="007D6942">
      <w:pPr>
        <w:spacing w:line="276" w:lineRule="auto"/>
        <w:jc w:val="both"/>
        <w:rPr>
          <w:rFonts w:ascii="Arial" w:hAnsi="Arial" w:cs="Arial"/>
          <w:sz w:val="24"/>
          <w:szCs w:val="24"/>
          <w:lang w:val="fr-FR"/>
        </w:rPr>
      </w:pPr>
      <w:r w:rsidRPr="00CB4F2C">
        <w:rPr>
          <w:rFonts w:ascii="Arial" w:hAnsi="Arial" w:cs="Arial"/>
          <w:sz w:val="24"/>
          <w:szCs w:val="24"/>
          <w:lang w:val="fr-FR"/>
        </w:rPr>
        <w:t>Tant en milieu urbain qu’en zone rurale, les modes non juridictionnels de règlement des conflits sont très usités car s’inspirant de la tradition, et s’avèrent assez efficaces et pratiques pour anticiper et porter une solution à un litige de quelque sorte qu’il soit, sauf pour les affaires d’ordre pénal, touchant à l’ordre public.</w:t>
      </w:r>
    </w:p>
    <w:p w14:paraId="5C943AF1" w14:textId="77777777" w:rsidR="008B41DE" w:rsidRPr="00533535" w:rsidRDefault="008B41DE" w:rsidP="007D6942">
      <w:pPr>
        <w:spacing w:line="276" w:lineRule="auto"/>
        <w:jc w:val="both"/>
        <w:rPr>
          <w:rFonts w:ascii="Arial" w:hAnsi="Arial" w:cs="Arial"/>
          <w:sz w:val="12"/>
          <w:szCs w:val="12"/>
          <w:lang w:val="fr-FR"/>
        </w:rPr>
      </w:pPr>
    </w:p>
    <w:p w14:paraId="2D7BFC2D" w14:textId="77777777" w:rsidR="00DE4CB1" w:rsidRDefault="008B41DE" w:rsidP="007D6942">
      <w:pPr>
        <w:spacing w:line="276" w:lineRule="auto"/>
        <w:jc w:val="both"/>
        <w:rPr>
          <w:rFonts w:ascii="Arial" w:hAnsi="Arial" w:cs="Arial"/>
          <w:sz w:val="24"/>
          <w:szCs w:val="24"/>
          <w:lang w:val="fr-FR"/>
        </w:rPr>
      </w:pPr>
      <w:r w:rsidRPr="00CB4F2C">
        <w:rPr>
          <w:rFonts w:ascii="Arial" w:hAnsi="Arial" w:cs="Arial"/>
          <w:sz w:val="24"/>
          <w:szCs w:val="24"/>
          <w:lang w:val="fr-FR"/>
        </w:rPr>
        <w:t xml:space="preserve">Ces mécanismes sont essentiellement fondés sur deux principes : la médiation et la conciliation. Ils seront diffusés à travers des communiqués (Radio, presse, affiches dans les communes concernées, sur les chantiers et visites de chefs de quartiers. </w:t>
      </w:r>
    </w:p>
    <w:p w14:paraId="19390460" w14:textId="77777777" w:rsidR="00DE4CB1" w:rsidRPr="00533535" w:rsidRDefault="00DE4CB1" w:rsidP="007D6942">
      <w:pPr>
        <w:spacing w:line="276" w:lineRule="auto"/>
        <w:jc w:val="both"/>
        <w:rPr>
          <w:rFonts w:ascii="Arial" w:hAnsi="Arial" w:cs="Arial"/>
          <w:sz w:val="12"/>
          <w:szCs w:val="12"/>
          <w:lang w:val="fr-FR"/>
        </w:rPr>
      </w:pPr>
    </w:p>
    <w:p w14:paraId="3DA60CC4" w14:textId="08F2D66F" w:rsidR="008B41DE" w:rsidRPr="00CB4F2C" w:rsidRDefault="008B41DE" w:rsidP="007D6942">
      <w:pPr>
        <w:spacing w:line="276" w:lineRule="auto"/>
        <w:jc w:val="both"/>
        <w:rPr>
          <w:rFonts w:ascii="Arial" w:hAnsi="Arial" w:cs="Arial"/>
          <w:sz w:val="24"/>
          <w:szCs w:val="24"/>
          <w:lang w:val="fr-FR"/>
        </w:rPr>
      </w:pPr>
      <w:r w:rsidRPr="00CB4F2C">
        <w:rPr>
          <w:rFonts w:ascii="Arial" w:hAnsi="Arial" w:cs="Arial"/>
          <w:sz w:val="24"/>
          <w:szCs w:val="24"/>
          <w:lang w:val="fr-FR"/>
        </w:rPr>
        <w:t xml:space="preserve">Au niveau de chaque </w:t>
      </w:r>
      <w:r w:rsidR="00DE4CB1">
        <w:rPr>
          <w:rFonts w:ascii="Arial" w:hAnsi="Arial" w:cs="Arial"/>
          <w:sz w:val="24"/>
          <w:szCs w:val="24"/>
          <w:lang w:val="fr-FR"/>
        </w:rPr>
        <w:t>district sanitaire</w:t>
      </w:r>
      <w:r w:rsidRPr="00CB4F2C">
        <w:rPr>
          <w:rFonts w:ascii="Arial" w:hAnsi="Arial" w:cs="Arial"/>
          <w:sz w:val="24"/>
          <w:szCs w:val="24"/>
          <w:lang w:val="fr-FR"/>
        </w:rPr>
        <w:t xml:space="preserve">, il sera mis </w:t>
      </w:r>
      <w:r w:rsidR="00DE4CB1" w:rsidRPr="00CB4F2C">
        <w:rPr>
          <w:rFonts w:ascii="Arial" w:hAnsi="Arial" w:cs="Arial"/>
          <w:sz w:val="24"/>
          <w:szCs w:val="24"/>
          <w:lang w:val="fr-FR"/>
        </w:rPr>
        <w:t xml:space="preserve">en place </w:t>
      </w:r>
      <w:r w:rsidR="00DE4CB1">
        <w:rPr>
          <w:rFonts w:ascii="Arial" w:hAnsi="Arial" w:cs="Arial"/>
          <w:sz w:val="24"/>
          <w:szCs w:val="24"/>
          <w:lang w:val="fr-FR"/>
        </w:rPr>
        <w:t xml:space="preserve">dans les centres de santé </w:t>
      </w:r>
      <w:r w:rsidRPr="00CB4F2C">
        <w:rPr>
          <w:rFonts w:ascii="Arial" w:hAnsi="Arial" w:cs="Arial"/>
          <w:sz w:val="24"/>
          <w:szCs w:val="24"/>
          <w:lang w:val="fr-FR"/>
        </w:rPr>
        <w:t xml:space="preserve">des organes simples et adaptés de gestion de plaintes. </w:t>
      </w:r>
    </w:p>
    <w:p w14:paraId="2644842F" w14:textId="2F68039B" w:rsidR="008B41DE" w:rsidRPr="00533535" w:rsidRDefault="008B41DE" w:rsidP="007D6942">
      <w:pPr>
        <w:spacing w:line="276" w:lineRule="auto"/>
        <w:jc w:val="both"/>
        <w:rPr>
          <w:rFonts w:ascii="Arial" w:hAnsi="Arial" w:cs="Arial"/>
          <w:sz w:val="10"/>
          <w:szCs w:val="10"/>
          <w:lang w:val="fr-FR"/>
        </w:rPr>
      </w:pPr>
      <w:r w:rsidRPr="00CB4F2C">
        <w:rPr>
          <w:rFonts w:ascii="Arial" w:hAnsi="Arial" w:cs="Arial"/>
          <w:sz w:val="24"/>
          <w:szCs w:val="24"/>
          <w:lang w:val="fr-FR"/>
        </w:rPr>
        <w:t xml:space="preserve"> </w:t>
      </w:r>
    </w:p>
    <w:p w14:paraId="2D8FD5C5" w14:textId="77777777" w:rsidR="008B41DE" w:rsidRPr="00CB4F2C" w:rsidRDefault="008B41DE" w:rsidP="007D6942">
      <w:pPr>
        <w:spacing w:line="276" w:lineRule="auto"/>
        <w:jc w:val="both"/>
        <w:rPr>
          <w:rFonts w:ascii="Arial" w:hAnsi="Arial" w:cs="Arial"/>
          <w:sz w:val="24"/>
          <w:szCs w:val="24"/>
          <w:lang w:val="fr-FR"/>
        </w:rPr>
      </w:pPr>
      <w:bookmarkStart w:id="52" w:name="_Hlk102577192"/>
      <w:r w:rsidRPr="00CB4F2C">
        <w:rPr>
          <w:rFonts w:ascii="Arial" w:hAnsi="Arial" w:cs="Arial"/>
          <w:sz w:val="24"/>
          <w:szCs w:val="24"/>
          <w:lang w:val="fr-FR"/>
        </w:rPr>
        <w:t xml:space="preserve">Les missions assignées à chaque organe sont : </w:t>
      </w:r>
    </w:p>
    <w:p w14:paraId="0208A01E" w14:textId="77777777" w:rsidR="008B41DE" w:rsidRPr="00CB4F2C" w:rsidRDefault="008B41DE" w:rsidP="007D6942">
      <w:pPr>
        <w:pStyle w:val="Paragraphedeliste"/>
        <w:numPr>
          <w:ilvl w:val="0"/>
          <w:numId w:val="12"/>
        </w:numPr>
        <w:spacing w:line="276" w:lineRule="auto"/>
        <w:jc w:val="both"/>
        <w:rPr>
          <w:rFonts w:ascii="Arial" w:hAnsi="Arial" w:cs="Arial"/>
        </w:rPr>
      </w:pPr>
      <w:r w:rsidRPr="00CB4F2C">
        <w:rPr>
          <w:rFonts w:ascii="Arial" w:hAnsi="Arial" w:cs="Arial"/>
        </w:rPr>
        <w:t>Recevoir, enregistrer ou transcrire les plaintes au niveau des comités de gestion</w:t>
      </w:r>
    </w:p>
    <w:p w14:paraId="1FF33F32" w14:textId="77777777" w:rsidR="008B41DE" w:rsidRPr="00CB4F2C" w:rsidRDefault="008B41DE" w:rsidP="007D6942">
      <w:pPr>
        <w:pStyle w:val="Paragraphedeliste"/>
        <w:numPr>
          <w:ilvl w:val="0"/>
          <w:numId w:val="12"/>
        </w:numPr>
        <w:spacing w:line="276" w:lineRule="auto"/>
        <w:jc w:val="both"/>
        <w:rPr>
          <w:rFonts w:ascii="Arial" w:hAnsi="Arial" w:cs="Arial"/>
        </w:rPr>
      </w:pPr>
      <w:r w:rsidRPr="00CB4F2C">
        <w:rPr>
          <w:rFonts w:ascii="Arial" w:hAnsi="Arial" w:cs="Arial"/>
        </w:rPr>
        <w:t xml:space="preserve">Écouter les parties et recevoir leurs mémorandums en défense ; </w:t>
      </w:r>
    </w:p>
    <w:p w14:paraId="51CC1FA8" w14:textId="77777777" w:rsidR="008B41DE" w:rsidRPr="00CB4F2C" w:rsidRDefault="008B41DE" w:rsidP="007D6942">
      <w:pPr>
        <w:pStyle w:val="Paragraphedeliste"/>
        <w:numPr>
          <w:ilvl w:val="0"/>
          <w:numId w:val="12"/>
        </w:numPr>
        <w:spacing w:line="276" w:lineRule="auto"/>
        <w:jc w:val="both"/>
        <w:rPr>
          <w:rFonts w:ascii="Arial" w:hAnsi="Arial" w:cs="Arial"/>
        </w:rPr>
      </w:pPr>
      <w:r w:rsidRPr="00CB4F2C">
        <w:rPr>
          <w:rFonts w:ascii="Arial" w:hAnsi="Arial" w:cs="Arial"/>
        </w:rPr>
        <w:t xml:space="preserve">Apaiser les parties, initier les discussions et conduire la médiation ; </w:t>
      </w:r>
    </w:p>
    <w:p w14:paraId="1EE74D3F" w14:textId="77777777" w:rsidR="008B41DE" w:rsidRPr="00CB4F2C" w:rsidRDefault="008B41DE" w:rsidP="007D6942">
      <w:pPr>
        <w:pStyle w:val="Paragraphedeliste"/>
        <w:numPr>
          <w:ilvl w:val="0"/>
          <w:numId w:val="12"/>
        </w:numPr>
        <w:spacing w:line="276" w:lineRule="auto"/>
        <w:jc w:val="both"/>
        <w:rPr>
          <w:rFonts w:ascii="Arial" w:hAnsi="Arial" w:cs="Arial"/>
        </w:rPr>
      </w:pPr>
      <w:r w:rsidRPr="00CB4F2C">
        <w:rPr>
          <w:rFonts w:ascii="Arial" w:hAnsi="Arial" w:cs="Arial"/>
        </w:rPr>
        <w:t>Mener des vérifications et investigations nécessaires ;</w:t>
      </w:r>
    </w:p>
    <w:p w14:paraId="2A8B1BDE" w14:textId="77777777" w:rsidR="008B41DE" w:rsidRPr="00CB4F2C" w:rsidRDefault="008B41DE" w:rsidP="007D6942">
      <w:pPr>
        <w:pStyle w:val="Paragraphedeliste"/>
        <w:numPr>
          <w:ilvl w:val="0"/>
          <w:numId w:val="12"/>
        </w:numPr>
        <w:spacing w:line="276" w:lineRule="auto"/>
        <w:jc w:val="both"/>
        <w:rPr>
          <w:rFonts w:ascii="Arial" w:hAnsi="Arial" w:cs="Arial"/>
        </w:rPr>
      </w:pPr>
      <w:r w:rsidRPr="00CB4F2C">
        <w:rPr>
          <w:rFonts w:ascii="Arial" w:hAnsi="Arial" w:cs="Arial"/>
        </w:rPr>
        <w:t xml:space="preserve">Négocier des solutions à l’amiable à la plainte ; </w:t>
      </w:r>
    </w:p>
    <w:p w14:paraId="35B8CD0B" w14:textId="77777777" w:rsidR="008B41DE" w:rsidRPr="00CB4F2C" w:rsidRDefault="008B41DE" w:rsidP="007D6942">
      <w:pPr>
        <w:pStyle w:val="Paragraphedeliste"/>
        <w:numPr>
          <w:ilvl w:val="0"/>
          <w:numId w:val="12"/>
        </w:numPr>
        <w:spacing w:line="276" w:lineRule="auto"/>
        <w:jc w:val="both"/>
        <w:rPr>
          <w:rFonts w:ascii="Arial" w:hAnsi="Arial" w:cs="Arial"/>
        </w:rPr>
      </w:pPr>
      <w:r w:rsidRPr="00CB4F2C">
        <w:rPr>
          <w:rFonts w:ascii="Arial" w:hAnsi="Arial" w:cs="Arial"/>
        </w:rPr>
        <w:t>Veiller à la mise en œuvre des résolutions et la clôture du dossier ;</w:t>
      </w:r>
    </w:p>
    <w:p w14:paraId="0D9EFE15" w14:textId="77777777" w:rsidR="008B41DE" w:rsidRPr="00CB4F2C" w:rsidRDefault="008B41DE" w:rsidP="007D6942">
      <w:pPr>
        <w:pStyle w:val="Paragraphedeliste"/>
        <w:numPr>
          <w:ilvl w:val="0"/>
          <w:numId w:val="12"/>
        </w:numPr>
        <w:spacing w:line="276" w:lineRule="auto"/>
        <w:jc w:val="both"/>
        <w:rPr>
          <w:rFonts w:ascii="Arial" w:hAnsi="Arial" w:cs="Arial"/>
        </w:rPr>
      </w:pPr>
      <w:r w:rsidRPr="00CB4F2C">
        <w:rPr>
          <w:rFonts w:ascii="Arial" w:hAnsi="Arial" w:cs="Arial"/>
        </w:rPr>
        <w:t xml:space="preserve">Élaborer et transmettre des rapports périodiques aux instances supérieures (y compris l’archivage de tout document) ; </w:t>
      </w:r>
    </w:p>
    <w:p w14:paraId="2786325D" w14:textId="77777777" w:rsidR="008B41DE" w:rsidRPr="00CB4F2C" w:rsidRDefault="008B41DE" w:rsidP="007D6942">
      <w:pPr>
        <w:pStyle w:val="Paragraphedeliste"/>
        <w:numPr>
          <w:ilvl w:val="0"/>
          <w:numId w:val="12"/>
        </w:numPr>
        <w:spacing w:line="276" w:lineRule="auto"/>
        <w:jc w:val="both"/>
        <w:rPr>
          <w:rFonts w:ascii="Arial" w:hAnsi="Arial" w:cs="Arial"/>
        </w:rPr>
      </w:pPr>
      <w:r w:rsidRPr="00CB4F2C">
        <w:rPr>
          <w:rFonts w:ascii="Arial" w:hAnsi="Arial" w:cs="Arial"/>
        </w:rPr>
        <w:t xml:space="preserve">Conduire des activités de sensibilisation et de prévention de conflits. </w:t>
      </w:r>
    </w:p>
    <w:p w14:paraId="49C5BDE0" w14:textId="77777777" w:rsidR="00DE4CB1" w:rsidRDefault="00DE4CB1" w:rsidP="007D6942">
      <w:pPr>
        <w:spacing w:line="276" w:lineRule="auto"/>
        <w:jc w:val="both"/>
        <w:rPr>
          <w:rFonts w:ascii="Arial" w:hAnsi="Arial" w:cs="Arial"/>
          <w:lang w:val="fr-FR"/>
        </w:rPr>
      </w:pPr>
    </w:p>
    <w:p w14:paraId="6246DF3E" w14:textId="67191EF6" w:rsidR="008B41DE" w:rsidRPr="00DE4CB1" w:rsidRDefault="008B41DE" w:rsidP="007D6942">
      <w:pPr>
        <w:spacing w:line="276" w:lineRule="auto"/>
        <w:jc w:val="both"/>
        <w:rPr>
          <w:rFonts w:ascii="Arial" w:hAnsi="Arial" w:cs="Arial"/>
          <w:sz w:val="24"/>
          <w:szCs w:val="24"/>
          <w:lang w:val="fr-FR"/>
        </w:rPr>
      </w:pPr>
      <w:r w:rsidRPr="00DE4CB1">
        <w:rPr>
          <w:rFonts w:ascii="Arial" w:hAnsi="Arial" w:cs="Arial"/>
          <w:sz w:val="24"/>
          <w:szCs w:val="24"/>
          <w:lang w:val="fr-FR"/>
        </w:rPr>
        <w:lastRenderedPageBreak/>
        <w:t xml:space="preserve">En cas de non résolution d’une plainte par un organe, la plainte est transmise à l’instance supérieure pour traitement. </w:t>
      </w:r>
    </w:p>
    <w:bookmarkEnd w:id="52"/>
    <w:p w14:paraId="53EF35F9" w14:textId="77777777" w:rsidR="008B41DE" w:rsidRPr="00DE4CB1" w:rsidRDefault="008B41DE" w:rsidP="007D6942">
      <w:pPr>
        <w:spacing w:line="276" w:lineRule="auto"/>
        <w:jc w:val="both"/>
        <w:rPr>
          <w:rFonts w:ascii="Arial" w:hAnsi="Arial" w:cs="Arial"/>
          <w:sz w:val="24"/>
          <w:szCs w:val="24"/>
          <w:lang w:val="fr-FR"/>
        </w:rPr>
      </w:pPr>
    </w:p>
    <w:p w14:paraId="1AF6733E" w14:textId="77777777" w:rsidR="008B41DE" w:rsidRPr="00DE4CB1" w:rsidRDefault="008B41DE" w:rsidP="007D6942">
      <w:pPr>
        <w:shd w:val="clear" w:color="auto" w:fill="FFFFFF" w:themeFill="background1"/>
        <w:spacing w:line="276" w:lineRule="auto"/>
        <w:jc w:val="both"/>
        <w:rPr>
          <w:rFonts w:ascii="Arial" w:hAnsi="Arial" w:cs="Arial"/>
          <w:sz w:val="24"/>
          <w:szCs w:val="24"/>
          <w:lang w:val="fr-FR"/>
        </w:rPr>
      </w:pPr>
      <w:r w:rsidRPr="00DE4CB1">
        <w:rPr>
          <w:rFonts w:ascii="Arial" w:hAnsi="Arial" w:cs="Arial"/>
          <w:sz w:val="24"/>
          <w:szCs w:val="24"/>
          <w:lang w:val="fr-FR"/>
        </w:rPr>
        <w:t>Quant au Comité National d’examen des Plaintes (CNEP), il a pour mission :</w:t>
      </w:r>
    </w:p>
    <w:p w14:paraId="7BAFC692" w14:textId="77777777" w:rsidR="008B41DE" w:rsidRPr="00DE4CB1" w:rsidRDefault="008B41DE" w:rsidP="007D6942">
      <w:pPr>
        <w:pStyle w:val="Paragraphedeliste"/>
        <w:numPr>
          <w:ilvl w:val="0"/>
          <w:numId w:val="13"/>
        </w:numPr>
        <w:shd w:val="clear" w:color="auto" w:fill="FFFFFF" w:themeFill="background1"/>
        <w:spacing w:line="276" w:lineRule="auto"/>
        <w:jc w:val="both"/>
        <w:rPr>
          <w:rFonts w:ascii="Arial" w:hAnsi="Arial" w:cs="Arial"/>
        </w:rPr>
      </w:pPr>
      <w:r w:rsidRPr="00DE4CB1">
        <w:rPr>
          <w:rFonts w:ascii="Arial" w:hAnsi="Arial" w:cs="Arial"/>
        </w:rPr>
        <w:t xml:space="preserve">d’appuyer/assurer le traitement à l’amiable des dossiers ; </w:t>
      </w:r>
    </w:p>
    <w:p w14:paraId="2161BFF5" w14:textId="77777777" w:rsidR="008B41DE" w:rsidRPr="00DE4CB1" w:rsidRDefault="008B41DE" w:rsidP="007D6942">
      <w:pPr>
        <w:pStyle w:val="Paragraphedeliste"/>
        <w:numPr>
          <w:ilvl w:val="0"/>
          <w:numId w:val="13"/>
        </w:numPr>
        <w:shd w:val="clear" w:color="auto" w:fill="FFFFFF" w:themeFill="background1"/>
        <w:spacing w:line="276" w:lineRule="auto"/>
        <w:jc w:val="both"/>
        <w:rPr>
          <w:rFonts w:ascii="Arial" w:hAnsi="Arial" w:cs="Arial"/>
        </w:rPr>
      </w:pPr>
      <w:r w:rsidRPr="00DE4CB1">
        <w:rPr>
          <w:rFonts w:ascii="Arial" w:hAnsi="Arial" w:cs="Arial"/>
        </w:rPr>
        <w:t xml:space="preserve">donner des orientations et directives pour la mise en œuvre et l’amélioration du MEP </w:t>
      </w:r>
    </w:p>
    <w:p w14:paraId="3E0DE9A7" w14:textId="77777777" w:rsidR="008B41DE" w:rsidRPr="00DE4CB1" w:rsidRDefault="008B41DE" w:rsidP="007D6942">
      <w:pPr>
        <w:pStyle w:val="Paragraphedeliste"/>
        <w:numPr>
          <w:ilvl w:val="0"/>
          <w:numId w:val="13"/>
        </w:numPr>
        <w:shd w:val="clear" w:color="auto" w:fill="FFFFFF" w:themeFill="background1"/>
        <w:spacing w:line="276" w:lineRule="auto"/>
        <w:jc w:val="both"/>
        <w:rPr>
          <w:rFonts w:ascii="Arial" w:hAnsi="Arial" w:cs="Arial"/>
        </w:rPr>
      </w:pPr>
      <w:r w:rsidRPr="00DE4CB1">
        <w:rPr>
          <w:rFonts w:ascii="Arial" w:hAnsi="Arial" w:cs="Arial"/>
        </w:rPr>
        <w:t xml:space="preserve">approuver les plans de travail relatifs au MEP ; </w:t>
      </w:r>
    </w:p>
    <w:p w14:paraId="36C988BB" w14:textId="77777777" w:rsidR="008B41DE" w:rsidRPr="00DE4CB1" w:rsidRDefault="008B41DE" w:rsidP="007D6942">
      <w:pPr>
        <w:pStyle w:val="Paragraphedeliste"/>
        <w:numPr>
          <w:ilvl w:val="0"/>
          <w:numId w:val="13"/>
        </w:numPr>
        <w:shd w:val="clear" w:color="auto" w:fill="FFFFFF" w:themeFill="background1"/>
        <w:spacing w:line="276" w:lineRule="auto"/>
        <w:jc w:val="both"/>
        <w:rPr>
          <w:rFonts w:ascii="Arial" w:hAnsi="Arial" w:cs="Arial"/>
        </w:rPr>
      </w:pPr>
      <w:r w:rsidRPr="00DE4CB1">
        <w:rPr>
          <w:rFonts w:ascii="Arial" w:hAnsi="Arial" w:cs="Arial"/>
        </w:rPr>
        <w:t xml:space="preserve">assurer le suivi et l’évaluation de la mise en œuvre du MEP. </w:t>
      </w:r>
    </w:p>
    <w:p w14:paraId="6C8F3856" w14:textId="77777777" w:rsidR="008B41DE" w:rsidRPr="00DE4CB1" w:rsidRDefault="008B41DE" w:rsidP="007D6942">
      <w:pPr>
        <w:pStyle w:val="Paragraphedeliste"/>
        <w:numPr>
          <w:ilvl w:val="0"/>
          <w:numId w:val="13"/>
        </w:numPr>
        <w:shd w:val="clear" w:color="auto" w:fill="FFFFFF" w:themeFill="background1"/>
        <w:spacing w:after="160" w:line="276" w:lineRule="auto"/>
        <w:jc w:val="both"/>
        <w:rPr>
          <w:rFonts w:ascii="Arial" w:hAnsi="Arial" w:cs="Arial"/>
        </w:rPr>
      </w:pPr>
      <w:r w:rsidRPr="00DE4CB1">
        <w:rPr>
          <w:rFonts w:ascii="Arial" w:hAnsi="Arial" w:cs="Arial"/>
        </w:rPr>
        <w:t>assurer la mise en place des organes du MEP et veiller à leur bon fonctionnement (renforcement de capacités, appui à l’inter-coordination, etc.) ;</w:t>
      </w:r>
    </w:p>
    <w:p w14:paraId="4D71233E" w14:textId="77777777" w:rsidR="008B41DE" w:rsidRPr="00DE4CB1" w:rsidRDefault="008B41DE" w:rsidP="007D6942">
      <w:pPr>
        <w:pStyle w:val="Paragraphedeliste"/>
        <w:numPr>
          <w:ilvl w:val="0"/>
          <w:numId w:val="13"/>
        </w:numPr>
        <w:shd w:val="clear" w:color="auto" w:fill="FFFFFF" w:themeFill="background1"/>
        <w:spacing w:after="160" w:line="276" w:lineRule="auto"/>
        <w:jc w:val="both"/>
        <w:rPr>
          <w:rFonts w:ascii="Arial" w:hAnsi="Arial" w:cs="Arial"/>
        </w:rPr>
      </w:pPr>
      <w:r w:rsidRPr="00DE4CB1">
        <w:rPr>
          <w:rFonts w:ascii="Arial" w:hAnsi="Arial" w:cs="Arial"/>
        </w:rPr>
        <w:t>centraliser toute la documentation et soumettre les bilans à l’UGP</w:t>
      </w:r>
    </w:p>
    <w:p w14:paraId="0861DFDD" w14:textId="77777777" w:rsidR="008B41DE" w:rsidRPr="00DE4CB1" w:rsidRDefault="008B41DE" w:rsidP="007D6942">
      <w:pPr>
        <w:spacing w:line="276" w:lineRule="auto"/>
        <w:jc w:val="both"/>
        <w:rPr>
          <w:rFonts w:ascii="Arial" w:hAnsi="Arial" w:cs="Arial"/>
          <w:sz w:val="24"/>
          <w:szCs w:val="24"/>
          <w:lang w:val="fr-FR"/>
        </w:rPr>
      </w:pPr>
      <w:r w:rsidRPr="00DE4CB1">
        <w:rPr>
          <w:rFonts w:ascii="Arial" w:hAnsi="Arial" w:cs="Arial"/>
          <w:sz w:val="24"/>
          <w:szCs w:val="24"/>
          <w:lang w:val="fr-FR"/>
        </w:rPr>
        <w:t xml:space="preserve">Les différentes plaintes générées dans le cadre de la mise en œuvre du projet seront traitées à cinq (05) niveaux : </w:t>
      </w:r>
    </w:p>
    <w:p w14:paraId="2DD5C8B3" w14:textId="2B15814F" w:rsidR="008B41DE" w:rsidRPr="00DE4CB1" w:rsidRDefault="008B41DE" w:rsidP="007D6942">
      <w:pPr>
        <w:pStyle w:val="Paragraphedeliste"/>
        <w:numPr>
          <w:ilvl w:val="0"/>
          <w:numId w:val="11"/>
        </w:numPr>
        <w:spacing w:after="10" w:line="276" w:lineRule="auto"/>
        <w:jc w:val="both"/>
        <w:rPr>
          <w:rFonts w:ascii="Arial" w:hAnsi="Arial" w:cs="Arial"/>
        </w:rPr>
      </w:pPr>
      <w:r w:rsidRPr="00DE4CB1">
        <w:rPr>
          <w:rFonts w:ascii="Arial" w:hAnsi="Arial" w:cs="Arial"/>
        </w:rPr>
        <w:t xml:space="preserve">Niveau 1 : </w:t>
      </w:r>
      <w:r w:rsidR="00DE4CB1">
        <w:rPr>
          <w:rFonts w:ascii="Arial" w:hAnsi="Arial" w:cs="Arial"/>
        </w:rPr>
        <w:t>Aires de santé</w:t>
      </w:r>
      <w:r w:rsidRPr="00DE4CB1">
        <w:rPr>
          <w:rFonts w:ascii="Arial" w:hAnsi="Arial" w:cs="Arial"/>
        </w:rPr>
        <w:t xml:space="preserve"> </w:t>
      </w:r>
      <w:r w:rsidR="000E3DDB">
        <w:rPr>
          <w:rFonts w:ascii="Arial" w:hAnsi="Arial" w:cs="Arial"/>
        </w:rPr>
        <w:t>(Centre de santé intégré)</w:t>
      </w:r>
    </w:p>
    <w:p w14:paraId="7D814354" w14:textId="083D9BD3" w:rsidR="008B41DE" w:rsidRPr="00DE4CB1" w:rsidRDefault="008B41DE" w:rsidP="007D6942">
      <w:pPr>
        <w:pStyle w:val="Paragraphedeliste"/>
        <w:numPr>
          <w:ilvl w:val="0"/>
          <w:numId w:val="11"/>
        </w:numPr>
        <w:spacing w:after="10" w:line="276" w:lineRule="auto"/>
        <w:jc w:val="both"/>
        <w:rPr>
          <w:rFonts w:ascii="Arial" w:hAnsi="Arial" w:cs="Arial"/>
        </w:rPr>
      </w:pPr>
      <w:r w:rsidRPr="00DE4CB1">
        <w:rPr>
          <w:rFonts w:ascii="Arial" w:hAnsi="Arial" w:cs="Arial"/>
        </w:rPr>
        <w:t xml:space="preserve">Niveau 2   </w:t>
      </w:r>
      <w:r w:rsidR="00DE4CB1">
        <w:rPr>
          <w:rFonts w:ascii="Arial" w:hAnsi="Arial" w:cs="Arial"/>
        </w:rPr>
        <w:t>Périphérique</w:t>
      </w:r>
      <w:r w:rsidR="000E3DDB">
        <w:rPr>
          <w:rFonts w:ascii="Arial" w:hAnsi="Arial" w:cs="Arial"/>
        </w:rPr>
        <w:t xml:space="preserve"> (District sanitaire)</w:t>
      </w:r>
    </w:p>
    <w:p w14:paraId="6300F895" w14:textId="02704762" w:rsidR="008B41DE" w:rsidRPr="00DE4CB1" w:rsidRDefault="008B41DE" w:rsidP="007D6942">
      <w:pPr>
        <w:pStyle w:val="Paragraphedeliste"/>
        <w:numPr>
          <w:ilvl w:val="0"/>
          <w:numId w:val="11"/>
        </w:numPr>
        <w:spacing w:after="10" w:line="276" w:lineRule="auto"/>
        <w:jc w:val="both"/>
        <w:rPr>
          <w:rFonts w:ascii="Arial" w:hAnsi="Arial" w:cs="Arial"/>
        </w:rPr>
      </w:pPr>
      <w:r w:rsidRPr="00DE4CB1">
        <w:rPr>
          <w:rFonts w:ascii="Arial" w:hAnsi="Arial" w:cs="Arial"/>
        </w:rPr>
        <w:t xml:space="preserve">Niveau 3 : </w:t>
      </w:r>
      <w:r w:rsidR="00DE4CB1">
        <w:rPr>
          <w:rFonts w:ascii="Arial" w:hAnsi="Arial" w:cs="Arial"/>
        </w:rPr>
        <w:t>Intermédiaire</w:t>
      </w:r>
      <w:r w:rsidRPr="00DE4CB1">
        <w:rPr>
          <w:rFonts w:ascii="Arial" w:hAnsi="Arial" w:cs="Arial"/>
        </w:rPr>
        <w:t xml:space="preserve"> </w:t>
      </w:r>
      <w:r w:rsidR="000E3DDB">
        <w:rPr>
          <w:rFonts w:ascii="Arial" w:hAnsi="Arial" w:cs="Arial"/>
        </w:rPr>
        <w:t>(Direction départementale de la santé)</w:t>
      </w:r>
    </w:p>
    <w:p w14:paraId="374D4AC4" w14:textId="38B5AC06" w:rsidR="008B41DE" w:rsidRPr="00DE4CB1" w:rsidRDefault="008B41DE" w:rsidP="007D6942">
      <w:pPr>
        <w:pStyle w:val="Paragraphedeliste"/>
        <w:numPr>
          <w:ilvl w:val="0"/>
          <w:numId w:val="11"/>
        </w:numPr>
        <w:spacing w:after="10" w:line="276" w:lineRule="auto"/>
        <w:jc w:val="both"/>
        <w:rPr>
          <w:rFonts w:ascii="Arial" w:hAnsi="Arial" w:cs="Arial"/>
        </w:rPr>
      </w:pPr>
      <w:r w:rsidRPr="00DE4CB1">
        <w:rPr>
          <w:rFonts w:ascii="Arial" w:hAnsi="Arial" w:cs="Arial"/>
        </w:rPr>
        <w:t xml:space="preserve">Niveau 4 : </w:t>
      </w:r>
      <w:r w:rsidR="00DE4CB1">
        <w:rPr>
          <w:rFonts w:ascii="Arial" w:hAnsi="Arial" w:cs="Arial"/>
        </w:rPr>
        <w:t>Central</w:t>
      </w:r>
      <w:r w:rsidRPr="00DE4CB1">
        <w:rPr>
          <w:rFonts w:ascii="Arial" w:hAnsi="Arial" w:cs="Arial"/>
        </w:rPr>
        <w:t xml:space="preserve"> </w:t>
      </w:r>
      <w:r w:rsidR="000E3DDB">
        <w:rPr>
          <w:rFonts w:ascii="Arial" w:hAnsi="Arial" w:cs="Arial"/>
        </w:rPr>
        <w:t>(U</w:t>
      </w:r>
      <w:r w:rsidR="002B7A78">
        <w:rPr>
          <w:rFonts w:ascii="Arial" w:hAnsi="Arial" w:cs="Arial"/>
        </w:rPr>
        <w:t>G</w:t>
      </w:r>
      <w:r w:rsidR="000E3DDB">
        <w:rPr>
          <w:rFonts w:ascii="Arial" w:hAnsi="Arial" w:cs="Arial"/>
        </w:rPr>
        <w:t>P et Cabinet du MSP)</w:t>
      </w:r>
    </w:p>
    <w:p w14:paraId="2B3A047E" w14:textId="4A0D1E3E" w:rsidR="008B41DE" w:rsidRPr="00DE4CB1" w:rsidRDefault="008B41DE" w:rsidP="007D6942">
      <w:pPr>
        <w:pStyle w:val="Paragraphedeliste"/>
        <w:numPr>
          <w:ilvl w:val="0"/>
          <w:numId w:val="11"/>
        </w:numPr>
        <w:spacing w:after="10" w:line="276" w:lineRule="auto"/>
        <w:jc w:val="both"/>
        <w:rPr>
          <w:rFonts w:ascii="Arial" w:hAnsi="Arial" w:cs="Arial"/>
        </w:rPr>
      </w:pPr>
      <w:r w:rsidRPr="00DE4CB1">
        <w:rPr>
          <w:rFonts w:ascii="Arial" w:hAnsi="Arial" w:cs="Arial"/>
        </w:rPr>
        <w:t xml:space="preserve">Niveau 5 : </w:t>
      </w:r>
      <w:r w:rsidR="00DE4CB1" w:rsidRPr="00DE4CB1">
        <w:rPr>
          <w:rFonts w:ascii="Arial" w:hAnsi="Arial" w:cs="Arial"/>
        </w:rPr>
        <w:t>C</w:t>
      </w:r>
      <w:r w:rsidRPr="00DE4CB1">
        <w:rPr>
          <w:rFonts w:ascii="Arial" w:hAnsi="Arial" w:cs="Arial"/>
        </w:rPr>
        <w:t>ours et tribunaux</w:t>
      </w:r>
    </w:p>
    <w:p w14:paraId="6BCB0D98" w14:textId="77777777" w:rsidR="008B41DE" w:rsidRPr="000A62C6" w:rsidRDefault="008B41DE" w:rsidP="007D6942">
      <w:pPr>
        <w:spacing w:after="10" w:line="276" w:lineRule="auto"/>
        <w:jc w:val="both"/>
        <w:rPr>
          <w:rFonts w:ascii="Arial" w:hAnsi="Arial" w:cs="Arial"/>
          <w:lang w:val="fr-FR"/>
        </w:rPr>
      </w:pPr>
    </w:p>
    <w:p w14:paraId="67D5666B" w14:textId="1AD383E3" w:rsidR="008B41DE" w:rsidRPr="000E3DDB" w:rsidRDefault="008B41DE" w:rsidP="007D6942">
      <w:pPr>
        <w:pStyle w:val="Titre2"/>
        <w:numPr>
          <w:ilvl w:val="0"/>
          <w:numId w:val="0"/>
        </w:numPr>
        <w:spacing w:line="276" w:lineRule="auto"/>
        <w:ind w:left="1284"/>
        <w:jc w:val="both"/>
        <w:rPr>
          <w:rFonts w:cs="Arial"/>
          <w:szCs w:val="24"/>
          <w:lang w:val="fr-FR"/>
        </w:rPr>
      </w:pPr>
      <w:bookmarkStart w:id="53" w:name="_Toc71276166"/>
      <w:bookmarkStart w:id="54" w:name="_Hlk102577447"/>
      <w:r w:rsidRPr="000E3DDB">
        <w:rPr>
          <w:rFonts w:cs="Arial"/>
          <w:szCs w:val="24"/>
          <w:lang w:val="fr-FR"/>
        </w:rPr>
        <w:t xml:space="preserve">Niveau 1 : </w:t>
      </w:r>
      <w:bookmarkEnd w:id="53"/>
      <w:r w:rsidR="00DE4CB1" w:rsidRPr="000E3DDB">
        <w:rPr>
          <w:rFonts w:cs="Arial"/>
          <w:szCs w:val="24"/>
          <w:lang w:val="fr-FR"/>
        </w:rPr>
        <w:t>Aires de santé</w:t>
      </w:r>
    </w:p>
    <w:p w14:paraId="00C70DC9" w14:textId="775002D9" w:rsidR="008B41DE" w:rsidRPr="000E3DDB" w:rsidRDefault="008B41DE" w:rsidP="007D6942">
      <w:pPr>
        <w:spacing w:line="276" w:lineRule="auto"/>
        <w:jc w:val="both"/>
        <w:rPr>
          <w:rFonts w:ascii="Arial" w:hAnsi="Arial" w:cs="Arial"/>
          <w:sz w:val="24"/>
          <w:szCs w:val="24"/>
          <w:lang w:val="fr-FR"/>
        </w:rPr>
      </w:pPr>
      <w:r w:rsidRPr="000E3DDB">
        <w:rPr>
          <w:rFonts w:ascii="Arial" w:hAnsi="Arial" w:cs="Arial"/>
          <w:sz w:val="24"/>
          <w:szCs w:val="24"/>
          <w:lang w:val="fr-FR"/>
        </w:rPr>
        <w:t xml:space="preserve">A ce niveau, les </w:t>
      </w:r>
      <w:r w:rsidR="00DE4CB1" w:rsidRPr="000E3DDB">
        <w:rPr>
          <w:rFonts w:ascii="Arial" w:hAnsi="Arial" w:cs="Arial"/>
          <w:sz w:val="24"/>
          <w:szCs w:val="24"/>
          <w:lang w:val="fr-FR"/>
        </w:rPr>
        <w:t>comités</w:t>
      </w:r>
      <w:r w:rsidRPr="000E3DDB">
        <w:rPr>
          <w:rFonts w:ascii="Arial" w:hAnsi="Arial" w:cs="Arial"/>
          <w:sz w:val="24"/>
          <w:szCs w:val="24"/>
          <w:lang w:val="fr-FR"/>
        </w:rPr>
        <w:t xml:space="preserve"> seront implantés </w:t>
      </w:r>
      <w:r w:rsidR="00DE4CB1" w:rsidRPr="000E3DDB">
        <w:rPr>
          <w:rFonts w:ascii="Arial" w:hAnsi="Arial" w:cs="Arial"/>
          <w:sz w:val="24"/>
          <w:szCs w:val="24"/>
          <w:lang w:val="fr-FR"/>
        </w:rPr>
        <w:t xml:space="preserve">dans les CSI et/ou </w:t>
      </w:r>
      <w:r w:rsidRPr="000E3DDB">
        <w:rPr>
          <w:rFonts w:ascii="Arial" w:hAnsi="Arial" w:cs="Arial"/>
          <w:sz w:val="24"/>
          <w:szCs w:val="24"/>
          <w:lang w:val="fr-FR"/>
        </w:rPr>
        <w:t xml:space="preserve">sites de vaccination. Il sera composé de </w:t>
      </w:r>
      <w:r w:rsidR="004565B6">
        <w:rPr>
          <w:rFonts w:ascii="Arial" w:hAnsi="Arial" w:cs="Arial"/>
          <w:sz w:val="24"/>
          <w:szCs w:val="24"/>
          <w:lang w:val="fr-FR"/>
        </w:rPr>
        <w:t>quatre (4)</w:t>
      </w:r>
      <w:r w:rsidR="00322E83">
        <w:rPr>
          <w:rFonts w:ascii="Arial" w:hAnsi="Arial" w:cs="Arial"/>
          <w:sz w:val="24"/>
          <w:szCs w:val="24"/>
          <w:lang w:val="fr-FR"/>
        </w:rPr>
        <w:t xml:space="preserve"> </w:t>
      </w:r>
      <w:r w:rsidRPr="000E3DDB">
        <w:rPr>
          <w:rFonts w:ascii="Arial" w:hAnsi="Arial" w:cs="Arial"/>
          <w:sz w:val="24"/>
          <w:szCs w:val="24"/>
          <w:lang w:val="fr-FR"/>
        </w:rPr>
        <w:t>membres :</w:t>
      </w:r>
    </w:p>
    <w:p w14:paraId="08637CC5" w14:textId="0040B5F6" w:rsidR="00322E83" w:rsidRPr="00322E83" w:rsidRDefault="00A06D31">
      <w:pPr>
        <w:pStyle w:val="Paragraphedeliste"/>
        <w:numPr>
          <w:ilvl w:val="0"/>
          <w:numId w:val="24"/>
        </w:numPr>
        <w:spacing w:line="276" w:lineRule="auto"/>
        <w:jc w:val="both"/>
        <w:rPr>
          <w:rFonts w:ascii="Arial" w:hAnsi="Arial" w:cs="Arial"/>
        </w:rPr>
      </w:pPr>
      <w:r w:rsidRPr="00A06D31">
        <w:rPr>
          <w:rFonts w:ascii="Arial" w:hAnsi="Arial" w:cs="Arial"/>
        </w:rPr>
        <w:t>le (la) Chef (</w:t>
      </w:r>
      <w:r w:rsidR="00A866BD">
        <w:rPr>
          <w:rFonts w:ascii="Arial" w:hAnsi="Arial" w:cs="Arial"/>
        </w:rPr>
        <w:t>f</w:t>
      </w:r>
      <w:r w:rsidRPr="00A06D31">
        <w:rPr>
          <w:rFonts w:ascii="Arial" w:hAnsi="Arial" w:cs="Arial"/>
        </w:rPr>
        <w:t xml:space="preserve">e) du CSI </w:t>
      </w:r>
      <w:r w:rsidR="00322E83">
        <w:rPr>
          <w:rFonts w:ascii="Arial" w:hAnsi="Arial" w:cs="Arial"/>
        </w:rPr>
        <w:t xml:space="preserve"> </w:t>
      </w:r>
      <w:r w:rsidR="00322E83" w:rsidRPr="000E3DDB">
        <w:rPr>
          <w:rFonts w:ascii="Arial" w:hAnsi="Arial" w:cs="Arial"/>
        </w:rPr>
        <w:t>/ centre de vaccination</w:t>
      </w:r>
      <w:r w:rsidR="004565B6">
        <w:rPr>
          <w:rFonts w:ascii="Arial" w:hAnsi="Arial" w:cs="Arial"/>
        </w:rPr>
        <w:t>/Superviseur</w:t>
      </w:r>
    </w:p>
    <w:p w14:paraId="44D522DD" w14:textId="77777777" w:rsidR="004565B6" w:rsidRDefault="00A06D31">
      <w:pPr>
        <w:pStyle w:val="Paragraphedeliste"/>
        <w:numPr>
          <w:ilvl w:val="0"/>
          <w:numId w:val="24"/>
        </w:numPr>
        <w:spacing w:line="276" w:lineRule="auto"/>
        <w:jc w:val="both"/>
        <w:rPr>
          <w:rFonts w:ascii="Arial" w:hAnsi="Arial" w:cs="Arial"/>
        </w:rPr>
      </w:pPr>
      <w:r w:rsidRPr="00A06D31">
        <w:rPr>
          <w:rFonts w:ascii="Arial" w:hAnsi="Arial" w:cs="Arial"/>
        </w:rPr>
        <w:t xml:space="preserve">le </w:t>
      </w:r>
      <w:r w:rsidR="004565B6">
        <w:rPr>
          <w:rFonts w:ascii="Arial" w:hAnsi="Arial" w:cs="Arial"/>
        </w:rPr>
        <w:t>vaccinateur ;</w:t>
      </w:r>
    </w:p>
    <w:p w14:paraId="6BBABBC0" w14:textId="52832C03" w:rsidR="004565B6" w:rsidRDefault="004565B6">
      <w:pPr>
        <w:pStyle w:val="Paragraphedeliste"/>
        <w:numPr>
          <w:ilvl w:val="0"/>
          <w:numId w:val="24"/>
        </w:numPr>
        <w:spacing w:line="276" w:lineRule="auto"/>
        <w:jc w:val="both"/>
        <w:rPr>
          <w:rFonts w:ascii="Arial" w:hAnsi="Arial" w:cs="Arial"/>
        </w:rPr>
      </w:pPr>
      <w:r>
        <w:rPr>
          <w:rFonts w:ascii="Arial" w:hAnsi="Arial" w:cs="Arial"/>
        </w:rPr>
        <w:t>L’identificateur/enregistreur</w:t>
      </w:r>
    </w:p>
    <w:p w14:paraId="2A9C7814" w14:textId="73E7B71A" w:rsidR="00A06D31" w:rsidRPr="00A06D31" w:rsidRDefault="004565B6">
      <w:pPr>
        <w:pStyle w:val="Paragraphedeliste"/>
        <w:numPr>
          <w:ilvl w:val="0"/>
          <w:numId w:val="24"/>
        </w:numPr>
        <w:spacing w:line="276" w:lineRule="auto"/>
        <w:jc w:val="both"/>
        <w:rPr>
          <w:rFonts w:ascii="Arial" w:hAnsi="Arial" w:cs="Arial"/>
        </w:rPr>
      </w:pPr>
      <w:r>
        <w:rPr>
          <w:rFonts w:ascii="Arial" w:hAnsi="Arial" w:cs="Arial"/>
        </w:rPr>
        <w:t>L’imprimeur/Agent de saisie</w:t>
      </w:r>
      <w:r w:rsidR="00A06D31" w:rsidRPr="00A06D31">
        <w:rPr>
          <w:rFonts w:ascii="Arial" w:hAnsi="Arial" w:cs="Arial"/>
        </w:rPr>
        <w:t>.</w:t>
      </w:r>
    </w:p>
    <w:p w14:paraId="0C90D087" w14:textId="77777777" w:rsidR="00A06D31" w:rsidRPr="00421810" w:rsidRDefault="00A06D31" w:rsidP="007D6942">
      <w:pPr>
        <w:pStyle w:val="Paragraphedeliste"/>
        <w:spacing w:line="276" w:lineRule="auto"/>
        <w:jc w:val="both"/>
        <w:rPr>
          <w:rFonts w:ascii="Arial" w:hAnsi="Arial" w:cs="Arial"/>
          <w:sz w:val="16"/>
          <w:szCs w:val="16"/>
        </w:rPr>
      </w:pPr>
    </w:p>
    <w:p w14:paraId="423E82F1" w14:textId="342E7545" w:rsidR="008B41DE" w:rsidRPr="000E3DDB" w:rsidRDefault="000E3DDB" w:rsidP="007D6942">
      <w:pPr>
        <w:spacing w:line="276" w:lineRule="auto"/>
        <w:jc w:val="both"/>
        <w:rPr>
          <w:rFonts w:ascii="Arial" w:hAnsi="Arial" w:cs="Arial"/>
          <w:sz w:val="24"/>
          <w:szCs w:val="24"/>
          <w:lang w:val="fr-FR"/>
        </w:rPr>
      </w:pPr>
      <w:r>
        <w:rPr>
          <w:rFonts w:ascii="Arial" w:hAnsi="Arial" w:cs="Arial"/>
          <w:sz w:val="24"/>
          <w:szCs w:val="24"/>
          <w:lang w:val="fr-FR"/>
        </w:rPr>
        <w:t>L</w:t>
      </w:r>
      <w:r w:rsidR="008B41DE" w:rsidRPr="000E3DDB">
        <w:rPr>
          <w:rFonts w:ascii="Arial" w:hAnsi="Arial" w:cs="Arial"/>
          <w:sz w:val="24"/>
          <w:szCs w:val="24"/>
          <w:lang w:val="fr-FR"/>
        </w:rPr>
        <w:t xml:space="preserve">e </w:t>
      </w:r>
      <w:r w:rsidRPr="000E3DDB">
        <w:rPr>
          <w:rFonts w:ascii="Arial" w:hAnsi="Arial" w:cs="Arial"/>
          <w:sz w:val="24"/>
          <w:szCs w:val="24"/>
          <w:lang w:val="fr-FR"/>
        </w:rPr>
        <w:t>comité sera</w:t>
      </w:r>
      <w:r w:rsidR="008B41DE" w:rsidRPr="000E3DDB">
        <w:rPr>
          <w:rFonts w:ascii="Arial" w:hAnsi="Arial" w:cs="Arial"/>
          <w:sz w:val="24"/>
          <w:szCs w:val="24"/>
          <w:lang w:val="fr-FR"/>
        </w:rPr>
        <w:t xml:space="preserve"> assisté </w:t>
      </w:r>
      <w:r w:rsidR="00D02AFA" w:rsidRPr="000E3DDB">
        <w:rPr>
          <w:rFonts w:ascii="Arial" w:hAnsi="Arial" w:cs="Arial"/>
          <w:sz w:val="24"/>
          <w:szCs w:val="24"/>
          <w:lang w:val="fr-FR"/>
        </w:rPr>
        <w:t>des chefs de quartiers, des représentants des OSC des jeunes, des femmes, de personnes vivant avec handicap et des populations autochtones</w:t>
      </w:r>
    </w:p>
    <w:p w14:paraId="73322DF1" w14:textId="77777777" w:rsidR="008B41DE" w:rsidRPr="00421810" w:rsidRDefault="008B41DE" w:rsidP="007D6942">
      <w:pPr>
        <w:spacing w:after="10" w:line="276" w:lineRule="auto"/>
        <w:jc w:val="both"/>
        <w:rPr>
          <w:rFonts w:ascii="Arial" w:hAnsi="Arial" w:cs="Arial"/>
          <w:sz w:val="12"/>
          <w:szCs w:val="12"/>
          <w:lang w:val="fr-FR"/>
        </w:rPr>
      </w:pPr>
    </w:p>
    <w:p w14:paraId="065817CC" w14:textId="77777777" w:rsidR="006517F7" w:rsidRPr="00BD06C6" w:rsidRDefault="008B41DE" w:rsidP="006517F7">
      <w:pPr>
        <w:tabs>
          <w:tab w:val="left" w:pos="2410"/>
        </w:tabs>
        <w:spacing w:line="248" w:lineRule="auto"/>
        <w:jc w:val="both"/>
        <w:rPr>
          <w:rFonts w:ascii="Arial" w:hAnsi="Arial" w:cs="Arial"/>
          <w:sz w:val="24"/>
          <w:szCs w:val="24"/>
          <w:lang w:val="fr-FR"/>
        </w:rPr>
      </w:pPr>
      <w:r w:rsidRPr="000E3DDB">
        <w:rPr>
          <w:rFonts w:ascii="Arial" w:hAnsi="Arial" w:cs="Arial"/>
          <w:sz w:val="24"/>
          <w:szCs w:val="24"/>
          <w:lang w:val="fr-FR"/>
        </w:rPr>
        <w:t>A ce stade, la résolution à l’amiable est encouragée dans la mesure du possible. L’enregistrement des plaintes se fera à travers les formulaires d’enregistrement des plaintes mis à la disposition de l’équipe par l’U</w:t>
      </w:r>
      <w:r w:rsidR="006517F7">
        <w:rPr>
          <w:rFonts w:ascii="Arial" w:hAnsi="Arial" w:cs="Arial"/>
          <w:sz w:val="24"/>
          <w:szCs w:val="24"/>
          <w:lang w:val="fr-FR"/>
        </w:rPr>
        <w:t>GP PRUC 19</w:t>
      </w:r>
      <w:r w:rsidRPr="000E3DDB">
        <w:rPr>
          <w:rFonts w:ascii="Arial" w:hAnsi="Arial" w:cs="Arial"/>
          <w:sz w:val="24"/>
          <w:szCs w:val="24"/>
          <w:lang w:val="fr-FR"/>
        </w:rPr>
        <w:t xml:space="preserve">. Pour le cas des personnes qui ne savent ni lire, ni écrire, la transcription des plaintes orales se fera soit, par l’accompagnateur soit par un des membres du </w:t>
      </w:r>
      <w:r w:rsidR="00D02AFA" w:rsidRPr="000E3DDB">
        <w:rPr>
          <w:rFonts w:ascii="Arial" w:hAnsi="Arial" w:cs="Arial"/>
          <w:sz w:val="24"/>
          <w:szCs w:val="24"/>
          <w:lang w:val="fr-FR"/>
        </w:rPr>
        <w:t>comité</w:t>
      </w:r>
      <w:r w:rsidRPr="000E3DDB">
        <w:rPr>
          <w:rFonts w:ascii="Arial" w:hAnsi="Arial" w:cs="Arial"/>
          <w:sz w:val="24"/>
          <w:szCs w:val="24"/>
          <w:lang w:val="fr-FR"/>
        </w:rPr>
        <w:t xml:space="preserve">. Pour toutes les plaintes reçues, un accusé de réception est remis au (à la) plaignant(e) pour faciliter le suivi du dossier. </w:t>
      </w:r>
      <w:bookmarkEnd w:id="54"/>
      <w:r w:rsidR="006517F7" w:rsidRPr="00BD06C6">
        <w:rPr>
          <w:rFonts w:ascii="Arial" w:hAnsi="Arial" w:cs="Arial"/>
          <w:sz w:val="24"/>
          <w:szCs w:val="24"/>
          <w:lang w:val="fr-FR"/>
        </w:rPr>
        <w:t>La durée du traitement de la plainte est de 1 à 2 jours. Les plaintes non réglées à ce niveau sont transmises au niveau 2 pour traitement. Le comité est présidé par le chef du CSI.</w:t>
      </w:r>
    </w:p>
    <w:p w14:paraId="53A9216B" w14:textId="7C95B244" w:rsidR="008B41DE" w:rsidRPr="006517F7" w:rsidRDefault="008B41DE" w:rsidP="006517F7">
      <w:pPr>
        <w:spacing w:line="276" w:lineRule="auto"/>
        <w:jc w:val="both"/>
        <w:rPr>
          <w:rFonts w:ascii="Arial" w:hAnsi="Arial" w:cs="Arial"/>
          <w:sz w:val="24"/>
          <w:szCs w:val="24"/>
          <w:lang w:val="fr-FR"/>
        </w:rPr>
      </w:pPr>
    </w:p>
    <w:p w14:paraId="1A73E93B" w14:textId="26BBD4C9" w:rsidR="008B41DE" w:rsidRPr="000E3DDB" w:rsidRDefault="008B41DE" w:rsidP="007D6942">
      <w:pPr>
        <w:pStyle w:val="Titre2"/>
        <w:numPr>
          <w:ilvl w:val="0"/>
          <w:numId w:val="0"/>
        </w:numPr>
        <w:spacing w:line="276" w:lineRule="auto"/>
        <w:ind w:left="1284"/>
        <w:jc w:val="both"/>
        <w:rPr>
          <w:rFonts w:cs="Arial"/>
          <w:szCs w:val="24"/>
          <w:lang w:val="fr-FR"/>
        </w:rPr>
      </w:pPr>
      <w:bookmarkStart w:id="55" w:name="_Toc71276167"/>
      <w:r w:rsidRPr="000E3DDB">
        <w:rPr>
          <w:rFonts w:cs="Arial"/>
          <w:szCs w:val="24"/>
          <w:lang w:val="fr-FR"/>
        </w:rPr>
        <w:t xml:space="preserve">Niveau 2 : </w:t>
      </w:r>
      <w:bookmarkEnd w:id="55"/>
      <w:r w:rsidR="00D02AFA" w:rsidRPr="000E3DDB">
        <w:rPr>
          <w:rFonts w:cs="Arial"/>
          <w:szCs w:val="24"/>
          <w:lang w:val="fr-FR"/>
        </w:rPr>
        <w:t>La périphérie</w:t>
      </w:r>
    </w:p>
    <w:p w14:paraId="0EDEE782" w14:textId="77777777" w:rsidR="00D02AFA" w:rsidRPr="00421810" w:rsidRDefault="00D02AFA" w:rsidP="007D6942">
      <w:pPr>
        <w:spacing w:line="276" w:lineRule="auto"/>
        <w:rPr>
          <w:sz w:val="6"/>
          <w:szCs w:val="6"/>
          <w:lang w:val="fr-FR"/>
        </w:rPr>
      </w:pPr>
    </w:p>
    <w:p w14:paraId="6BC72A5D" w14:textId="34613AEC" w:rsidR="008B41DE" w:rsidRDefault="008B41DE" w:rsidP="007D6942">
      <w:pPr>
        <w:spacing w:line="276" w:lineRule="auto"/>
        <w:jc w:val="both"/>
        <w:rPr>
          <w:rFonts w:ascii="Arial" w:hAnsi="Arial" w:cs="Arial"/>
          <w:color w:val="FF0000"/>
          <w:sz w:val="24"/>
          <w:szCs w:val="24"/>
          <w:lang w:val="fr-FR"/>
        </w:rPr>
      </w:pPr>
      <w:r w:rsidRPr="000E3DDB">
        <w:rPr>
          <w:rFonts w:ascii="Arial" w:hAnsi="Arial" w:cs="Arial"/>
          <w:sz w:val="24"/>
          <w:szCs w:val="24"/>
          <w:lang w:val="fr-FR"/>
        </w:rPr>
        <w:t xml:space="preserve">Le </w:t>
      </w:r>
      <w:r w:rsidR="00D02AFA" w:rsidRPr="000E3DDB">
        <w:rPr>
          <w:rFonts w:ascii="Arial" w:hAnsi="Arial" w:cs="Arial"/>
          <w:sz w:val="24"/>
          <w:szCs w:val="24"/>
          <w:lang w:val="fr-FR"/>
        </w:rPr>
        <w:t>comité périphérique</w:t>
      </w:r>
      <w:r w:rsidRPr="000E3DDB">
        <w:rPr>
          <w:rFonts w:ascii="Arial" w:hAnsi="Arial" w:cs="Arial"/>
          <w:sz w:val="24"/>
          <w:szCs w:val="24"/>
          <w:lang w:val="fr-FR"/>
        </w:rPr>
        <w:t xml:space="preserve"> sera implanté au niveau de chaque </w:t>
      </w:r>
      <w:r w:rsidR="00D02AFA" w:rsidRPr="000E3DDB">
        <w:rPr>
          <w:rFonts w:ascii="Arial" w:hAnsi="Arial" w:cs="Arial"/>
          <w:sz w:val="24"/>
          <w:szCs w:val="24"/>
          <w:lang w:val="fr-FR"/>
        </w:rPr>
        <w:t>District sanitaire</w:t>
      </w:r>
      <w:r w:rsidRPr="000E3DDB">
        <w:rPr>
          <w:rFonts w:ascii="Arial" w:hAnsi="Arial" w:cs="Arial"/>
          <w:sz w:val="24"/>
          <w:szCs w:val="24"/>
          <w:lang w:val="fr-FR"/>
        </w:rPr>
        <w:t xml:space="preserve">. Il sera composé de </w:t>
      </w:r>
      <w:r w:rsidR="00322E83">
        <w:rPr>
          <w:rFonts w:ascii="Arial" w:hAnsi="Arial" w:cs="Arial"/>
          <w:sz w:val="24"/>
          <w:szCs w:val="24"/>
          <w:lang w:val="fr-FR"/>
        </w:rPr>
        <w:t>trois (3)</w:t>
      </w:r>
      <w:r w:rsidR="00322E83" w:rsidRPr="00421810">
        <w:rPr>
          <w:rFonts w:ascii="Arial" w:hAnsi="Arial" w:cs="Arial"/>
          <w:sz w:val="24"/>
          <w:szCs w:val="24"/>
          <w:lang w:val="fr-FR"/>
        </w:rPr>
        <w:t xml:space="preserve"> </w:t>
      </w:r>
      <w:r w:rsidRPr="00421810">
        <w:rPr>
          <w:rFonts w:ascii="Arial" w:hAnsi="Arial" w:cs="Arial"/>
          <w:sz w:val="24"/>
          <w:szCs w:val="24"/>
          <w:lang w:val="fr-FR"/>
        </w:rPr>
        <w:t>membres </w:t>
      </w:r>
      <w:r w:rsidRPr="000E3DDB">
        <w:rPr>
          <w:rFonts w:ascii="Arial" w:hAnsi="Arial" w:cs="Arial"/>
          <w:color w:val="FF0000"/>
          <w:sz w:val="24"/>
          <w:szCs w:val="24"/>
          <w:lang w:val="fr-FR"/>
        </w:rPr>
        <w:t>:</w:t>
      </w:r>
    </w:p>
    <w:p w14:paraId="4F005216" w14:textId="77777777" w:rsidR="00322E83" w:rsidRPr="00C35A82" w:rsidRDefault="00322E83">
      <w:pPr>
        <w:pStyle w:val="Paragraphedeliste"/>
        <w:numPr>
          <w:ilvl w:val="0"/>
          <w:numId w:val="30"/>
        </w:numPr>
        <w:spacing w:after="160" w:line="276" w:lineRule="auto"/>
        <w:jc w:val="both"/>
        <w:rPr>
          <w:rFonts w:ascii="Arial" w:hAnsi="Arial" w:cs="Arial"/>
        </w:rPr>
      </w:pPr>
      <w:r w:rsidRPr="00C35A82">
        <w:rPr>
          <w:rFonts w:ascii="Arial" w:hAnsi="Arial" w:cs="Arial"/>
        </w:rPr>
        <w:lastRenderedPageBreak/>
        <w:t xml:space="preserve">Le (la) Chef(fe) du DS, </w:t>
      </w:r>
    </w:p>
    <w:p w14:paraId="5A59F719" w14:textId="77777777" w:rsidR="00322E83" w:rsidRPr="00C35A82" w:rsidRDefault="00322E83">
      <w:pPr>
        <w:pStyle w:val="Paragraphedeliste"/>
        <w:numPr>
          <w:ilvl w:val="0"/>
          <w:numId w:val="30"/>
        </w:numPr>
        <w:spacing w:after="160" w:line="276" w:lineRule="auto"/>
        <w:jc w:val="both"/>
        <w:rPr>
          <w:rFonts w:ascii="Arial" w:hAnsi="Arial" w:cs="Arial"/>
        </w:rPr>
      </w:pPr>
      <w:r w:rsidRPr="00C35A82">
        <w:rPr>
          <w:rFonts w:ascii="Arial" w:hAnsi="Arial" w:cs="Arial"/>
        </w:rPr>
        <w:t xml:space="preserve">le (la) représentant(e) de l’arrondissement </w:t>
      </w:r>
    </w:p>
    <w:p w14:paraId="48696382" w14:textId="77777777" w:rsidR="00322E83" w:rsidRPr="00C35A82" w:rsidRDefault="00322E83">
      <w:pPr>
        <w:pStyle w:val="Paragraphedeliste"/>
        <w:numPr>
          <w:ilvl w:val="0"/>
          <w:numId w:val="30"/>
        </w:numPr>
        <w:spacing w:after="160" w:line="276" w:lineRule="auto"/>
        <w:jc w:val="both"/>
        <w:rPr>
          <w:rFonts w:ascii="Arial" w:hAnsi="Arial" w:cs="Arial"/>
        </w:rPr>
      </w:pPr>
      <w:r w:rsidRPr="00C35A82">
        <w:rPr>
          <w:rFonts w:ascii="Arial" w:hAnsi="Arial" w:cs="Arial"/>
        </w:rPr>
        <w:t>le (la) Chef (fe) de la circonscription d’action sociale.</w:t>
      </w:r>
    </w:p>
    <w:p w14:paraId="111E41A2" w14:textId="77777777" w:rsidR="00322E83" w:rsidRPr="00322E83" w:rsidRDefault="00322E83" w:rsidP="007D6942">
      <w:pPr>
        <w:spacing w:line="276" w:lineRule="auto"/>
        <w:jc w:val="both"/>
        <w:rPr>
          <w:rFonts w:ascii="Arial" w:hAnsi="Arial" w:cs="Arial"/>
          <w:sz w:val="2"/>
          <w:szCs w:val="2"/>
          <w:lang w:val="fr-FR"/>
        </w:rPr>
      </w:pPr>
    </w:p>
    <w:p w14:paraId="585D3783" w14:textId="77777777" w:rsidR="00BD06C6" w:rsidRPr="00BD06C6" w:rsidRDefault="008B41DE" w:rsidP="00BD06C6">
      <w:pPr>
        <w:tabs>
          <w:tab w:val="left" w:pos="2410"/>
        </w:tabs>
        <w:spacing w:line="276" w:lineRule="auto"/>
        <w:jc w:val="both"/>
        <w:rPr>
          <w:rFonts w:ascii="Arial" w:hAnsi="Arial" w:cs="Arial"/>
          <w:sz w:val="24"/>
          <w:szCs w:val="24"/>
          <w:lang w:val="fr-FR"/>
        </w:rPr>
      </w:pPr>
      <w:r w:rsidRPr="000E3DDB">
        <w:rPr>
          <w:rFonts w:ascii="Arial" w:hAnsi="Arial" w:cs="Arial"/>
          <w:sz w:val="24"/>
          <w:szCs w:val="24"/>
          <w:lang w:val="fr-FR"/>
        </w:rPr>
        <w:t xml:space="preserve">Les plaintes non résolues au niveau </w:t>
      </w:r>
      <w:r w:rsidR="00D02AFA" w:rsidRPr="000E3DDB">
        <w:rPr>
          <w:rFonts w:ascii="Arial" w:hAnsi="Arial" w:cs="Arial"/>
          <w:sz w:val="24"/>
          <w:szCs w:val="24"/>
          <w:lang w:val="fr-FR"/>
        </w:rPr>
        <w:t>des aires de santé</w:t>
      </w:r>
      <w:r w:rsidRPr="000E3DDB">
        <w:rPr>
          <w:rFonts w:ascii="Arial" w:hAnsi="Arial" w:cs="Arial"/>
          <w:sz w:val="24"/>
          <w:szCs w:val="24"/>
          <w:lang w:val="fr-FR"/>
        </w:rPr>
        <w:t xml:space="preserve">, pourront être gérées par le </w:t>
      </w:r>
      <w:r w:rsidR="00D02AFA" w:rsidRPr="000E3DDB">
        <w:rPr>
          <w:rFonts w:ascii="Arial" w:hAnsi="Arial" w:cs="Arial"/>
          <w:sz w:val="24"/>
          <w:szCs w:val="24"/>
          <w:lang w:val="fr-FR"/>
        </w:rPr>
        <w:t>comité périphérique. Ce comité est présidé par le Chef de District sanitaire</w:t>
      </w:r>
      <w:r w:rsidR="00C80A7D" w:rsidRPr="000E3DDB">
        <w:rPr>
          <w:rFonts w:ascii="Arial" w:hAnsi="Arial" w:cs="Arial"/>
          <w:sz w:val="24"/>
          <w:szCs w:val="24"/>
          <w:lang w:val="fr-FR"/>
        </w:rPr>
        <w:t>. Il est assisté</w:t>
      </w:r>
      <w:r w:rsidRPr="000E3DDB">
        <w:rPr>
          <w:rFonts w:ascii="Arial" w:hAnsi="Arial" w:cs="Arial"/>
          <w:sz w:val="24"/>
          <w:szCs w:val="24"/>
          <w:lang w:val="fr-FR"/>
        </w:rPr>
        <w:t xml:space="preserve"> </w:t>
      </w:r>
      <w:r w:rsidR="00C80A7D" w:rsidRPr="000E3DDB">
        <w:rPr>
          <w:rFonts w:ascii="Arial" w:hAnsi="Arial" w:cs="Arial"/>
          <w:sz w:val="24"/>
          <w:szCs w:val="24"/>
          <w:lang w:val="fr-FR"/>
        </w:rPr>
        <w:t xml:space="preserve">des représentants du Sous-Préfet et/ou du Maire, des organisations </w:t>
      </w:r>
      <w:r w:rsidR="00C80A7D" w:rsidRPr="000E3DDB">
        <w:rPr>
          <w:rFonts w:ascii="Arial" w:hAnsi="Arial" w:cs="Arial"/>
          <w:sz w:val="24"/>
          <w:szCs w:val="24"/>
        </w:rPr>
        <w:t xml:space="preserve">de </w:t>
      </w:r>
      <w:r w:rsidR="00C80A7D" w:rsidRPr="000E3DDB">
        <w:rPr>
          <w:rFonts w:ascii="Arial" w:hAnsi="Arial" w:cs="Arial"/>
          <w:sz w:val="24"/>
          <w:szCs w:val="24"/>
          <w:lang w:val="fr-FR"/>
        </w:rPr>
        <w:t>la société</w:t>
      </w:r>
      <w:r w:rsidR="00C80A7D" w:rsidRPr="000E3DDB">
        <w:rPr>
          <w:rFonts w:ascii="Arial" w:hAnsi="Arial" w:cs="Arial"/>
          <w:sz w:val="24"/>
          <w:szCs w:val="24"/>
        </w:rPr>
        <w:t xml:space="preserve"> civile (femmes, </w:t>
      </w:r>
      <w:r w:rsidR="00C80A7D" w:rsidRPr="000E3DDB">
        <w:rPr>
          <w:rFonts w:ascii="Arial" w:hAnsi="Arial" w:cs="Arial"/>
          <w:sz w:val="24"/>
          <w:szCs w:val="24"/>
          <w:lang w:val="fr-FR"/>
        </w:rPr>
        <w:t>jeunes, personnes</w:t>
      </w:r>
      <w:r w:rsidR="00C80A7D" w:rsidRPr="000E3DDB">
        <w:rPr>
          <w:rFonts w:ascii="Arial" w:hAnsi="Arial" w:cs="Arial"/>
          <w:sz w:val="24"/>
          <w:szCs w:val="24"/>
        </w:rPr>
        <w:t xml:space="preserve"> vivant avec handicap</w:t>
      </w:r>
      <w:r w:rsidR="000E3DDB" w:rsidRPr="000E3DDB">
        <w:rPr>
          <w:rFonts w:ascii="Arial" w:hAnsi="Arial" w:cs="Arial"/>
          <w:sz w:val="24"/>
          <w:szCs w:val="24"/>
        </w:rPr>
        <w:t xml:space="preserve">, </w:t>
      </w:r>
      <w:r w:rsidR="00C80A7D" w:rsidRPr="000E3DDB">
        <w:rPr>
          <w:rFonts w:ascii="Arial" w:hAnsi="Arial" w:cs="Arial"/>
          <w:sz w:val="24"/>
          <w:szCs w:val="24"/>
        </w:rPr>
        <w:t xml:space="preserve">des populations </w:t>
      </w:r>
      <w:r w:rsidR="000E3DDB" w:rsidRPr="000E3DDB">
        <w:rPr>
          <w:rFonts w:ascii="Arial" w:hAnsi="Arial" w:cs="Arial"/>
          <w:sz w:val="24"/>
          <w:szCs w:val="24"/>
        </w:rPr>
        <w:t xml:space="preserve">autochthones et des </w:t>
      </w:r>
      <w:r w:rsidR="000E3DDB" w:rsidRPr="000E3DDB">
        <w:rPr>
          <w:rFonts w:ascii="Arial" w:hAnsi="Arial" w:cs="Arial"/>
          <w:sz w:val="24"/>
          <w:szCs w:val="24"/>
          <w:lang w:val="fr-FR"/>
        </w:rPr>
        <w:t>refugiés)</w:t>
      </w:r>
      <w:r w:rsidR="00BD06C6">
        <w:rPr>
          <w:rFonts w:ascii="Arial" w:hAnsi="Arial" w:cs="Arial"/>
          <w:sz w:val="24"/>
          <w:szCs w:val="24"/>
        </w:rPr>
        <w:t xml:space="preserve">. </w:t>
      </w:r>
      <w:bookmarkStart w:id="56" w:name="_Hlk100666283"/>
      <w:r w:rsidR="00BD06C6" w:rsidRPr="00BD06C6">
        <w:rPr>
          <w:rFonts w:ascii="Arial" w:hAnsi="Arial" w:cs="Arial"/>
          <w:sz w:val="24"/>
          <w:szCs w:val="24"/>
          <w:lang w:val="fr-FR"/>
        </w:rPr>
        <w:t xml:space="preserve">La durée du traitement de la plainte est de 1 à 2 jours. Les plaintes non réglées à ce niveau sont transmises au niveau 3 pour traitement. </w:t>
      </w:r>
    </w:p>
    <w:bookmarkEnd w:id="56"/>
    <w:p w14:paraId="4CE9D365" w14:textId="0B278485" w:rsidR="008B41DE" w:rsidRPr="000E3DDB" w:rsidRDefault="008B41DE" w:rsidP="007D6942">
      <w:pPr>
        <w:spacing w:line="276" w:lineRule="auto"/>
        <w:jc w:val="both"/>
        <w:rPr>
          <w:rFonts w:ascii="Arial" w:hAnsi="Arial" w:cs="Arial"/>
          <w:sz w:val="24"/>
          <w:szCs w:val="24"/>
          <w:lang w:val="fr-FR"/>
        </w:rPr>
      </w:pPr>
    </w:p>
    <w:p w14:paraId="72063EB7" w14:textId="2D5CAF9D" w:rsidR="008B41DE" w:rsidRPr="000E3DDB" w:rsidRDefault="008B41DE" w:rsidP="007D6942">
      <w:pPr>
        <w:pStyle w:val="Titre2"/>
        <w:numPr>
          <w:ilvl w:val="0"/>
          <w:numId w:val="0"/>
        </w:numPr>
        <w:spacing w:line="276" w:lineRule="auto"/>
        <w:ind w:left="1284"/>
        <w:jc w:val="both"/>
        <w:rPr>
          <w:rFonts w:cs="Arial"/>
          <w:szCs w:val="24"/>
          <w:lang w:val="fr-FR"/>
        </w:rPr>
      </w:pPr>
      <w:bookmarkStart w:id="57" w:name="_Toc71276168"/>
      <w:r w:rsidRPr="000E3DDB">
        <w:rPr>
          <w:rFonts w:cs="Arial"/>
          <w:szCs w:val="24"/>
          <w:lang w:val="fr-FR"/>
        </w:rPr>
        <w:t xml:space="preserve">Niveau 3 : </w:t>
      </w:r>
      <w:bookmarkEnd w:id="57"/>
      <w:r w:rsidR="000E3DDB" w:rsidRPr="000E3DDB">
        <w:rPr>
          <w:rFonts w:cs="Arial"/>
          <w:szCs w:val="24"/>
          <w:lang w:val="fr-FR"/>
        </w:rPr>
        <w:t>Intermédiaire</w:t>
      </w:r>
    </w:p>
    <w:p w14:paraId="74A0F48E" w14:textId="63BE51C0" w:rsidR="008B41DE" w:rsidRPr="00421810" w:rsidRDefault="008B41DE" w:rsidP="007D6942">
      <w:pPr>
        <w:spacing w:line="276" w:lineRule="auto"/>
        <w:jc w:val="both"/>
        <w:rPr>
          <w:rFonts w:ascii="Arial" w:hAnsi="Arial" w:cs="Arial"/>
          <w:sz w:val="24"/>
          <w:szCs w:val="24"/>
          <w:lang w:val="fr-FR"/>
        </w:rPr>
      </w:pPr>
      <w:r w:rsidRPr="00421810">
        <w:rPr>
          <w:rFonts w:ascii="Arial" w:hAnsi="Arial" w:cs="Arial"/>
          <w:sz w:val="24"/>
          <w:szCs w:val="24"/>
          <w:lang w:val="fr-FR"/>
        </w:rPr>
        <w:t xml:space="preserve">Le </w:t>
      </w:r>
      <w:r w:rsidR="000E3DDB" w:rsidRPr="00421810">
        <w:rPr>
          <w:rFonts w:ascii="Arial" w:hAnsi="Arial" w:cs="Arial"/>
          <w:sz w:val="24"/>
          <w:szCs w:val="24"/>
          <w:lang w:val="fr-FR"/>
        </w:rPr>
        <w:t xml:space="preserve">comité </w:t>
      </w:r>
      <w:r w:rsidRPr="00421810">
        <w:rPr>
          <w:rFonts w:ascii="Arial" w:hAnsi="Arial" w:cs="Arial"/>
          <w:sz w:val="24"/>
          <w:szCs w:val="24"/>
          <w:lang w:val="fr-FR"/>
        </w:rPr>
        <w:t xml:space="preserve">sera implanté au niveau de chaque </w:t>
      </w:r>
      <w:r w:rsidR="000E3DDB" w:rsidRPr="00421810">
        <w:rPr>
          <w:rFonts w:ascii="Arial" w:hAnsi="Arial" w:cs="Arial"/>
          <w:sz w:val="24"/>
          <w:szCs w:val="24"/>
          <w:lang w:val="fr-FR"/>
        </w:rPr>
        <w:t xml:space="preserve">direction départementale de la santé ou la direction départementale de la population. </w:t>
      </w:r>
      <w:r w:rsidRPr="00421810">
        <w:rPr>
          <w:rFonts w:ascii="Arial" w:hAnsi="Arial" w:cs="Arial"/>
          <w:sz w:val="24"/>
          <w:szCs w:val="24"/>
          <w:lang w:val="fr-FR"/>
        </w:rPr>
        <w:t xml:space="preserve">Il sera composé </w:t>
      </w:r>
      <w:r w:rsidR="00421810" w:rsidRPr="00421810">
        <w:rPr>
          <w:rFonts w:ascii="Arial" w:hAnsi="Arial" w:cs="Arial"/>
          <w:sz w:val="24"/>
          <w:szCs w:val="24"/>
          <w:lang w:val="fr-FR"/>
        </w:rPr>
        <w:t xml:space="preserve">de trois (3) </w:t>
      </w:r>
      <w:r w:rsidRPr="00421810">
        <w:rPr>
          <w:rFonts w:ascii="Arial" w:hAnsi="Arial" w:cs="Arial"/>
          <w:sz w:val="24"/>
          <w:szCs w:val="24"/>
          <w:lang w:val="fr-FR"/>
        </w:rPr>
        <w:t>membres :</w:t>
      </w:r>
    </w:p>
    <w:p w14:paraId="5DD2D203" w14:textId="18E5116C" w:rsidR="008B41DE" w:rsidRPr="00421810" w:rsidRDefault="00421810">
      <w:pPr>
        <w:pStyle w:val="Paragraphedeliste"/>
        <w:numPr>
          <w:ilvl w:val="0"/>
          <w:numId w:val="25"/>
        </w:numPr>
        <w:spacing w:line="276" w:lineRule="auto"/>
        <w:jc w:val="both"/>
        <w:rPr>
          <w:rFonts w:ascii="Arial" w:hAnsi="Arial" w:cs="Arial"/>
        </w:rPr>
      </w:pPr>
      <w:r w:rsidRPr="00421810">
        <w:rPr>
          <w:rFonts w:ascii="Arial" w:hAnsi="Arial" w:cs="Arial"/>
        </w:rPr>
        <w:t>Le Directeur départemental de la santé</w:t>
      </w:r>
    </w:p>
    <w:p w14:paraId="7BCFA29D" w14:textId="299E9033" w:rsidR="008B41DE" w:rsidRPr="00421810" w:rsidRDefault="00421810">
      <w:pPr>
        <w:pStyle w:val="Paragraphedeliste"/>
        <w:numPr>
          <w:ilvl w:val="0"/>
          <w:numId w:val="25"/>
        </w:numPr>
        <w:spacing w:line="276" w:lineRule="auto"/>
        <w:jc w:val="both"/>
        <w:rPr>
          <w:rFonts w:ascii="Arial" w:hAnsi="Arial" w:cs="Arial"/>
        </w:rPr>
      </w:pPr>
      <w:r w:rsidRPr="00421810">
        <w:rPr>
          <w:rFonts w:ascii="Arial" w:hAnsi="Arial" w:cs="Arial"/>
        </w:rPr>
        <w:t>Le représentant du Préfet</w:t>
      </w:r>
    </w:p>
    <w:p w14:paraId="679E65F5" w14:textId="618079A7" w:rsidR="008B41DE" w:rsidRPr="005D3F14" w:rsidRDefault="00421810">
      <w:pPr>
        <w:pStyle w:val="Paragraphedeliste"/>
        <w:numPr>
          <w:ilvl w:val="0"/>
          <w:numId w:val="25"/>
        </w:numPr>
        <w:spacing w:line="276" w:lineRule="auto"/>
        <w:jc w:val="both"/>
        <w:rPr>
          <w:rFonts w:ascii="Arial" w:hAnsi="Arial" w:cs="Arial"/>
        </w:rPr>
      </w:pPr>
      <w:r w:rsidRPr="005D3F14">
        <w:rPr>
          <w:rFonts w:ascii="Arial" w:hAnsi="Arial" w:cs="Arial"/>
        </w:rPr>
        <w:t>Le directeur départemental des affaires sociales</w:t>
      </w:r>
    </w:p>
    <w:p w14:paraId="7A337388" w14:textId="77777777" w:rsidR="00533535" w:rsidRPr="00533535" w:rsidRDefault="00533535" w:rsidP="00BD06C6">
      <w:pPr>
        <w:tabs>
          <w:tab w:val="left" w:pos="2410"/>
        </w:tabs>
        <w:spacing w:line="276" w:lineRule="auto"/>
        <w:jc w:val="both"/>
        <w:rPr>
          <w:rFonts w:ascii="Arial" w:hAnsi="Arial" w:cs="Arial"/>
          <w:sz w:val="14"/>
          <w:szCs w:val="14"/>
          <w:lang w:val="fr-FR"/>
        </w:rPr>
      </w:pPr>
    </w:p>
    <w:p w14:paraId="03FAC119" w14:textId="435049FE" w:rsidR="00BD06C6" w:rsidRPr="00BD06C6" w:rsidRDefault="00421810" w:rsidP="00BD06C6">
      <w:pPr>
        <w:tabs>
          <w:tab w:val="left" w:pos="2410"/>
        </w:tabs>
        <w:spacing w:line="276" w:lineRule="auto"/>
        <w:jc w:val="both"/>
        <w:rPr>
          <w:rFonts w:ascii="Arial" w:hAnsi="Arial" w:cs="Arial"/>
          <w:sz w:val="24"/>
          <w:szCs w:val="24"/>
          <w:lang w:val="fr-FR"/>
        </w:rPr>
      </w:pPr>
      <w:r w:rsidRPr="005D3F14">
        <w:rPr>
          <w:rFonts w:ascii="Arial" w:hAnsi="Arial" w:cs="Arial"/>
          <w:sz w:val="24"/>
          <w:szCs w:val="24"/>
          <w:lang w:val="fr-FR"/>
        </w:rPr>
        <w:t xml:space="preserve">Ce comité est présidé par le Directeur départemental. Il est assisté des représentants des organisations de la société civile (femmes, jeunes, personnes vivant avec handicap, des populations </w:t>
      </w:r>
      <w:r w:rsidR="004565B6" w:rsidRPr="005D3F14">
        <w:rPr>
          <w:rFonts w:ascii="Arial" w:hAnsi="Arial" w:cs="Arial"/>
          <w:sz w:val="24"/>
          <w:szCs w:val="24"/>
          <w:lang w:val="fr-FR"/>
        </w:rPr>
        <w:t>autochtones</w:t>
      </w:r>
      <w:r w:rsidRPr="005D3F14">
        <w:rPr>
          <w:rFonts w:ascii="Arial" w:hAnsi="Arial" w:cs="Arial"/>
          <w:sz w:val="24"/>
          <w:szCs w:val="24"/>
          <w:lang w:val="fr-FR"/>
        </w:rPr>
        <w:t xml:space="preserve"> et des </w:t>
      </w:r>
      <w:r w:rsidR="004565B6" w:rsidRPr="005D3F14">
        <w:rPr>
          <w:rFonts w:ascii="Arial" w:hAnsi="Arial" w:cs="Arial"/>
          <w:sz w:val="24"/>
          <w:szCs w:val="24"/>
          <w:lang w:val="fr-FR"/>
        </w:rPr>
        <w:t>réfugiés</w:t>
      </w:r>
      <w:r w:rsidRPr="005D3F14">
        <w:rPr>
          <w:rFonts w:ascii="Arial" w:hAnsi="Arial" w:cs="Arial"/>
          <w:sz w:val="24"/>
          <w:szCs w:val="24"/>
          <w:lang w:val="fr-FR"/>
        </w:rPr>
        <w:t>)</w:t>
      </w:r>
      <w:r w:rsidR="00BD06C6">
        <w:rPr>
          <w:rFonts w:ascii="Arial" w:hAnsi="Arial" w:cs="Arial"/>
          <w:sz w:val="24"/>
          <w:szCs w:val="24"/>
          <w:lang w:val="fr-FR"/>
        </w:rPr>
        <w:t xml:space="preserve">. </w:t>
      </w:r>
      <w:r w:rsidR="00BD06C6" w:rsidRPr="00BD06C6">
        <w:rPr>
          <w:rFonts w:ascii="Arial" w:hAnsi="Arial" w:cs="Arial"/>
          <w:sz w:val="24"/>
          <w:szCs w:val="24"/>
          <w:lang w:val="fr-FR"/>
        </w:rPr>
        <w:t xml:space="preserve">La durée du traitement de la plainte est de 3 à 5 jours. Les plaintes non réglées à ce niveau sont transmises au niveau 4 pour traitement. </w:t>
      </w:r>
    </w:p>
    <w:p w14:paraId="7FD5BD9E" w14:textId="22E41594" w:rsidR="008B41DE" w:rsidRPr="00BD06C6" w:rsidRDefault="00421810" w:rsidP="007D6942">
      <w:pPr>
        <w:spacing w:line="276" w:lineRule="auto"/>
        <w:jc w:val="both"/>
        <w:rPr>
          <w:rFonts w:ascii="Arial" w:hAnsi="Arial" w:cs="Arial"/>
          <w:sz w:val="24"/>
          <w:szCs w:val="24"/>
          <w:lang w:val="fr-FR"/>
        </w:rPr>
      </w:pPr>
      <w:r w:rsidRPr="00BD06C6">
        <w:rPr>
          <w:rFonts w:ascii="Arial" w:hAnsi="Arial" w:cs="Arial"/>
          <w:sz w:val="24"/>
          <w:szCs w:val="24"/>
          <w:lang w:val="fr-FR"/>
        </w:rPr>
        <w:t xml:space="preserve"> </w:t>
      </w:r>
    </w:p>
    <w:p w14:paraId="0D49CC32" w14:textId="6274E621" w:rsidR="008B41DE" w:rsidRDefault="008B41DE" w:rsidP="007D6942">
      <w:pPr>
        <w:pStyle w:val="Titre2"/>
        <w:numPr>
          <w:ilvl w:val="0"/>
          <w:numId w:val="0"/>
        </w:numPr>
        <w:spacing w:line="276" w:lineRule="auto"/>
        <w:ind w:left="1284"/>
        <w:jc w:val="both"/>
        <w:rPr>
          <w:rFonts w:cs="Arial"/>
          <w:szCs w:val="24"/>
          <w:lang w:val="fr-FR"/>
        </w:rPr>
      </w:pPr>
      <w:bookmarkStart w:id="58" w:name="_Toc71276169"/>
      <w:r w:rsidRPr="000E3DDB">
        <w:rPr>
          <w:rFonts w:cs="Arial"/>
          <w:szCs w:val="24"/>
          <w:lang w:val="fr-FR"/>
        </w:rPr>
        <w:t>Niveau 4 : Comité National d’examen des Plaintes (CNEP)</w:t>
      </w:r>
      <w:bookmarkEnd w:id="58"/>
    </w:p>
    <w:p w14:paraId="39AD661E" w14:textId="77777777" w:rsidR="00421810" w:rsidRPr="00421810" w:rsidRDefault="00421810" w:rsidP="007D6942">
      <w:pPr>
        <w:spacing w:line="276" w:lineRule="auto"/>
        <w:rPr>
          <w:sz w:val="10"/>
          <w:szCs w:val="10"/>
          <w:lang w:val="fr-FR"/>
        </w:rPr>
      </w:pPr>
    </w:p>
    <w:p w14:paraId="632B50A3" w14:textId="366EF635" w:rsidR="008B41DE" w:rsidRPr="000E3DDB" w:rsidRDefault="008B41DE" w:rsidP="007D6942">
      <w:pPr>
        <w:spacing w:line="276" w:lineRule="auto"/>
        <w:jc w:val="both"/>
        <w:rPr>
          <w:rFonts w:ascii="Arial" w:hAnsi="Arial" w:cs="Arial"/>
          <w:sz w:val="24"/>
          <w:szCs w:val="24"/>
          <w:lang w:val="fr-FR"/>
        </w:rPr>
      </w:pPr>
      <w:r w:rsidRPr="000E3DDB">
        <w:rPr>
          <w:rFonts w:ascii="Arial" w:hAnsi="Arial" w:cs="Arial"/>
          <w:sz w:val="24"/>
          <w:szCs w:val="24"/>
          <w:lang w:val="fr-FR"/>
        </w:rPr>
        <w:t>L’UC-REDISSE 4, les spécialistes sauvegarde (sociale, environnement et genre) assureront l’opérationnalisation du MEP à tous les niveaux.  Les plaintes non résolues au</w:t>
      </w:r>
      <w:r w:rsidR="00573ED2">
        <w:rPr>
          <w:rFonts w:ascii="Arial" w:hAnsi="Arial" w:cs="Arial"/>
          <w:sz w:val="24"/>
          <w:szCs w:val="24"/>
          <w:lang w:val="fr-FR"/>
        </w:rPr>
        <w:t>x</w:t>
      </w:r>
      <w:r w:rsidRPr="000E3DDB">
        <w:rPr>
          <w:rFonts w:ascii="Arial" w:hAnsi="Arial" w:cs="Arial"/>
          <w:sz w:val="24"/>
          <w:szCs w:val="24"/>
          <w:lang w:val="fr-FR"/>
        </w:rPr>
        <w:t xml:space="preserve"> niveau</w:t>
      </w:r>
      <w:r w:rsidR="00573ED2">
        <w:rPr>
          <w:rFonts w:ascii="Arial" w:hAnsi="Arial" w:cs="Arial"/>
          <w:sz w:val="24"/>
          <w:szCs w:val="24"/>
          <w:lang w:val="fr-FR"/>
        </w:rPr>
        <w:t>x</w:t>
      </w:r>
      <w:r w:rsidRPr="000E3DDB">
        <w:rPr>
          <w:rFonts w:ascii="Arial" w:hAnsi="Arial" w:cs="Arial"/>
          <w:sz w:val="24"/>
          <w:szCs w:val="24"/>
          <w:lang w:val="fr-FR"/>
        </w:rPr>
        <w:t xml:space="preserve"> des </w:t>
      </w:r>
      <w:r w:rsidR="00573ED2">
        <w:rPr>
          <w:rFonts w:ascii="Arial" w:hAnsi="Arial" w:cs="Arial"/>
          <w:sz w:val="24"/>
          <w:szCs w:val="24"/>
          <w:lang w:val="fr-FR"/>
        </w:rPr>
        <w:t xml:space="preserve">CSI ; DS et DDS </w:t>
      </w:r>
      <w:r w:rsidRPr="000E3DDB">
        <w:rPr>
          <w:rFonts w:ascii="Arial" w:hAnsi="Arial" w:cs="Arial"/>
          <w:sz w:val="24"/>
          <w:szCs w:val="24"/>
          <w:lang w:val="fr-FR"/>
        </w:rPr>
        <w:t>seront transmises à l’UC-REDISSE 4 pour traitement.</w:t>
      </w:r>
    </w:p>
    <w:p w14:paraId="0FC15915" w14:textId="3EE4594E" w:rsidR="008B41DE" w:rsidRDefault="008B41DE" w:rsidP="007D6942">
      <w:pPr>
        <w:spacing w:line="276" w:lineRule="auto"/>
        <w:jc w:val="both"/>
        <w:rPr>
          <w:rFonts w:ascii="Arial" w:hAnsi="Arial" w:cs="Arial"/>
          <w:sz w:val="24"/>
          <w:szCs w:val="24"/>
          <w:lang w:val="fr-FR"/>
        </w:rPr>
      </w:pPr>
      <w:r w:rsidRPr="000E3DDB">
        <w:rPr>
          <w:rFonts w:ascii="Arial" w:hAnsi="Arial" w:cs="Arial"/>
          <w:sz w:val="24"/>
          <w:szCs w:val="24"/>
          <w:lang w:val="fr-FR"/>
        </w:rPr>
        <w:t xml:space="preserve"> Le CNEP est présidé par le </w:t>
      </w:r>
      <w:r w:rsidR="0039551D">
        <w:rPr>
          <w:rFonts w:ascii="Arial" w:hAnsi="Arial" w:cs="Arial"/>
          <w:sz w:val="24"/>
          <w:szCs w:val="24"/>
          <w:lang w:val="fr-FR"/>
        </w:rPr>
        <w:t>Directeur de cabinet du MSP assisté du Coordonnateur de l’UCP</w:t>
      </w:r>
      <w:r w:rsidRPr="000E3DDB">
        <w:rPr>
          <w:rFonts w:ascii="Arial" w:hAnsi="Arial" w:cs="Arial"/>
          <w:sz w:val="24"/>
          <w:szCs w:val="24"/>
          <w:lang w:val="fr-FR"/>
        </w:rPr>
        <w:t>. Le Comité National d’examen des Plaintes (CNEP) fera appel aux autres spécialistes du projet selon les types de plaintes.</w:t>
      </w:r>
    </w:p>
    <w:p w14:paraId="1B2F0727" w14:textId="77777777" w:rsidR="00421810" w:rsidRPr="000E3DDB" w:rsidRDefault="00421810" w:rsidP="007D6942">
      <w:pPr>
        <w:spacing w:line="276" w:lineRule="auto"/>
        <w:jc w:val="both"/>
        <w:rPr>
          <w:rFonts w:ascii="Arial" w:hAnsi="Arial" w:cs="Arial"/>
          <w:sz w:val="24"/>
          <w:szCs w:val="24"/>
          <w:lang w:val="fr-FR"/>
        </w:rPr>
      </w:pPr>
    </w:p>
    <w:p w14:paraId="4CC667EA" w14:textId="4C33567A" w:rsidR="008B41DE" w:rsidRDefault="008B41DE" w:rsidP="007D6942">
      <w:pPr>
        <w:pStyle w:val="Titre2"/>
        <w:numPr>
          <w:ilvl w:val="0"/>
          <w:numId w:val="0"/>
        </w:numPr>
        <w:spacing w:line="276" w:lineRule="auto"/>
        <w:ind w:left="1284"/>
        <w:jc w:val="both"/>
        <w:rPr>
          <w:rFonts w:cs="Arial"/>
          <w:szCs w:val="24"/>
          <w:lang w:val="fr-FR"/>
        </w:rPr>
      </w:pPr>
      <w:bookmarkStart w:id="59" w:name="_Toc71276170"/>
      <w:r w:rsidRPr="000E3DDB">
        <w:rPr>
          <w:rFonts w:cs="Arial"/>
          <w:szCs w:val="24"/>
          <w:lang w:val="fr-FR"/>
        </w:rPr>
        <w:t>Niveau 5 : cours et tribunaux</w:t>
      </w:r>
      <w:bookmarkEnd w:id="59"/>
    </w:p>
    <w:p w14:paraId="68896E65" w14:textId="77777777" w:rsidR="00421810" w:rsidRPr="00421810" w:rsidRDefault="00421810" w:rsidP="007D6942">
      <w:pPr>
        <w:spacing w:line="276" w:lineRule="auto"/>
        <w:rPr>
          <w:sz w:val="10"/>
          <w:szCs w:val="10"/>
          <w:lang w:val="fr-FR"/>
        </w:rPr>
      </w:pPr>
    </w:p>
    <w:p w14:paraId="728D5458" w14:textId="231C9B45" w:rsidR="008B41DE" w:rsidRDefault="008B41DE" w:rsidP="007D6942">
      <w:pPr>
        <w:spacing w:line="276" w:lineRule="auto"/>
        <w:jc w:val="both"/>
        <w:rPr>
          <w:rFonts w:ascii="Arial" w:hAnsi="Arial" w:cs="Arial"/>
          <w:sz w:val="24"/>
          <w:szCs w:val="24"/>
          <w:lang w:val="fr-FR"/>
        </w:rPr>
      </w:pPr>
      <w:r w:rsidRPr="000E3DDB">
        <w:rPr>
          <w:rFonts w:ascii="Arial" w:hAnsi="Arial" w:cs="Arial"/>
          <w:sz w:val="24"/>
          <w:szCs w:val="24"/>
          <w:lang w:val="fr-FR"/>
        </w:rPr>
        <w:t>Au cas où le (la) plaignant (e) n’est pas satisfait (e) des conclusions tirées aux quatre niveaux, il pourra faire recours à la justice. Cependant, le recours à la justice est déconseillé car, la procédure est longue et couteuse.</w:t>
      </w:r>
    </w:p>
    <w:p w14:paraId="1B7D6B01" w14:textId="357EBD09" w:rsidR="00533535" w:rsidRDefault="00533535" w:rsidP="007D6942">
      <w:pPr>
        <w:spacing w:line="276" w:lineRule="auto"/>
        <w:jc w:val="both"/>
        <w:rPr>
          <w:rFonts w:ascii="Arial" w:hAnsi="Arial" w:cs="Arial"/>
          <w:sz w:val="24"/>
          <w:szCs w:val="24"/>
          <w:lang w:val="fr-FR"/>
        </w:rPr>
      </w:pPr>
    </w:p>
    <w:p w14:paraId="5A26DA89" w14:textId="6AB6D3E3" w:rsidR="00533535" w:rsidRDefault="00533535" w:rsidP="007D6942">
      <w:pPr>
        <w:spacing w:line="276" w:lineRule="auto"/>
        <w:jc w:val="both"/>
        <w:rPr>
          <w:rFonts w:ascii="Arial" w:hAnsi="Arial" w:cs="Arial"/>
          <w:sz w:val="24"/>
          <w:szCs w:val="24"/>
          <w:lang w:val="fr-FR"/>
        </w:rPr>
      </w:pPr>
    </w:p>
    <w:p w14:paraId="02EB9AD0" w14:textId="1EC3C753" w:rsidR="00533535" w:rsidRDefault="00533535" w:rsidP="007D6942">
      <w:pPr>
        <w:spacing w:line="276" w:lineRule="auto"/>
        <w:jc w:val="both"/>
        <w:rPr>
          <w:rFonts w:ascii="Arial" w:hAnsi="Arial" w:cs="Arial"/>
          <w:sz w:val="24"/>
          <w:szCs w:val="24"/>
          <w:lang w:val="fr-FR"/>
        </w:rPr>
      </w:pPr>
    </w:p>
    <w:p w14:paraId="57C27093" w14:textId="03DA5205" w:rsidR="00533535" w:rsidRDefault="00533535" w:rsidP="007D6942">
      <w:pPr>
        <w:spacing w:line="276" w:lineRule="auto"/>
        <w:jc w:val="both"/>
        <w:rPr>
          <w:rFonts w:ascii="Arial" w:hAnsi="Arial" w:cs="Arial"/>
          <w:sz w:val="24"/>
          <w:szCs w:val="24"/>
          <w:lang w:val="fr-FR"/>
        </w:rPr>
      </w:pPr>
    </w:p>
    <w:p w14:paraId="698946BB" w14:textId="461E7F9D" w:rsidR="00533535" w:rsidRDefault="00533535" w:rsidP="007D6942">
      <w:pPr>
        <w:spacing w:line="276" w:lineRule="auto"/>
        <w:jc w:val="both"/>
        <w:rPr>
          <w:rFonts w:ascii="Arial" w:hAnsi="Arial" w:cs="Arial"/>
          <w:sz w:val="24"/>
          <w:szCs w:val="24"/>
          <w:lang w:val="fr-FR"/>
        </w:rPr>
      </w:pPr>
    </w:p>
    <w:p w14:paraId="1B128693" w14:textId="77777777" w:rsidR="00533535" w:rsidRPr="000E3DDB" w:rsidRDefault="00533535" w:rsidP="007D6942">
      <w:pPr>
        <w:spacing w:line="276" w:lineRule="auto"/>
        <w:jc w:val="both"/>
        <w:rPr>
          <w:rFonts w:ascii="Arial" w:hAnsi="Arial" w:cs="Arial"/>
          <w:sz w:val="24"/>
          <w:szCs w:val="24"/>
          <w:lang w:val="fr-FR"/>
        </w:rPr>
      </w:pPr>
    </w:p>
    <w:p w14:paraId="544C9262" w14:textId="77777777" w:rsidR="00042129" w:rsidRPr="00042129" w:rsidRDefault="00042129" w:rsidP="00042129">
      <w:pPr>
        <w:spacing w:line="248" w:lineRule="auto"/>
        <w:jc w:val="both"/>
        <w:rPr>
          <w:rFonts w:ascii="Arial" w:hAnsi="Arial" w:cs="Arial"/>
          <w:lang w:val="fr-FR"/>
        </w:rPr>
      </w:pPr>
      <w:bookmarkStart w:id="60" w:name="_Toc71196950"/>
    </w:p>
    <w:p w14:paraId="1898A31A" w14:textId="0EDA1FB4" w:rsidR="00042129" w:rsidRPr="0025638C" w:rsidRDefault="00042129" w:rsidP="00533535">
      <w:pPr>
        <w:shd w:val="clear" w:color="auto" w:fill="DEEAF6" w:themeFill="accent5" w:themeFillTint="33"/>
        <w:spacing w:line="276" w:lineRule="auto"/>
        <w:jc w:val="center"/>
        <w:rPr>
          <w:rFonts w:ascii="Arial" w:hAnsi="Arial" w:cs="Arial"/>
          <w:b/>
          <w:bCs/>
          <w:sz w:val="24"/>
          <w:szCs w:val="24"/>
          <w:lang w:val="fr-FR"/>
        </w:rPr>
      </w:pPr>
      <w:r w:rsidRPr="0025638C">
        <w:rPr>
          <w:rFonts w:ascii="Arial" w:hAnsi="Arial" w:cs="Arial"/>
          <w:b/>
          <w:bCs/>
          <w:sz w:val="24"/>
          <w:szCs w:val="24"/>
          <w:lang w:val="fr-FR"/>
        </w:rPr>
        <w:lastRenderedPageBreak/>
        <w:t>Niveaux de traitement des plaintes dans les campements et villages PA</w:t>
      </w:r>
    </w:p>
    <w:p w14:paraId="081F61DC" w14:textId="77777777" w:rsidR="00533535" w:rsidRPr="00533535" w:rsidRDefault="00533535" w:rsidP="0025638C">
      <w:pPr>
        <w:spacing w:line="276" w:lineRule="auto"/>
        <w:jc w:val="both"/>
        <w:rPr>
          <w:rFonts w:ascii="Arial" w:hAnsi="Arial" w:cs="Arial"/>
          <w:sz w:val="18"/>
          <w:szCs w:val="18"/>
          <w:lang w:val="fr-FR"/>
        </w:rPr>
      </w:pPr>
    </w:p>
    <w:p w14:paraId="32B5ECB2" w14:textId="7CEC1645" w:rsidR="00042129" w:rsidRPr="0025638C" w:rsidRDefault="00042129" w:rsidP="0025638C">
      <w:pPr>
        <w:spacing w:line="276" w:lineRule="auto"/>
        <w:jc w:val="both"/>
        <w:rPr>
          <w:rFonts w:ascii="Arial" w:hAnsi="Arial" w:cs="Arial"/>
          <w:sz w:val="24"/>
          <w:szCs w:val="24"/>
          <w:lang w:val="fr-FR"/>
        </w:rPr>
      </w:pPr>
      <w:r w:rsidRPr="0025638C">
        <w:rPr>
          <w:rFonts w:ascii="Arial" w:hAnsi="Arial" w:cs="Arial"/>
          <w:sz w:val="24"/>
          <w:szCs w:val="24"/>
          <w:lang w:val="fr-FR"/>
        </w:rPr>
        <w:t>Outre les organes mixtes d’examen des plaintes (Bantu et PA) susmentionnés mis en place conformément au découpage administratif en vigueur en République du Congo, il est envisagé de créer des comités spécifiques dans les villages et campements PA dénommés Comité d’examen des plaintes des populations autochtones (CEPPA)</w:t>
      </w:r>
    </w:p>
    <w:p w14:paraId="5F3CD83C" w14:textId="77777777" w:rsidR="0025638C" w:rsidRPr="0025638C" w:rsidRDefault="0025638C" w:rsidP="0025638C">
      <w:pPr>
        <w:spacing w:line="276" w:lineRule="auto"/>
        <w:jc w:val="both"/>
        <w:rPr>
          <w:rFonts w:ascii="Arial" w:hAnsi="Arial" w:cs="Arial"/>
          <w:sz w:val="24"/>
          <w:szCs w:val="24"/>
          <w:lang w:val="fr-FR"/>
        </w:rPr>
      </w:pPr>
    </w:p>
    <w:p w14:paraId="084630C0" w14:textId="4568C43B" w:rsidR="00042129" w:rsidRPr="0025638C" w:rsidRDefault="00042129" w:rsidP="0025638C">
      <w:pPr>
        <w:spacing w:line="276" w:lineRule="auto"/>
        <w:jc w:val="both"/>
        <w:rPr>
          <w:rFonts w:ascii="Arial" w:hAnsi="Arial" w:cs="Arial"/>
          <w:sz w:val="24"/>
          <w:szCs w:val="24"/>
          <w:lang w:val="fr-FR"/>
        </w:rPr>
      </w:pPr>
      <w:r w:rsidRPr="0025638C">
        <w:rPr>
          <w:rFonts w:ascii="Arial" w:hAnsi="Arial" w:cs="Arial"/>
          <w:sz w:val="24"/>
          <w:szCs w:val="24"/>
          <w:lang w:val="fr-FR"/>
        </w:rPr>
        <w:t>Les modes non juridictionnels de règlement des conflits sont très usités car s’inspirant de la tradition, et s’avèrent assez efficaces et pratiques pour anticiper et porter une solution à un litige de quelque sorte qu’il soit, sauf pour les affaires d’ordre pénal, touchant à l’ordre public. Au niveau de chaque campement et/ou village, quartier, il sera mis en place des (CEPPA) simples et adaptés au mode de vie des PA.</w:t>
      </w:r>
    </w:p>
    <w:p w14:paraId="07C8DF30" w14:textId="77777777" w:rsidR="00042129" w:rsidRPr="0025638C" w:rsidRDefault="00042129" w:rsidP="0025638C">
      <w:pPr>
        <w:spacing w:line="276" w:lineRule="auto"/>
        <w:jc w:val="both"/>
        <w:rPr>
          <w:rFonts w:ascii="Arial" w:hAnsi="Arial" w:cs="Arial"/>
          <w:sz w:val="24"/>
          <w:szCs w:val="24"/>
          <w:lang w:val="fr-FR"/>
        </w:rPr>
      </w:pPr>
    </w:p>
    <w:p w14:paraId="4026F912" w14:textId="44DB04FC" w:rsidR="00042129" w:rsidRPr="0025638C" w:rsidRDefault="00042129" w:rsidP="0025638C">
      <w:pPr>
        <w:spacing w:line="276" w:lineRule="auto"/>
        <w:jc w:val="both"/>
        <w:rPr>
          <w:rFonts w:ascii="Arial" w:hAnsi="Arial" w:cs="Arial"/>
          <w:sz w:val="24"/>
          <w:szCs w:val="24"/>
          <w:lang w:val="fr-FR"/>
        </w:rPr>
      </w:pPr>
      <w:r w:rsidRPr="0025638C">
        <w:rPr>
          <w:rFonts w:ascii="Arial" w:hAnsi="Arial" w:cs="Arial"/>
          <w:sz w:val="24"/>
          <w:szCs w:val="24"/>
          <w:lang w:val="fr-FR"/>
        </w:rPr>
        <w:t xml:space="preserve">Chaque </w:t>
      </w:r>
      <w:r w:rsidR="0025638C">
        <w:rPr>
          <w:rFonts w:ascii="Arial" w:hAnsi="Arial" w:cs="Arial"/>
          <w:sz w:val="24"/>
          <w:szCs w:val="24"/>
          <w:lang w:val="fr-FR"/>
        </w:rPr>
        <w:t xml:space="preserve">CEPPA </w:t>
      </w:r>
      <w:r w:rsidRPr="0025638C">
        <w:rPr>
          <w:rFonts w:ascii="Arial" w:hAnsi="Arial" w:cs="Arial"/>
          <w:sz w:val="24"/>
          <w:szCs w:val="24"/>
          <w:lang w:val="fr-FR"/>
        </w:rPr>
        <w:t>sera composé d’au moins six (6) personnes notamment :</w:t>
      </w:r>
    </w:p>
    <w:p w14:paraId="322E1011" w14:textId="77777777" w:rsidR="00042129" w:rsidRPr="0025638C" w:rsidRDefault="00042129">
      <w:pPr>
        <w:pStyle w:val="Paragraphedeliste"/>
        <w:widowControl w:val="0"/>
        <w:numPr>
          <w:ilvl w:val="0"/>
          <w:numId w:val="39"/>
        </w:numPr>
        <w:autoSpaceDE w:val="0"/>
        <w:autoSpaceDN w:val="0"/>
        <w:adjustRightInd w:val="0"/>
        <w:spacing w:line="276" w:lineRule="auto"/>
        <w:jc w:val="both"/>
        <w:rPr>
          <w:rFonts w:ascii="Arial" w:eastAsiaTheme="minorHAnsi" w:hAnsi="Arial" w:cs="Arial"/>
          <w:lang w:eastAsia="en-US"/>
        </w:rPr>
      </w:pPr>
      <w:r w:rsidRPr="0025638C">
        <w:rPr>
          <w:rFonts w:ascii="Arial" w:eastAsiaTheme="minorHAnsi" w:hAnsi="Arial" w:cs="Arial"/>
          <w:lang w:eastAsia="en-US"/>
        </w:rPr>
        <w:t>le chef du campement/village,</w:t>
      </w:r>
    </w:p>
    <w:p w14:paraId="2C2B1E90" w14:textId="77777777" w:rsidR="00042129" w:rsidRPr="0025638C" w:rsidRDefault="00042129">
      <w:pPr>
        <w:pStyle w:val="Paragraphedeliste"/>
        <w:widowControl w:val="0"/>
        <w:numPr>
          <w:ilvl w:val="0"/>
          <w:numId w:val="39"/>
        </w:numPr>
        <w:autoSpaceDE w:val="0"/>
        <w:autoSpaceDN w:val="0"/>
        <w:adjustRightInd w:val="0"/>
        <w:spacing w:line="276" w:lineRule="auto"/>
        <w:jc w:val="both"/>
        <w:rPr>
          <w:rFonts w:ascii="Arial" w:eastAsiaTheme="minorHAnsi" w:hAnsi="Arial" w:cs="Arial"/>
          <w:lang w:eastAsia="en-US"/>
        </w:rPr>
      </w:pPr>
      <w:r w:rsidRPr="0025638C">
        <w:rPr>
          <w:rFonts w:ascii="Arial" w:eastAsiaTheme="minorHAnsi" w:hAnsi="Arial" w:cs="Arial"/>
          <w:lang w:eastAsia="en-US"/>
        </w:rPr>
        <w:t>un représentant  de la société civile PA,</w:t>
      </w:r>
    </w:p>
    <w:p w14:paraId="0D40519B" w14:textId="77777777" w:rsidR="00042129" w:rsidRPr="0025638C" w:rsidRDefault="00042129">
      <w:pPr>
        <w:pStyle w:val="Paragraphedeliste"/>
        <w:widowControl w:val="0"/>
        <w:numPr>
          <w:ilvl w:val="0"/>
          <w:numId w:val="39"/>
        </w:numPr>
        <w:autoSpaceDE w:val="0"/>
        <w:autoSpaceDN w:val="0"/>
        <w:adjustRightInd w:val="0"/>
        <w:spacing w:line="276" w:lineRule="auto"/>
        <w:jc w:val="both"/>
        <w:rPr>
          <w:rFonts w:ascii="Arial" w:eastAsiaTheme="minorHAnsi" w:hAnsi="Arial" w:cs="Arial"/>
          <w:lang w:eastAsia="en-US"/>
        </w:rPr>
      </w:pPr>
      <w:r w:rsidRPr="0025638C">
        <w:rPr>
          <w:rFonts w:ascii="Arial" w:eastAsiaTheme="minorHAnsi" w:hAnsi="Arial" w:cs="Arial"/>
          <w:lang w:eastAsia="en-US"/>
        </w:rPr>
        <w:t>une représentant des femmes,</w:t>
      </w:r>
    </w:p>
    <w:p w14:paraId="7787723C" w14:textId="77777777" w:rsidR="00042129" w:rsidRPr="0025638C" w:rsidRDefault="00042129">
      <w:pPr>
        <w:pStyle w:val="Paragraphedeliste"/>
        <w:widowControl w:val="0"/>
        <w:numPr>
          <w:ilvl w:val="0"/>
          <w:numId w:val="39"/>
        </w:numPr>
        <w:autoSpaceDE w:val="0"/>
        <w:autoSpaceDN w:val="0"/>
        <w:adjustRightInd w:val="0"/>
        <w:spacing w:line="276" w:lineRule="auto"/>
        <w:jc w:val="both"/>
        <w:rPr>
          <w:rFonts w:ascii="Arial" w:eastAsiaTheme="minorHAnsi" w:hAnsi="Arial" w:cs="Arial"/>
          <w:lang w:eastAsia="en-US"/>
        </w:rPr>
      </w:pPr>
      <w:r w:rsidRPr="0025638C">
        <w:rPr>
          <w:rFonts w:ascii="Arial" w:eastAsiaTheme="minorHAnsi" w:hAnsi="Arial" w:cs="Arial"/>
          <w:lang w:eastAsia="en-US"/>
        </w:rPr>
        <w:t>un représentant des jeunes,</w:t>
      </w:r>
    </w:p>
    <w:p w14:paraId="22365A37" w14:textId="77777777" w:rsidR="00042129" w:rsidRPr="0025638C" w:rsidRDefault="00042129">
      <w:pPr>
        <w:pStyle w:val="Paragraphedeliste"/>
        <w:widowControl w:val="0"/>
        <w:numPr>
          <w:ilvl w:val="0"/>
          <w:numId w:val="39"/>
        </w:numPr>
        <w:autoSpaceDE w:val="0"/>
        <w:autoSpaceDN w:val="0"/>
        <w:adjustRightInd w:val="0"/>
        <w:spacing w:line="276" w:lineRule="auto"/>
        <w:jc w:val="both"/>
        <w:rPr>
          <w:rFonts w:ascii="Arial" w:eastAsiaTheme="minorHAnsi" w:hAnsi="Arial" w:cs="Arial"/>
          <w:lang w:eastAsia="en-US"/>
        </w:rPr>
      </w:pPr>
      <w:r w:rsidRPr="0025638C">
        <w:rPr>
          <w:rFonts w:ascii="Arial" w:eastAsiaTheme="minorHAnsi" w:hAnsi="Arial" w:cs="Arial"/>
          <w:lang w:eastAsia="en-US"/>
        </w:rPr>
        <w:t>un (e) représentant (e) du CSI,</w:t>
      </w:r>
    </w:p>
    <w:p w14:paraId="1A2FB18C" w14:textId="77777777" w:rsidR="00042129" w:rsidRPr="0025638C" w:rsidRDefault="00042129">
      <w:pPr>
        <w:pStyle w:val="Paragraphedeliste"/>
        <w:widowControl w:val="0"/>
        <w:numPr>
          <w:ilvl w:val="0"/>
          <w:numId w:val="37"/>
        </w:numPr>
        <w:autoSpaceDE w:val="0"/>
        <w:autoSpaceDN w:val="0"/>
        <w:adjustRightInd w:val="0"/>
        <w:spacing w:line="276" w:lineRule="auto"/>
        <w:jc w:val="both"/>
        <w:rPr>
          <w:rFonts w:ascii="Arial" w:eastAsiaTheme="minorHAnsi" w:hAnsi="Arial" w:cs="Arial"/>
          <w:lang w:eastAsia="en-US"/>
        </w:rPr>
      </w:pPr>
      <w:r w:rsidRPr="0025638C">
        <w:rPr>
          <w:rFonts w:ascii="Arial" w:eastAsiaTheme="minorHAnsi" w:hAnsi="Arial" w:cs="Arial"/>
          <w:lang w:eastAsia="en-US"/>
        </w:rPr>
        <w:t>un (e) représentant (e) de l’autorité locale, avec fonction de Point focal, chargé de l’enregistrement des plaintes.</w:t>
      </w:r>
    </w:p>
    <w:p w14:paraId="32BAF8DD" w14:textId="77777777" w:rsidR="00042129" w:rsidRPr="00533535" w:rsidRDefault="00042129" w:rsidP="0025638C">
      <w:pPr>
        <w:spacing w:line="276" w:lineRule="auto"/>
        <w:jc w:val="both"/>
        <w:rPr>
          <w:rFonts w:ascii="Arial" w:hAnsi="Arial" w:cs="Arial"/>
          <w:sz w:val="12"/>
          <w:szCs w:val="12"/>
          <w:lang w:val="fr-FR"/>
        </w:rPr>
      </w:pPr>
    </w:p>
    <w:p w14:paraId="49EA082E" w14:textId="77777777" w:rsidR="00042129" w:rsidRPr="0025638C" w:rsidRDefault="00042129" w:rsidP="0025638C">
      <w:pPr>
        <w:spacing w:line="276" w:lineRule="auto"/>
        <w:jc w:val="both"/>
        <w:rPr>
          <w:rFonts w:ascii="Arial" w:hAnsi="Arial" w:cs="Arial"/>
          <w:sz w:val="24"/>
          <w:szCs w:val="24"/>
          <w:lang w:val="fr-FR"/>
        </w:rPr>
      </w:pPr>
      <w:r w:rsidRPr="0025638C">
        <w:rPr>
          <w:rFonts w:ascii="Arial" w:hAnsi="Arial" w:cs="Arial"/>
          <w:sz w:val="24"/>
          <w:szCs w:val="24"/>
          <w:lang w:val="fr-FR"/>
        </w:rPr>
        <w:t xml:space="preserve">Le (CEPPA) sera présidé par le président du village/campement assisté du Point focal désigné par l’autorité locale qui sera chargé de l’enregistrement des plaintes. </w:t>
      </w:r>
    </w:p>
    <w:p w14:paraId="3248BB02" w14:textId="77777777" w:rsidR="00042129" w:rsidRPr="0025638C" w:rsidRDefault="00042129" w:rsidP="0025638C">
      <w:pPr>
        <w:spacing w:line="276" w:lineRule="auto"/>
        <w:jc w:val="both"/>
        <w:rPr>
          <w:rFonts w:ascii="Arial" w:hAnsi="Arial" w:cs="Arial"/>
          <w:sz w:val="24"/>
          <w:szCs w:val="24"/>
          <w:lang w:val="fr-FR"/>
        </w:rPr>
      </w:pPr>
      <w:bookmarkStart w:id="61" w:name="_Hlk83554250"/>
      <w:r w:rsidRPr="0025638C">
        <w:rPr>
          <w:rFonts w:ascii="Arial" w:hAnsi="Arial" w:cs="Arial"/>
          <w:sz w:val="24"/>
          <w:szCs w:val="24"/>
          <w:lang w:val="fr-FR"/>
        </w:rPr>
        <w:t>Les cas non résolus aux niveaux des CEPPA seront transmis au comité d’examen des plaintes de la sous-préfecture et suivront la procédure énoncée au point VIII ci-dessous.</w:t>
      </w:r>
    </w:p>
    <w:bookmarkEnd w:id="61"/>
    <w:p w14:paraId="1A2222C9" w14:textId="77777777" w:rsidR="0025638C" w:rsidRDefault="0025638C" w:rsidP="0025638C">
      <w:pPr>
        <w:spacing w:line="276" w:lineRule="auto"/>
        <w:jc w:val="both"/>
        <w:rPr>
          <w:rFonts w:ascii="Arial" w:hAnsi="Arial" w:cs="Arial"/>
          <w:sz w:val="24"/>
          <w:szCs w:val="24"/>
          <w:lang w:val="fr-FR"/>
        </w:rPr>
      </w:pPr>
    </w:p>
    <w:p w14:paraId="111F56BC" w14:textId="4C1343F0" w:rsidR="00042129" w:rsidRPr="0025638C" w:rsidRDefault="00042129" w:rsidP="0025638C">
      <w:pPr>
        <w:spacing w:line="276" w:lineRule="auto"/>
        <w:jc w:val="both"/>
        <w:rPr>
          <w:rFonts w:ascii="Arial" w:hAnsi="Arial" w:cs="Arial"/>
          <w:sz w:val="24"/>
          <w:szCs w:val="24"/>
          <w:lang w:val="fr-FR"/>
        </w:rPr>
      </w:pPr>
      <w:r w:rsidRPr="0025638C">
        <w:rPr>
          <w:rFonts w:ascii="Arial" w:hAnsi="Arial" w:cs="Arial"/>
          <w:sz w:val="24"/>
          <w:szCs w:val="24"/>
          <w:lang w:val="fr-FR"/>
        </w:rPr>
        <w:t>Différentes voies d’accès sont possibles pour déposer une plainte :</w:t>
      </w:r>
    </w:p>
    <w:p w14:paraId="7A4F2BB5" w14:textId="6B2B3105" w:rsidR="00042129" w:rsidRPr="0025638C" w:rsidRDefault="0025638C">
      <w:pPr>
        <w:pStyle w:val="Paragraphedeliste"/>
        <w:widowControl w:val="0"/>
        <w:numPr>
          <w:ilvl w:val="1"/>
          <w:numId w:val="38"/>
        </w:numPr>
        <w:autoSpaceDE w:val="0"/>
        <w:autoSpaceDN w:val="0"/>
        <w:adjustRightInd w:val="0"/>
        <w:spacing w:line="276" w:lineRule="auto"/>
        <w:jc w:val="both"/>
        <w:rPr>
          <w:rFonts w:ascii="Arial" w:eastAsiaTheme="minorHAnsi" w:hAnsi="Arial" w:cs="Arial"/>
          <w:lang w:eastAsia="en-US"/>
        </w:rPr>
      </w:pPr>
      <w:r w:rsidRPr="0025638C">
        <w:rPr>
          <w:rFonts w:ascii="Arial" w:eastAsiaTheme="minorHAnsi" w:hAnsi="Arial" w:cs="Arial"/>
          <w:lang w:eastAsia="en-US"/>
        </w:rPr>
        <w:t>Courrier</w:t>
      </w:r>
      <w:r w:rsidR="00042129" w:rsidRPr="0025638C">
        <w:rPr>
          <w:rFonts w:ascii="Arial" w:eastAsiaTheme="minorHAnsi" w:hAnsi="Arial" w:cs="Arial"/>
          <w:lang w:eastAsia="en-US"/>
        </w:rPr>
        <w:t xml:space="preserve"> formel avec l’appui d’une personne lettrée identifiée par le (la) PA si le (la) PA n’est pas lettré(e) ; </w:t>
      </w:r>
    </w:p>
    <w:p w14:paraId="4A4CAE8C" w14:textId="10B6E9BC" w:rsidR="00042129" w:rsidRPr="0025638C" w:rsidRDefault="0025638C">
      <w:pPr>
        <w:pStyle w:val="Paragraphedeliste"/>
        <w:widowControl w:val="0"/>
        <w:numPr>
          <w:ilvl w:val="1"/>
          <w:numId w:val="38"/>
        </w:numPr>
        <w:autoSpaceDE w:val="0"/>
        <w:autoSpaceDN w:val="0"/>
        <w:adjustRightInd w:val="0"/>
        <w:spacing w:line="276" w:lineRule="auto"/>
        <w:jc w:val="both"/>
        <w:rPr>
          <w:rFonts w:ascii="Arial" w:eastAsiaTheme="minorHAnsi" w:hAnsi="Arial" w:cs="Arial"/>
          <w:lang w:eastAsia="en-US"/>
        </w:rPr>
      </w:pPr>
      <w:r w:rsidRPr="0025638C">
        <w:rPr>
          <w:rFonts w:ascii="Arial" w:eastAsiaTheme="minorHAnsi" w:hAnsi="Arial" w:cs="Arial"/>
          <w:lang w:eastAsia="en-US"/>
        </w:rPr>
        <w:t>Contact</w:t>
      </w:r>
      <w:r w:rsidR="00042129" w:rsidRPr="0025638C">
        <w:rPr>
          <w:rFonts w:ascii="Arial" w:eastAsiaTheme="minorHAnsi" w:hAnsi="Arial" w:cs="Arial"/>
          <w:lang w:eastAsia="en-US"/>
        </w:rPr>
        <w:t xml:space="preserve"> direct (voie orale)</w:t>
      </w:r>
    </w:p>
    <w:p w14:paraId="7AD10AFF" w14:textId="6F54A7CF" w:rsidR="00042129" w:rsidRPr="0025638C" w:rsidRDefault="0025638C">
      <w:pPr>
        <w:pStyle w:val="Paragraphedeliste"/>
        <w:widowControl w:val="0"/>
        <w:numPr>
          <w:ilvl w:val="1"/>
          <w:numId w:val="38"/>
        </w:numPr>
        <w:autoSpaceDE w:val="0"/>
        <w:autoSpaceDN w:val="0"/>
        <w:adjustRightInd w:val="0"/>
        <w:spacing w:line="276" w:lineRule="auto"/>
        <w:jc w:val="both"/>
        <w:rPr>
          <w:rFonts w:ascii="Arial" w:eastAsiaTheme="minorHAnsi" w:hAnsi="Arial" w:cs="Arial"/>
          <w:lang w:eastAsia="en-US"/>
        </w:rPr>
      </w:pPr>
      <w:r w:rsidRPr="0025638C">
        <w:rPr>
          <w:rFonts w:ascii="Arial" w:eastAsiaTheme="minorHAnsi" w:hAnsi="Arial" w:cs="Arial"/>
          <w:lang w:eastAsia="en-US"/>
        </w:rPr>
        <w:t>Contact</w:t>
      </w:r>
      <w:r w:rsidR="00042129" w:rsidRPr="0025638C">
        <w:rPr>
          <w:rFonts w:ascii="Arial" w:eastAsiaTheme="minorHAnsi" w:hAnsi="Arial" w:cs="Arial"/>
          <w:lang w:eastAsia="en-US"/>
        </w:rPr>
        <w:t xml:space="preserve"> via ONG locale ou nationale, DD PA</w:t>
      </w:r>
      <w:r>
        <w:rPr>
          <w:rFonts w:ascii="Arial" w:eastAsiaTheme="minorHAnsi" w:hAnsi="Arial" w:cs="Arial"/>
          <w:lang w:eastAsia="en-US"/>
        </w:rPr>
        <w:t>…</w:t>
      </w:r>
      <w:r w:rsidR="00042129" w:rsidRPr="0025638C">
        <w:rPr>
          <w:rFonts w:ascii="Arial" w:eastAsiaTheme="minorHAnsi" w:hAnsi="Arial" w:cs="Arial"/>
          <w:lang w:eastAsia="en-US"/>
        </w:rPr>
        <w:t xml:space="preserve"> </w:t>
      </w:r>
    </w:p>
    <w:p w14:paraId="13867641" w14:textId="287349EC" w:rsidR="000D6BF7" w:rsidRPr="0025638C" w:rsidRDefault="000D6BF7" w:rsidP="0025638C">
      <w:pPr>
        <w:spacing w:line="276" w:lineRule="auto"/>
        <w:rPr>
          <w:rFonts w:ascii="Arial" w:hAnsi="Arial" w:cs="Arial"/>
          <w:sz w:val="24"/>
          <w:szCs w:val="24"/>
          <w:lang w:val="fr-FR"/>
        </w:rPr>
      </w:pPr>
    </w:p>
    <w:p w14:paraId="69E79FF3" w14:textId="75F01679" w:rsidR="000D6BF7" w:rsidRPr="0025638C" w:rsidRDefault="000D6BF7" w:rsidP="0025638C">
      <w:pPr>
        <w:spacing w:line="276" w:lineRule="auto"/>
        <w:rPr>
          <w:rFonts w:ascii="Arial" w:hAnsi="Arial" w:cs="Arial"/>
          <w:sz w:val="24"/>
          <w:szCs w:val="24"/>
          <w:lang w:val="fr-FR"/>
        </w:rPr>
      </w:pPr>
    </w:p>
    <w:p w14:paraId="169B2110" w14:textId="58501517" w:rsidR="000D6BF7" w:rsidRPr="0025638C" w:rsidRDefault="000D6BF7" w:rsidP="0025638C">
      <w:pPr>
        <w:spacing w:line="276" w:lineRule="auto"/>
        <w:rPr>
          <w:rFonts w:ascii="Arial" w:hAnsi="Arial" w:cs="Arial"/>
          <w:sz w:val="24"/>
          <w:szCs w:val="24"/>
          <w:lang w:val="fr-FR"/>
        </w:rPr>
      </w:pPr>
    </w:p>
    <w:p w14:paraId="1345E8A0" w14:textId="7BFA10B9" w:rsidR="000D6BF7" w:rsidRDefault="000D6BF7" w:rsidP="000D6BF7">
      <w:pPr>
        <w:rPr>
          <w:lang w:val="fr-FR"/>
        </w:rPr>
      </w:pPr>
    </w:p>
    <w:p w14:paraId="436077CD" w14:textId="66E0D135" w:rsidR="000D6BF7" w:rsidRDefault="000D6BF7" w:rsidP="000D6BF7">
      <w:pPr>
        <w:rPr>
          <w:lang w:val="fr-FR"/>
        </w:rPr>
      </w:pPr>
    </w:p>
    <w:p w14:paraId="59C6C102" w14:textId="4E707BFF" w:rsidR="000D6BF7" w:rsidRDefault="000D6BF7" w:rsidP="000D6BF7">
      <w:pPr>
        <w:rPr>
          <w:lang w:val="fr-FR"/>
        </w:rPr>
      </w:pPr>
    </w:p>
    <w:p w14:paraId="4C51C77E" w14:textId="785F0F27" w:rsidR="0025638C" w:rsidRDefault="0025638C" w:rsidP="000D6BF7">
      <w:pPr>
        <w:rPr>
          <w:lang w:val="fr-FR"/>
        </w:rPr>
      </w:pPr>
    </w:p>
    <w:p w14:paraId="71D537F6" w14:textId="1B276CCE" w:rsidR="0025638C" w:rsidRDefault="0025638C" w:rsidP="000D6BF7">
      <w:pPr>
        <w:rPr>
          <w:lang w:val="fr-FR"/>
        </w:rPr>
      </w:pPr>
    </w:p>
    <w:p w14:paraId="5285CE76" w14:textId="724E6479" w:rsidR="00533535" w:rsidRDefault="00533535" w:rsidP="000D6BF7">
      <w:pPr>
        <w:rPr>
          <w:lang w:val="fr-FR"/>
        </w:rPr>
      </w:pPr>
    </w:p>
    <w:p w14:paraId="44716D78" w14:textId="4E8163A4" w:rsidR="00533535" w:rsidRDefault="00533535" w:rsidP="000D6BF7">
      <w:pPr>
        <w:rPr>
          <w:lang w:val="fr-FR"/>
        </w:rPr>
      </w:pPr>
    </w:p>
    <w:p w14:paraId="54D87C9E" w14:textId="1031A4C6" w:rsidR="00533535" w:rsidRDefault="00533535" w:rsidP="000D6BF7">
      <w:pPr>
        <w:rPr>
          <w:lang w:val="fr-FR"/>
        </w:rPr>
      </w:pPr>
    </w:p>
    <w:p w14:paraId="5B8AFE92" w14:textId="7E54FB2E" w:rsidR="00533535" w:rsidRDefault="00533535" w:rsidP="000D6BF7">
      <w:pPr>
        <w:rPr>
          <w:lang w:val="fr-FR"/>
        </w:rPr>
      </w:pPr>
    </w:p>
    <w:p w14:paraId="1D35133E" w14:textId="77777777" w:rsidR="00533535" w:rsidRDefault="00533535" w:rsidP="000D6BF7">
      <w:pPr>
        <w:rPr>
          <w:lang w:val="fr-FR"/>
        </w:rPr>
      </w:pPr>
    </w:p>
    <w:p w14:paraId="1D6808B5" w14:textId="77777777" w:rsidR="000D6BF7" w:rsidRPr="000D6BF7" w:rsidRDefault="000D6BF7" w:rsidP="000D6BF7">
      <w:pPr>
        <w:rPr>
          <w:lang w:val="fr-FR"/>
        </w:rPr>
      </w:pPr>
    </w:p>
    <w:p w14:paraId="4B94E397" w14:textId="4DB8C30B" w:rsidR="008B41DE" w:rsidRDefault="008B41DE" w:rsidP="007D6942">
      <w:pPr>
        <w:pStyle w:val="Lgende"/>
        <w:spacing w:line="276" w:lineRule="auto"/>
        <w:rPr>
          <w:rFonts w:ascii="Arial" w:hAnsi="Arial" w:cs="Arial"/>
          <w:bCs/>
          <w:i w:val="0"/>
          <w:color w:val="auto"/>
          <w:sz w:val="22"/>
          <w:szCs w:val="22"/>
          <w:lang w:val="fr-FR"/>
        </w:rPr>
      </w:pPr>
      <w:r>
        <w:rPr>
          <w:rFonts w:ascii="Arial" w:hAnsi="Arial" w:cs="Arial"/>
          <w:bCs/>
          <w:i w:val="0"/>
          <w:color w:val="auto"/>
          <w:sz w:val="22"/>
          <w:szCs w:val="22"/>
          <w:lang w:val="fr-FR"/>
        </w:rPr>
        <w:lastRenderedPageBreak/>
        <w:t xml:space="preserve">           </w:t>
      </w:r>
      <w:r w:rsidRPr="000A62C6">
        <w:rPr>
          <w:rFonts w:ascii="Arial" w:hAnsi="Arial" w:cs="Arial"/>
          <w:bCs/>
          <w:i w:val="0"/>
          <w:color w:val="auto"/>
          <w:sz w:val="22"/>
          <w:szCs w:val="22"/>
          <w:lang w:val="fr-FR"/>
        </w:rPr>
        <w:t xml:space="preserve">Tableau </w:t>
      </w:r>
      <w:r w:rsidRPr="000A62C6">
        <w:rPr>
          <w:rFonts w:ascii="Arial" w:hAnsi="Arial" w:cs="Arial"/>
          <w:bCs/>
          <w:i w:val="0"/>
          <w:color w:val="auto"/>
          <w:sz w:val="22"/>
          <w:szCs w:val="22"/>
          <w:lang w:val="fr-FR"/>
        </w:rPr>
        <w:fldChar w:fldCharType="begin"/>
      </w:r>
      <w:r w:rsidRPr="000A62C6">
        <w:rPr>
          <w:rFonts w:ascii="Arial" w:hAnsi="Arial" w:cs="Arial"/>
          <w:bCs/>
          <w:i w:val="0"/>
          <w:color w:val="auto"/>
          <w:sz w:val="22"/>
          <w:szCs w:val="22"/>
          <w:lang w:val="fr-FR"/>
        </w:rPr>
        <w:instrText xml:space="preserve"> SEQ Tableau \* ARABIC </w:instrText>
      </w:r>
      <w:r w:rsidRPr="000A62C6">
        <w:rPr>
          <w:rFonts w:ascii="Arial" w:hAnsi="Arial" w:cs="Arial"/>
          <w:bCs/>
          <w:i w:val="0"/>
          <w:color w:val="auto"/>
          <w:sz w:val="22"/>
          <w:szCs w:val="22"/>
          <w:lang w:val="fr-FR"/>
        </w:rPr>
        <w:fldChar w:fldCharType="separate"/>
      </w:r>
      <w:r w:rsidR="00F247F6">
        <w:rPr>
          <w:rFonts w:ascii="Arial" w:hAnsi="Arial" w:cs="Arial"/>
          <w:bCs/>
          <w:i w:val="0"/>
          <w:noProof/>
          <w:color w:val="auto"/>
          <w:sz w:val="22"/>
          <w:szCs w:val="22"/>
          <w:lang w:val="fr-FR"/>
        </w:rPr>
        <w:t>1</w:t>
      </w:r>
      <w:r w:rsidRPr="000A62C6">
        <w:rPr>
          <w:rFonts w:ascii="Arial" w:hAnsi="Arial" w:cs="Arial"/>
          <w:bCs/>
          <w:i w:val="0"/>
          <w:color w:val="auto"/>
          <w:sz w:val="22"/>
          <w:szCs w:val="22"/>
          <w:lang w:val="fr-FR"/>
        </w:rPr>
        <w:fldChar w:fldCharType="end"/>
      </w:r>
      <w:r w:rsidRPr="000A62C6">
        <w:rPr>
          <w:rFonts w:ascii="Arial" w:hAnsi="Arial" w:cs="Arial"/>
          <w:bCs/>
          <w:i w:val="0"/>
          <w:color w:val="auto"/>
          <w:sz w:val="22"/>
          <w:szCs w:val="22"/>
          <w:lang w:val="fr-FR"/>
        </w:rPr>
        <w:t>:</w:t>
      </w:r>
      <w:r w:rsidRPr="000A62C6">
        <w:rPr>
          <w:rFonts w:ascii="Arial" w:hAnsi="Arial" w:cs="Arial"/>
          <w:i w:val="0"/>
          <w:color w:val="auto"/>
          <w:sz w:val="22"/>
          <w:szCs w:val="22"/>
          <w:lang w:val="fr-FR"/>
        </w:rPr>
        <w:t xml:space="preserve"> </w:t>
      </w:r>
      <w:r w:rsidRPr="000A62C6">
        <w:rPr>
          <w:rFonts w:ascii="Arial" w:hAnsi="Arial" w:cs="Arial"/>
          <w:bCs/>
          <w:i w:val="0"/>
          <w:color w:val="auto"/>
          <w:sz w:val="22"/>
          <w:szCs w:val="22"/>
          <w:lang w:val="fr-FR"/>
        </w:rPr>
        <w:t>Composition des comités par niveau</w:t>
      </w:r>
      <w:bookmarkEnd w:id="60"/>
    </w:p>
    <w:p w14:paraId="29EBEC87" w14:textId="77777777" w:rsidR="008B41DE" w:rsidRPr="008250D9" w:rsidRDefault="008B41DE" w:rsidP="007D6942">
      <w:pPr>
        <w:tabs>
          <w:tab w:val="left" w:pos="3200"/>
        </w:tabs>
        <w:spacing w:line="276" w:lineRule="auto"/>
        <w:rPr>
          <w:sz w:val="2"/>
          <w:szCs w:val="2"/>
          <w:lang w:val="fr-FR"/>
        </w:rPr>
      </w:pPr>
      <w:r>
        <w:rPr>
          <w:lang w:val="fr-FR"/>
        </w:rPr>
        <w:tab/>
      </w:r>
    </w:p>
    <w:tbl>
      <w:tblPr>
        <w:tblStyle w:val="TableauGrille4-Accentuation31"/>
        <w:tblpPr w:leftFromText="141" w:rightFromText="141" w:vertAnchor="text" w:horzAnchor="margin" w:tblpY="267"/>
        <w:tblW w:w="9351" w:type="dxa"/>
        <w:tblLayout w:type="fixed"/>
        <w:tblLook w:val="04A0" w:firstRow="1" w:lastRow="0" w:firstColumn="1" w:lastColumn="0" w:noHBand="0" w:noVBand="1"/>
      </w:tblPr>
      <w:tblGrid>
        <w:gridCol w:w="1696"/>
        <w:gridCol w:w="1701"/>
        <w:gridCol w:w="2694"/>
        <w:gridCol w:w="3260"/>
      </w:tblGrid>
      <w:tr w:rsidR="008B41DE" w:rsidRPr="000A62C6" w14:paraId="67B5663F" w14:textId="77777777" w:rsidTr="00997D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5ADDB442" w14:textId="77777777" w:rsidR="008B41DE" w:rsidRPr="000A62C6" w:rsidRDefault="008B41DE" w:rsidP="007D6942">
            <w:pPr>
              <w:spacing w:line="276" w:lineRule="auto"/>
              <w:jc w:val="both"/>
              <w:rPr>
                <w:rFonts w:ascii="Arial" w:hAnsi="Arial" w:cs="Arial"/>
                <w:color w:val="auto"/>
                <w:lang w:val="fr-FR"/>
              </w:rPr>
            </w:pPr>
            <w:r w:rsidRPr="000A62C6">
              <w:rPr>
                <w:rFonts w:ascii="Arial" w:hAnsi="Arial" w:cs="Arial"/>
                <w:lang w:val="fr-FR"/>
              </w:rPr>
              <w:t>Niveau</w:t>
            </w:r>
          </w:p>
        </w:tc>
        <w:tc>
          <w:tcPr>
            <w:tcW w:w="1701" w:type="dxa"/>
          </w:tcPr>
          <w:p w14:paraId="0659312E" w14:textId="77777777" w:rsidR="008B41DE" w:rsidRPr="000A62C6" w:rsidRDefault="008B41DE" w:rsidP="007D6942">
            <w:pPr>
              <w:spacing w:line="276"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lang w:val="fr-FR"/>
              </w:rPr>
            </w:pPr>
            <w:r w:rsidRPr="000A62C6">
              <w:rPr>
                <w:rFonts w:ascii="Arial" w:hAnsi="Arial" w:cs="Arial"/>
                <w:lang w:val="fr-FR"/>
              </w:rPr>
              <w:t>Présidence</w:t>
            </w:r>
          </w:p>
        </w:tc>
        <w:tc>
          <w:tcPr>
            <w:tcW w:w="2694" w:type="dxa"/>
          </w:tcPr>
          <w:p w14:paraId="26C06616" w14:textId="77777777" w:rsidR="008B41DE" w:rsidRPr="000A62C6" w:rsidRDefault="008B41DE" w:rsidP="007D6942">
            <w:pPr>
              <w:spacing w:line="276"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lang w:val="fr-FR"/>
              </w:rPr>
            </w:pPr>
            <w:r w:rsidRPr="000A62C6">
              <w:rPr>
                <w:rFonts w:ascii="Arial" w:hAnsi="Arial" w:cs="Arial"/>
                <w:lang w:val="fr-FR"/>
              </w:rPr>
              <w:t>Membres du Comité</w:t>
            </w:r>
          </w:p>
        </w:tc>
        <w:tc>
          <w:tcPr>
            <w:tcW w:w="3260" w:type="dxa"/>
          </w:tcPr>
          <w:p w14:paraId="3E19328F" w14:textId="77777777" w:rsidR="008B41DE" w:rsidRPr="000A62C6" w:rsidRDefault="008B41DE" w:rsidP="007D6942">
            <w:pPr>
              <w:spacing w:line="276"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lang w:val="fr-FR"/>
              </w:rPr>
            </w:pPr>
            <w:r w:rsidRPr="000A62C6">
              <w:rPr>
                <w:rFonts w:ascii="Arial" w:hAnsi="Arial" w:cs="Arial"/>
                <w:lang w:val="fr-FR"/>
              </w:rPr>
              <w:t>Rôle</w:t>
            </w:r>
          </w:p>
        </w:tc>
      </w:tr>
      <w:tr w:rsidR="008B41DE" w:rsidRPr="000A62C6" w14:paraId="29EB939E" w14:textId="77777777" w:rsidTr="00997D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D9E2F3" w:themeFill="accent1" w:themeFillTint="33"/>
            <w:vAlign w:val="center"/>
          </w:tcPr>
          <w:p w14:paraId="352077F9" w14:textId="77777777" w:rsidR="008B41DE" w:rsidRPr="000A62C6" w:rsidRDefault="008B41DE" w:rsidP="007D6942">
            <w:pPr>
              <w:spacing w:line="276" w:lineRule="auto"/>
              <w:rPr>
                <w:rFonts w:ascii="Arial" w:hAnsi="Arial" w:cs="Arial"/>
                <w:b w:val="0"/>
                <w:lang w:val="fr-FR"/>
              </w:rPr>
            </w:pPr>
          </w:p>
          <w:p w14:paraId="39A75350" w14:textId="282C0B45" w:rsidR="008B41DE" w:rsidRPr="000A62C6" w:rsidRDefault="008B41DE" w:rsidP="007D6942">
            <w:pPr>
              <w:spacing w:line="276" w:lineRule="auto"/>
              <w:rPr>
                <w:rFonts w:ascii="Arial" w:hAnsi="Arial" w:cs="Arial"/>
                <w:lang w:val="fr-FR"/>
              </w:rPr>
            </w:pPr>
            <w:r w:rsidRPr="000A62C6">
              <w:rPr>
                <w:rFonts w:ascii="Arial" w:hAnsi="Arial" w:cs="Arial"/>
                <w:lang w:val="fr-FR"/>
              </w:rPr>
              <w:t>Niveau 1</w:t>
            </w:r>
            <w:r w:rsidR="001A46CC">
              <w:rPr>
                <w:rFonts w:ascii="Arial" w:hAnsi="Arial" w:cs="Arial"/>
                <w:lang w:val="fr-FR"/>
              </w:rPr>
              <w:t xml:space="preserve"> </w:t>
            </w:r>
            <w:r w:rsidR="00421810">
              <w:rPr>
                <w:rFonts w:ascii="Arial" w:hAnsi="Arial" w:cs="Arial"/>
                <w:lang w:val="fr-FR"/>
              </w:rPr>
              <w:t>Aires de santé</w:t>
            </w:r>
          </w:p>
        </w:tc>
        <w:tc>
          <w:tcPr>
            <w:tcW w:w="1701" w:type="dxa"/>
            <w:shd w:val="clear" w:color="auto" w:fill="D9E2F3" w:themeFill="accent1" w:themeFillTint="33"/>
          </w:tcPr>
          <w:p w14:paraId="63340551" w14:textId="4CB26EA4" w:rsidR="008B41DE" w:rsidRPr="000A62C6" w:rsidRDefault="008B41DE" w:rsidP="007D6942">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lang w:val="fr-FR"/>
              </w:rPr>
            </w:pPr>
            <w:r w:rsidRPr="000A62C6">
              <w:rPr>
                <w:rFonts w:ascii="Arial" w:hAnsi="Arial" w:cs="Arial"/>
                <w:lang w:val="fr-FR"/>
              </w:rPr>
              <w:t xml:space="preserve">Le </w:t>
            </w:r>
            <w:r w:rsidR="001A46CC">
              <w:rPr>
                <w:rFonts w:ascii="Arial" w:hAnsi="Arial" w:cs="Arial"/>
                <w:lang w:val="fr-FR"/>
              </w:rPr>
              <w:t>Chef du Centre de santé</w:t>
            </w:r>
          </w:p>
        </w:tc>
        <w:tc>
          <w:tcPr>
            <w:tcW w:w="2694" w:type="dxa"/>
            <w:shd w:val="clear" w:color="auto" w:fill="D9E2F3" w:themeFill="accent1" w:themeFillTint="33"/>
          </w:tcPr>
          <w:p w14:paraId="3F67E7BA" w14:textId="77777777" w:rsidR="001A46CC" w:rsidRDefault="001A46CC" w:rsidP="007D6942">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fr-FR"/>
              </w:rPr>
            </w:pPr>
            <w:r>
              <w:rPr>
                <w:rFonts w:ascii="Arial" w:hAnsi="Arial" w:cs="Arial"/>
                <w:sz w:val="24"/>
                <w:szCs w:val="24"/>
                <w:lang w:val="fr-FR"/>
              </w:rPr>
              <w:t>-</w:t>
            </w:r>
            <w:r w:rsidRPr="000E3DDB">
              <w:rPr>
                <w:rFonts w:ascii="Arial" w:hAnsi="Arial" w:cs="Arial"/>
                <w:sz w:val="24"/>
                <w:szCs w:val="24"/>
                <w:lang w:val="fr-FR"/>
              </w:rPr>
              <w:t xml:space="preserve">des chefs de quartiers, </w:t>
            </w:r>
          </w:p>
          <w:p w14:paraId="0D98F5DF" w14:textId="1031AB75" w:rsidR="001A46CC" w:rsidRPr="000E3DDB" w:rsidRDefault="001A46CC" w:rsidP="007D6942">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fr-FR"/>
              </w:rPr>
            </w:pPr>
            <w:r>
              <w:rPr>
                <w:rFonts w:ascii="Arial" w:hAnsi="Arial" w:cs="Arial"/>
                <w:sz w:val="24"/>
                <w:szCs w:val="24"/>
                <w:lang w:val="fr-FR"/>
              </w:rPr>
              <w:t>-</w:t>
            </w:r>
            <w:r w:rsidRPr="000E3DDB">
              <w:rPr>
                <w:rFonts w:ascii="Arial" w:hAnsi="Arial" w:cs="Arial"/>
                <w:sz w:val="24"/>
                <w:szCs w:val="24"/>
                <w:lang w:val="fr-FR"/>
              </w:rPr>
              <w:t>des représentants des OSC des jeunes, des femmes, de personnes vivant avec handicap et des populations autochtones</w:t>
            </w:r>
          </w:p>
          <w:p w14:paraId="0221099E" w14:textId="401D1F7D" w:rsidR="008B41DE" w:rsidRPr="000A62C6" w:rsidRDefault="008B41DE" w:rsidP="007D6942">
            <w:pPr>
              <w:pStyle w:val="Paragraphedeliste"/>
              <w:spacing w:line="276" w:lineRule="auto"/>
              <w:ind w:left="360"/>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A62C6">
              <w:rPr>
                <w:rFonts w:ascii="Arial" w:hAnsi="Arial" w:cs="Arial"/>
                <w:sz w:val="22"/>
                <w:szCs w:val="22"/>
              </w:rPr>
              <w:t xml:space="preserve">. </w:t>
            </w:r>
          </w:p>
        </w:tc>
        <w:tc>
          <w:tcPr>
            <w:tcW w:w="3260" w:type="dxa"/>
            <w:shd w:val="clear" w:color="auto" w:fill="D9E2F3" w:themeFill="accent1" w:themeFillTint="33"/>
          </w:tcPr>
          <w:p w14:paraId="487AA294" w14:textId="77777777" w:rsidR="008B41DE" w:rsidRPr="000A62C6" w:rsidRDefault="008B41DE" w:rsidP="007D6942">
            <w:pPr>
              <w:pStyle w:val="Paragraphedeliste"/>
              <w:numPr>
                <w:ilvl w:val="0"/>
                <w:numId w:val="2"/>
              </w:numPr>
              <w:spacing w:line="276" w:lineRule="auto"/>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2"/>
                <w:szCs w:val="22"/>
              </w:rPr>
            </w:pPr>
            <w:bookmarkStart w:id="62" w:name="_Hlk102577956"/>
            <w:bookmarkStart w:id="63" w:name="_Hlk102577272"/>
            <w:r w:rsidRPr="000A62C6">
              <w:rPr>
                <w:rFonts w:ascii="Arial" w:eastAsiaTheme="minorHAnsi" w:hAnsi="Arial" w:cs="Arial"/>
                <w:sz w:val="22"/>
                <w:szCs w:val="22"/>
              </w:rPr>
              <w:t>Sensibiliser les populations sur la mise en place d’un mécanisme d’examen des plaintes dans la localité.</w:t>
            </w:r>
          </w:p>
          <w:p w14:paraId="23BBD9BE" w14:textId="77777777" w:rsidR="008B41DE" w:rsidRPr="000A62C6" w:rsidRDefault="008B41DE" w:rsidP="007D6942">
            <w:pPr>
              <w:pStyle w:val="Paragraphedeliste"/>
              <w:numPr>
                <w:ilvl w:val="0"/>
                <w:numId w:val="2"/>
              </w:numPr>
              <w:spacing w:line="276" w:lineRule="auto"/>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2"/>
                <w:szCs w:val="22"/>
              </w:rPr>
            </w:pPr>
            <w:bookmarkStart w:id="64" w:name="_Hlk102577928"/>
            <w:bookmarkEnd w:id="62"/>
            <w:r w:rsidRPr="000A62C6">
              <w:rPr>
                <w:rFonts w:ascii="Arial" w:eastAsiaTheme="minorHAnsi" w:hAnsi="Arial" w:cs="Arial"/>
                <w:sz w:val="22"/>
                <w:szCs w:val="22"/>
              </w:rPr>
              <w:t xml:space="preserve">Enregistrer et traiter les plaintes de faible gravité. </w:t>
            </w:r>
          </w:p>
          <w:p w14:paraId="789D0D8F" w14:textId="77777777" w:rsidR="008B41DE" w:rsidRPr="000A62C6" w:rsidRDefault="008B41DE" w:rsidP="007D6942">
            <w:pPr>
              <w:pStyle w:val="Paragraphedeliste"/>
              <w:numPr>
                <w:ilvl w:val="0"/>
                <w:numId w:val="2"/>
              </w:numPr>
              <w:spacing w:line="276" w:lineRule="auto"/>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2"/>
                <w:szCs w:val="22"/>
                <w:lang w:eastAsia="en-US"/>
              </w:rPr>
            </w:pPr>
            <w:r w:rsidRPr="000A62C6">
              <w:rPr>
                <w:rFonts w:ascii="Arial" w:eastAsiaTheme="minorHAnsi" w:hAnsi="Arial" w:cs="Arial"/>
                <w:sz w:val="22"/>
                <w:szCs w:val="22"/>
                <w:lang w:eastAsia="en-US"/>
              </w:rPr>
              <w:t>Transmettre les plaintes non résolues à la hiérarchie,</w:t>
            </w:r>
          </w:p>
          <w:p w14:paraId="3C1E285A" w14:textId="77777777" w:rsidR="008B41DE" w:rsidRPr="000A62C6" w:rsidRDefault="008B41DE" w:rsidP="007D6942">
            <w:pPr>
              <w:pStyle w:val="Paragraphedeliste"/>
              <w:numPr>
                <w:ilvl w:val="0"/>
                <w:numId w:val="2"/>
              </w:numPr>
              <w:spacing w:line="276" w:lineRule="auto"/>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2"/>
                <w:szCs w:val="22"/>
                <w:lang w:eastAsia="en-US"/>
              </w:rPr>
            </w:pPr>
            <w:bookmarkStart w:id="65" w:name="_Hlk102578026"/>
            <w:bookmarkStart w:id="66" w:name="_Hlk102577992"/>
            <w:bookmarkEnd w:id="64"/>
            <w:r w:rsidRPr="000A62C6">
              <w:rPr>
                <w:rFonts w:ascii="Arial" w:hAnsi="Arial" w:cs="Arial"/>
                <w:sz w:val="22"/>
                <w:szCs w:val="22"/>
              </w:rPr>
              <w:t>Édifier le (la) plaignant(e) sur la pertinence de la plainte</w:t>
            </w:r>
            <w:bookmarkEnd w:id="65"/>
            <w:r w:rsidRPr="000A62C6">
              <w:rPr>
                <w:rFonts w:ascii="Arial" w:hAnsi="Arial" w:cs="Arial"/>
                <w:sz w:val="22"/>
                <w:szCs w:val="22"/>
              </w:rPr>
              <w:t>.</w:t>
            </w:r>
          </w:p>
          <w:p w14:paraId="6BFED2D8" w14:textId="606BE0DB" w:rsidR="008B41DE" w:rsidRPr="000A62C6" w:rsidRDefault="008B41DE" w:rsidP="007D6942">
            <w:pPr>
              <w:pStyle w:val="Paragraphedeliste"/>
              <w:numPr>
                <w:ilvl w:val="0"/>
                <w:numId w:val="2"/>
              </w:numPr>
              <w:spacing w:line="276" w:lineRule="auto"/>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bookmarkStart w:id="67" w:name="_Hlk102578066"/>
            <w:r w:rsidRPr="000A62C6">
              <w:rPr>
                <w:rFonts w:ascii="Arial" w:hAnsi="Arial" w:cs="Arial"/>
                <w:sz w:val="22"/>
                <w:szCs w:val="22"/>
              </w:rPr>
              <w:t>Informer l’U</w:t>
            </w:r>
            <w:r w:rsidR="00194B8F">
              <w:rPr>
                <w:rFonts w:ascii="Arial" w:hAnsi="Arial" w:cs="Arial"/>
                <w:sz w:val="22"/>
                <w:szCs w:val="22"/>
              </w:rPr>
              <w:t>G</w:t>
            </w:r>
            <w:r w:rsidRPr="000A62C6">
              <w:rPr>
                <w:rFonts w:ascii="Arial" w:hAnsi="Arial" w:cs="Arial"/>
                <w:sz w:val="22"/>
                <w:szCs w:val="22"/>
              </w:rPr>
              <w:t>P sur les plaintes reçues et résolues et transmettre les documents de plaintes</w:t>
            </w:r>
            <w:bookmarkEnd w:id="67"/>
            <w:r w:rsidR="000B4095">
              <w:rPr>
                <w:rFonts w:ascii="Arial" w:hAnsi="Arial" w:cs="Arial"/>
                <w:sz w:val="22"/>
                <w:szCs w:val="22"/>
              </w:rPr>
              <w:t xml:space="preserve"> au district sanitaire pour archivage</w:t>
            </w:r>
            <w:r w:rsidRPr="000A62C6">
              <w:rPr>
                <w:rFonts w:ascii="Arial" w:hAnsi="Arial" w:cs="Arial"/>
                <w:sz w:val="22"/>
                <w:szCs w:val="22"/>
              </w:rPr>
              <w:t>.</w:t>
            </w:r>
            <w:bookmarkEnd w:id="63"/>
            <w:bookmarkEnd w:id="66"/>
          </w:p>
        </w:tc>
      </w:tr>
      <w:tr w:rsidR="008B41DE" w:rsidRPr="000A62C6" w14:paraId="2DC971B2" w14:textId="77777777" w:rsidTr="00997D1D">
        <w:tc>
          <w:tcPr>
            <w:cnfStyle w:val="001000000000" w:firstRow="0" w:lastRow="0" w:firstColumn="1" w:lastColumn="0" w:oddVBand="0" w:evenVBand="0" w:oddHBand="0" w:evenHBand="0" w:firstRowFirstColumn="0" w:firstRowLastColumn="0" w:lastRowFirstColumn="0" w:lastRowLastColumn="0"/>
            <w:tcW w:w="1696" w:type="dxa"/>
            <w:shd w:val="clear" w:color="auto" w:fill="FFF2CC" w:themeFill="accent4" w:themeFillTint="33"/>
            <w:vAlign w:val="center"/>
          </w:tcPr>
          <w:p w14:paraId="4D8AE4A5" w14:textId="77777777" w:rsidR="008B41DE" w:rsidRPr="000A62C6" w:rsidRDefault="008B41DE" w:rsidP="007D6942">
            <w:pPr>
              <w:spacing w:line="276" w:lineRule="auto"/>
              <w:rPr>
                <w:rFonts w:ascii="Arial" w:hAnsi="Arial" w:cs="Arial"/>
                <w:b w:val="0"/>
                <w:bCs w:val="0"/>
                <w:lang w:val="fr-FR"/>
              </w:rPr>
            </w:pPr>
            <w:r w:rsidRPr="000A62C6">
              <w:rPr>
                <w:rFonts w:ascii="Arial" w:hAnsi="Arial" w:cs="Arial"/>
                <w:lang w:val="fr-FR"/>
              </w:rPr>
              <w:t>Niveau 2</w:t>
            </w:r>
          </w:p>
          <w:p w14:paraId="171AB1C4" w14:textId="4D81B820" w:rsidR="008B41DE" w:rsidRPr="000A62C6" w:rsidRDefault="008B41DE" w:rsidP="007D6942">
            <w:pPr>
              <w:spacing w:line="276" w:lineRule="auto"/>
              <w:rPr>
                <w:rFonts w:ascii="Arial" w:hAnsi="Arial" w:cs="Arial"/>
                <w:lang w:val="fr-FR"/>
              </w:rPr>
            </w:pPr>
            <w:r w:rsidRPr="000A62C6">
              <w:rPr>
                <w:rFonts w:ascii="Arial" w:hAnsi="Arial" w:cs="Arial"/>
                <w:lang w:val="fr-FR"/>
              </w:rPr>
              <w:t xml:space="preserve"> </w:t>
            </w:r>
            <w:r w:rsidR="001A46CC">
              <w:rPr>
                <w:rFonts w:ascii="Arial" w:hAnsi="Arial" w:cs="Arial"/>
                <w:lang w:val="fr-FR"/>
              </w:rPr>
              <w:t>Périphérie</w:t>
            </w:r>
          </w:p>
        </w:tc>
        <w:tc>
          <w:tcPr>
            <w:tcW w:w="1701" w:type="dxa"/>
            <w:shd w:val="clear" w:color="auto" w:fill="FFF2CC" w:themeFill="accent4" w:themeFillTint="33"/>
          </w:tcPr>
          <w:p w14:paraId="762270D6" w14:textId="40656194" w:rsidR="008B41DE" w:rsidRPr="000A62C6" w:rsidRDefault="001A46CC" w:rsidP="007D6942">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lang w:val="fr-FR"/>
              </w:rPr>
            </w:pPr>
            <w:r>
              <w:rPr>
                <w:rFonts w:ascii="Arial" w:hAnsi="Arial" w:cs="Arial"/>
                <w:lang w:val="fr-FR"/>
              </w:rPr>
              <w:t>Le médecin chef du District sanitaire</w:t>
            </w:r>
          </w:p>
        </w:tc>
        <w:tc>
          <w:tcPr>
            <w:tcW w:w="2694" w:type="dxa"/>
            <w:shd w:val="clear" w:color="auto" w:fill="FFF2CC" w:themeFill="accent4" w:themeFillTint="33"/>
          </w:tcPr>
          <w:p w14:paraId="295FC37E" w14:textId="77777777" w:rsidR="001A46CC" w:rsidRPr="00C35A82" w:rsidRDefault="001A46CC" w:rsidP="007D6942">
            <w:pPr>
              <w:pStyle w:val="Paragraphedeliste"/>
              <w:numPr>
                <w:ilvl w:val="0"/>
                <w:numId w:val="3"/>
              </w:numPr>
              <w:spacing w:after="160"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C35A82">
              <w:rPr>
                <w:rFonts w:ascii="Arial" w:hAnsi="Arial" w:cs="Arial"/>
              </w:rPr>
              <w:t xml:space="preserve">le (la) représentant(e) de l’arrondissement </w:t>
            </w:r>
          </w:p>
          <w:p w14:paraId="59DB8486" w14:textId="77777777" w:rsidR="001A46CC" w:rsidRPr="00C35A82" w:rsidRDefault="001A46CC" w:rsidP="007D6942">
            <w:pPr>
              <w:pStyle w:val="Paragraphedeliste"/>
              <w:numPr>
                <w:ilvl w:val="0"/>
                <w:numId w:val="3"/>
              </w:numPr>
              <w:spacing w:after="160"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C35A82">
              <w:rPr>
                <w:rFonts w:ascii="Arial" w:hAnsi="Arial" w:cs="Arial"/>
              </w:rPr>
              <w:t>le (la) Chef (fe) de la circonscription d’action sociale.</w:t>
            </w:r>
          </w:p>
          <w:p w14:paraId="20855ADA" w14:textId="77777777" w:rsidR="008B41DE" w:rsidRPr="000A62C6" w:rsidRDefault="008B41DE" w:rsidP="007D6942">
            <w:pPr>
              <w:pStyle w:val="Paragraphedeliste"/>
              <w:numPr>
                <w:ilvl w:val="0"/>
                <w:numId w:val="3"/>
              </w:numPr>
              <w:spacing w:line="276" w:lineRule="auto"/>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A62C6">
              <w:rPr>
                <w:rFonts w:ascii="Arial" w:hAnsi="Arial" w:cs="Arial"/>
                <w:sz w:val="22"/>
                <w:szCs w:val="22"/>
              </w:rPr>
              <w:t xml:space="preserve">Les représentants des associations des Femmes, jeunes, personnes vivant avec handicap, </w:t>
            </w:r>
          </w:p>
          <w:p w14:paraId="36FB14DE" w14:textId="49D29DBC" w:rsidR="008B41DE" w:rsidRPr="000A62C6" w:rsidRDefault="008B41DE" w:rsidP="007D6942">
            <w:pPr>
              <w:pStyle w:val="Paragraphedeliste"/>
              <w:numPr>
                <w:ilvl w:val="0"/>
                <w:numId w:val="3"/>
              </w:numPr>
              <w:spacing w:line="276" w:lineRule="auto"/>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A62C6">
              <w:rPr>
                <w:rFonts w:ascii="Arial" w:hAnsi="Arial" w:cs="Arial"/>
                <w:sz w:val="22"/>
                <w:szCs w:val="22"/>
              </w:rPr>
              <w:t>des populations autochtones</w:t>
            </w:r>
            <w:r w:rsidR="001A46CC">
              <w:rPr>
                <w:rFonts w:ascii="Arial" w:hAnsi="Arial" w:cs="Arial"/>
                <w:sz w:val="22"/>
                <w:szCs w:val="22"/>
              </w:rPr>
              <w:t xml:space="preserve"> et</w:t>
            </w:r>
          </w:p>
          <w:p w14:paraId="595C60EA" w14:textId="283776F9" w:rsidR="008B41DE" w:rsidRPr="000A62C6" w:rsidRDefault="001A46CC" w:rsidP="007D6942">
            <w:pPr>
              <w:pStyle w:val="Paragraphedeliste"/>
              <w:numPr>
                <w:ilvl w:val="0"/>
                <w:numId w:val="3"/>
              </w:numPr>
              <w:spacing w:line="276" w:lineRule="auto"/>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r</w:t>
            </w:r>
            <w:r w:rsidR="008B41DE" w:rsidRPr="000A62C6">
              <w:rPr>
                <w:rFonts w:ascii="Arial" w:hAnsi="Arial" w:cs="Arial"/>
                <w:sz w:val="22"/>
                <w:szCs w:val="22"/>
              </w:rPr>
              <w:t>éfugiés.</w:t>
            </w:r>
          </w:p>
        </w:tc>
        <w:tc>
          <w:tcPr>
            <w:tcW w:w="3260" w:type="dxa"/>
            <w:shd w:val="clear" w:color="auto" w:fill="FFF2CC" w:themeFill="accent4" w:themeFillTint="33"/>
          </w:tcPr>
          <w:p w14:paraId="47FEC9CC" w14:textId="77777777" w:rsidR="008B41DE" w:rsidRPr="000A62C6" w:rsidRDefault="008B41DE" w:rsidP="007D6942">
            <w:pPr>
              <w:pStyle w:val="Paragraphedeliste"/>
              <w:numPr>
                <w:ilvl w:val="0"/>
                <w:numId w:val="3"/>
              </w:numPr>
              <w:spacing w:line="276" w:lineRule="au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2"/>
                <w:szCs w:val="22"/>
                <w:lang w:eastAsia="en-US"/>
              </w:rPr>
            </w:pPr>
            <w:bookmarkStart w:id="68" w:name="_Hlk102654258"/>
            <w:r w:rsidRPr="000A62C6">
              <w:rPr>
                <w:rFonts w:ascii="Arial" w:eastAsiaTheme="minorHAnsi" w:hAnsi="Arial" w:cs="Arial"/>
                <w:sz w:val="22"/>
                <w:szCs w:val="22"/>
                <w:lang w:eastAsia="en-US"/>
              </w:rPr>
              <w:t xml:space="preserve">Enregistrer et traiter les plaintes, </w:t>
            </w:r>
          </w:p>
          <w:p w14:paraId="14907A51" w14:textId="07FA05C4" w:rsidR="008B41DE" w:rsidRPr="000A62C6" w:rsidRDefault="008B41DE" w:rsidP="007D6942">
            <w:pPr>
              <w:pStyle w:val="Paragraphedeliste"/>
              <w:numPr>
                <w:ilvl w:val="0"/>
                <w:numId w:val="3"/>
              </w:numPr>
              <w:spacing w:line="276" w:lineRule="au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2"/>
                <w:szCs w:val="22"/>
                <w:lang w:eastAsia="en-US"/>
              </w:rPr>
            </w:pPr>
            <w:r w:rsidRPr="000A62C6">
              <w:rPr>
                <w:rFonts w:ascii="Arial" w:eastAsiaTheme="minorHAnsi" w:hAnsi="Arial" w:cs="Arial"/>
                <w:sz w:val="22"/>
                <w:szCs w:val="22"/>
                <w:lang w:eastAsia="en-US"/>
              </w:rPr>
              <w:t xml:space="preserve">Transmettre les plaintes non résolues </w:t>
            </w:r>
            <w:r w:rsidR="000B4095">
              <w:rPr>
                <w:rFonts w:ascii="Arial" w:eastAsiaTheme="minorHAnsi" w:hAnsi="Arial" w:cs="Arial"/>
                <w:sz w:val="22"/>
                <w:szCs w:val="22"/>
                <w:lang w:eastAsia="en-US"/>
              </w:rPr>
              <w:t xml:space="preserve">à la direction </w:t>
            </w:r>
            <w:r w:rsidR="00002EC8">
              <w:rPr>
                <w:rFonts w:ascii="Arial" w:eastAsiaTheme="minorHAnsi" w:hAnsi="Arial" w:cs="Arial"/>
                <w:sz w:val="22"/>
                <w:szCs w:val="22"/>
                <w:lang w:eastAsia="en-US"/>
              </w:rPr>
              <w:t>départementale,</w:t>
            </w:r>
          </w:p>
          <w:p w14:paraId="7B4F56FF" w14:textId="1E8605C6" w:rsidR="008B41DE" w:rsidRPr="000A62C6" w:rsidRDefault="008B41DE" w:rsidP="007D6942">
            <w:pPr>
              <w:pStyle w:val="Paragraphedeliste"/>
              <w:numPr>
                <w:ilvl w:val="0"/>
                <w:numId w:val="3"/>
              </w:numPr>
              <w:spacing w:line="276" w:lineRule="auto"/>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A62C6">
              <w:rPr>
                <w:rFonts w:ascii="Arial" w:eastAsiaTheme="minorHAnsi" w:hAnsi="Arial" w:cs="Arial"/>
                <w:sz w:val="22"/>
                <w:szCs w:val="22"/>
                <w:lang w:eastAsia="en-US"/>
              </w:rPr>
              <w:t>Saisir le projet pour information sur les plaintes résolues et transmettre les documents de plaintes</w:t>
            </w:r>
            <w:r w:rsidR="00002EC8">
              <w:rPr>
                <w:rFonts w:ascii="Arial" w:eastAsiaTheme="minorHAnsi" w:hAnsi="Arial" w:cs="Arial"/>
                <w:sz w:val="22"/>
                <w:szCs w:val="22"/>
                <w:lang w:eastAsia="en-US"/>
              </w:rPr>
              <w:t xml:space="preserve"> à la DDSSSa</w:t>
            </w:r>
            <w:bookmarkEnd w:id="68"/>
          </w:p>
        </w:tc>
      </w:tr>
      <w:tr w:rsidR="008B41DE" w:rsidRPr="000A62C6" w14:paraId="1873757D" w14:textId="77777777" w:rsidTr="00997D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E2EFD9" w:themeFill="accent6" w:themeFillTint="33"/>
          </w:tcPr>
          <w:p w14:paraId="241B7349" w14:textId="77777777" w:rsidR="008B41DE" w:rsidRPr="000A62C6" w:rsidRDefault="008B41DE" w:rsidP="007D6942">
            <w:pPr>
              <w:spacing w:line="276" w:lineRule="auto"/>
              <w:jc w:val="both"/>
              <w:rPr>
                <w:rFonts w:ascii="Arial" w:hAnsi="Arial" w:cs="Arial"/>
                <w:b w:val="0"/>
                <w:lang w:val="fr-FR"/>
              </w:rPr>
            </w:pPr>
          </w:p>
          <w:p w14:paraId="4C228525" w14:textId="77777777" w:rsidR="008B41DE" w:rsidRPr="000A62C6" w:rsidRDefault="008B41DE" w:rsidP="007D6942">
            <w:pPr>
              <w:spacing w:line="276" w:lineRule="auto"/>
              <w:jc w:val="both"/>
              <w:rPr>
                <w:rFonts w:ascii="Arial" w:hAnsi="Arial" w:cs="Arial"/>
                <w:b w:val="0"/>
                <w:lang w:val="fr-FR"/>
              </w:rPr>
            </w:pPr>
          </w:p>
          <w:p w14:paraId="635ABD2C" w14:textId="77777777" w:rsidR="008B41DE" w:rsidRPr="000A62C6" w:rsidRDefault="008B41DE" w:rsidP="007D6942">
            <w:pPr>
              <w:spacing w:line="276" w:lineRule="auto"/>
              <w:rPr>
                <w:rFonts w:ascii="Arial" w:hAnsi="Arial" w:cs="Arial"/>
                <w:b w:val="0"/>
                <w:bCs w:val="0"/>
                <w:lang w:val="fr-FR"/>
              </w:rPr>
            </w:pPr>
            <w:r w:rsidRPr="000A62C6">
              <w:rPr>
                <w:rFonts w:ascii="Arial" w:hAnsi="Arial" w:cs="Arial"/>
                <w:lang w:val="fr-FR"/>
              </w:rPr>
              <w:t>Niveau 3</w:t>
            </w:r>
          </w:p>
          <w:p w14:paraId="2B182DEF" w14:textId="7F99EF2E" w:rsidR="008B41DE" w:rsidRPr="000A62C6" w:rsidRDefault="00997D1D" w:rsidP="007D6942">
            <w:pPr>
              <w:spacing w:line="276" w:lineRule="auto"/>
              <w:rPr>
                <w:rFonts w:ascii="Arial" w:hAnsi="Arial" w:cs="Arial"/>
                <w:lang w:val="fr-FR"/>
              </w:rPr>
            </w:pPr>
            <w:r>
              <w:rPr>
                <w:rFonts w:ascii="Arial" w:hAnsi="Arial" w:cs="Arial"/>
                <w:lang w:val="fr-FR"/>
              </w:rPr>
              <w:t>intermédiaire</w:t>
            </w:r>
          </w:p>
        </w:tc>
        <w:tc>
          <w:tcPr>
            <w:tcW w:w="1701" w:type="dxa"/>
            <w:shd w:val="clear" w:color="auto" w:fill="E2EFD9" w:themeFill="accent6" w:themeFillTint="33"/>
          </w:tcPr>
          <w:p w14:paraId="59A6E158" w14:textId="50DE14FB" w:rsidR="008B41DE" w:rsidRPr="000A62C6" w:rsidRDefault="008B41DE" w:rsidP="007D6942">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fr-FR"/>
              </w:rPr>
            </w:pPr>
            <w:r w:rsidRPr="000A62C6">
              <w:rPr>
                <w:rFonts w:ascii="Arial" w:hAnsi="Arial" w:cs="Arial"/>
                <w:lang w:val="fr-FR"/>
              </w:rPr>
              <w:t xml:space="preserve">Le </w:t>
            </w:r>
            <w:r w:rsidR="00997D1D">
              <w:rPr>
                <w:rFonts w:ascii="Arial" w:hAnsi="Arial" w:cs="Arial"/>
                <w:lang w:val="fr-FR"/>
              </w:rPr>
              <w:t>Directeur départemental de la santé</w:t>
            </w:r>
          </w:p>
        </w:tc>
        <w:tc>
          <w:tcPr>
            <w:tcW w:w="2694" w:type="dxa"/>
            <w:shd w:val="clear" w:color="auto" w:fill="E2EFD9" w:themeFill="accent6" w:themeFillTint="33"/>
          </w:tcPr>
          <w:p w14:paraId="6C57CEB6" w14:textId="77777777" w:rsidR="00997D1D" w:rsidRPr="00421810" w:rsidRDefault="00997D1D" w:rsidP="007D6942">
            <w:pPr>
              <w:pStyle w:val="Paragraphedeliste"/>
              <w:numPr>
                <w:ilvl w:val="0"/>
                <w:numId w:val="4"/>
              </w:num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421810">
              <w:rPr>
                <w:rFonts w:ascii="Arial" w:hAnsi="Arial" w:cs="Arial"/>
              </w:rPr>
              <w:t>Le représentant du Préfet</w:t>
            </w:r>
          </w:p>
          <w:p w14:paraId="7FA20C0E" w14:textId="77777777" w:rsidR="00997D1D" w:rsidRPr="00421810" w:rsidRDefault="00997D1D" w:rsidP="007D6942">
            <w:pPr>
              <w:pStyle w:val="Paragraphedeliste"/>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421810">
              <w:rPr>
                <w:rFonts w:ascii="Arial" w:hAnsi="Arial" w:cs="Arial"/>
              </w:rPr>
              <w:t>Le directeur départemental des affaires sociales</w:t>
            </w:r>
          </w:p>
          <w:p w14:paraId="4F9B0D4F" w14:textId="77777777" w:rsidR="008B41DE" w:rsidRPr="000A62C6" w:rsidRDefault="008B41DE" w:rsidP="007D6942">
            <w:pPr>
              <w:pStyle w:val="Paragraphedeliste"/>
              <w:numPr>
                <w:ilvl w:val="0"/>
                <w:numId w:val="4"/>
              </w:numPr>
              <w:spacing w:line="276" w:lineRule="auto"/>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A62C6">
              <w:rPr>
                <w:rFonts w:ascii="Arial" w:hAnsi="Arial" w:cs="Arial"/>
                <w:sz w:val="22"/>
                <w:szCs w:val="22"/>
              </w:rPr>
              <w:t xml:space="preserve">Les représentants des associations des </w:t>
            </w:r>
            <w:r>
              <w:rPr>
                <w:rFonts w:ascii="Arial" w:hAnsi="Arial" w:cs="Arial"/>
                <w:sz w:val="22"/>
                <w:szCs w:val="22"/>
              </w:rPr>
              <w:t>f</w:t>
            </w:r>
            <w:r w:rsidRPr="000A62C6">
              <w:rPr>
                <w:rFonts w:ascii="Arial" w:hAnsi="Arial" w:cs="Arial"/>
                <w:sz w:val="22"/>
                <w:szCs w:val="22"/>
              </w:rPr>
              <w:t xml:space="preserve">emmes, jeunes, personnes vivant avec handicap, </w:t>
            </w:r>
          </w:p>
          <w:p w14:paraId="4978A5D7" w14:textId="391CC29B" w:rsidR="008B41DE" w:rsidRPr="000A62C6" w:rsidRDefault="008B41DE" w:rsidP="007D6942">
            <w:pPr>
              <w:pStyle w:val="Paragraphedeliste"/>
              <w:numPr>
                <w:ilvl w:val="0"/>
                <w:numId w:val="4"/>
              </w:numPr>
              <w:spacing w:line="276" w:lineRule="auto"/>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A62C6">
              <w:rPr>
                <w:rFonts w:ascii="Arial" w:hAnsi="Arial" w:cs="Arial"/>
                <w:sz w:val="22"/>
                <w:szCs w:val="22"/>
              </w:rPr>
              <w:lastRenderedPageBreak/>
              <w:t>populations autochtones</w:t>
            </w:r>
            <w:r w:rsidR="00997D1D">
              <w:rPr>
                <w:rFonts w:ascii="Arial" w:hAnsi="Arial" w:cs="Arial"/>
                <w:sz w:val="22"/>
                <w:szCs w:val="22"/>
              </w:rPr>
              <w:t xml:space="preserve"> et r</w:t>
            </w:r>
            <w:r w:rsidRPr="000A62C6">
              <w:rPr>
                <w:rFonts w:ascii="Arial" w:hAnsi="Arial" w:cs="Arial"/>
                <w:sz w:val="22"/>
                <w:szCs w:val="22"/>
              </w:rPr>
              <w:t>éfugiés</w:t>
            </w:r>
          </w:p>
        </w:tc>
        <w:tc>
          <w:tcPr>
            <w:tcW w:w="3260" w:type="dxa"/>
            <w:shd w:val="clear" w:color="auto" w:fill="E2EFD9" w:themeFill="accent6" w:themeFillTint="33"/>
          </w:tcPr>
          <w:p w14:paraId="06C099AD" w14:textId="77777777" w:rsidR="008B41DE" w:rsidRPr="000A62C6" w:rsidRDefault="008B41DE" w:rsidP="007D6942">
            <w:pPr>
              <w:pStyle w:val="Paragraphedeliste"/>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2"/>
                <w:szCs w:val="22"/>
                <w:lang w:eastAsia="en-US"/>
              </w:rPr>
            </w:pPr>
            <w:bookmarkStart w:id="69" w:name="_Hlk102654526"/>
            <w:r w:rsidRPr="000A62C6">
              <w:rPr>
                <w:rFonts w:ascii="Arial" w:eastAsiaTheme="minorHAnsi" w:hAnsi="Arial" w:cs="Arial"/>
                <w:sz w:val="22"/>
                <w:szCs w:val="22"/>
                <w:lang w:eastAsia="en-US"/>
              </w:rPr>
              <w:lastRenderedPageBreak/>
              <w:t>Centraliser et gérer les plaintes non résolues du niveau 2,</w:t>
            </w:r>
          </w:p>
          <w:p w14:paraId="15FD78CF" w14:textId="1FCAE9CE" w:rsidR="000B4095" w:rsidRPr="000B4095" w:rsidRDefault="000B4095" w:rsidP="007D6942">
            <w:pPr>
              <w:pStyle w:val="Paragraphedeliste"/>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A62C6">
              <w:rPr>
                <w:rFonts w:ascii="Arial" w:eastAsiaTheme="minorHAnsi" w:hAnsi="Arial" w:cs="Arial"/>
                <w:sz w:val="22"/>
                <w:szCs w:val="22"/>
                <w:lang w:eastAsia="en-US"/>
              </w:rPr>
              <w:t xml:space="preserve">Transmettre les plaintes non résolues </w:t>
            </w:r>
            <w:r w:rsidR="008C5AF8">
              <w:rPr>
                <w:rFonts w:ascii="Arial" w:eastAsiaTheme="minorHAnsi" w:hAnsi="Arial" w:cs="Arial"/>
                <w:sz w:val="22"/>
                <w:szCs w:val="22"/>
                <w:lang w:eastAsia="en-US"/>
              </w:rPr>
              <w:t>à l’UCP</w:t>
            </w:r>
          </w:p>
          <w:p w14:paraId="5B2AEA82" w14:textId="16E97A17" w:rsidR="008B41DE" w:rsidRPr="000A62C6" w:rsidRDefault="008B41DE" w:rsidP="007D6942">
            <w:pPr>
              <w:pStyle w:val="Paragraphedeliste"/>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bookmarkStart w:id="70" w:name="_Hlk102654608"/>
            <w:r w:rsidRPr="000A62C6">
              <w:rPr>
                <w:rFonts w:ascii="Arial" w:eastAsiaTheme="minorHAnsi" w:hAnsi="Arial" w:cs="Arial"/>
                <w:sz w:val="22"/>
                <w:szCs w:val="22"/>
                <w:lang w:eastAsia="en-US"/>
              </w:rPr>
              <w:t xml:space="preserve">Identifier et mettre en contact les leaders locaux en cas d’utilisation des consultations locales pour </w:t>
            </w:r>
            <w:bookmarkEnd w:id="69"/>
            <w:r w:rsidRPr="000A62C6">
              <w:rPr>
                <w:rFonts w:ascii="Arial" w:eastAsiaTheme="minorHAnsi" w:hAnsi="Arial" w:cs="Arial"/>
                <w:sz w:val="22"/>
                <w:szCs w:val="22"/>
                <w:lang w:eastAsia="en-US"/>
              </w:rPr>
              <w:t>la résolution des conflits à l’amiable.</w:t>
            </w:r>
            <w:bookmarkEnd w:id="70"/>
          </w:p>
        </w:tc>
      </w:tr>
      <w:tr w:rsidR="008B41DE" w:rsidRPr="000A62C6" w14:paraId="08DCC9D2" w14:textId="77777777" w:rsidTr="00997D1D">
        <w:tc>
          <w:tcPr>
            <w:cnfStyle w:val="001000000000" w:firstRow="0" w:lastRow="0" w:firstColumn="1" w:lastColumn="0" w:oddVBand="0" w:evenVBand="0" w:oddHBand="0" w:evenHBand="0" w:firstRowFirstColumn="0" w:firstRowLastColumn="0" w:lastRowFirstColumn="0" w:lastRowLastColumn="0"/>
            <w:tcW w:w="1696" w:type="dxa"/>
            <w:shd w:val="clear" w:color="auto" w:fill="FFD966" w:themeFill="accent4" w:themeFillTint="99"/>
          </w:tcPr>
          <w:p w14:paraId="206F0458" w14:textId="77777777" w:rsidR="008B41DE" w:rsidRPr="007D6942" w:rsidRDefault="008B41DE" w:rsidP="007D6942">
            <w:pPr>
              <w:spacing w:line="276" w:lineRule="auto"/>
              <w:jc w:val="both"/>
              <w:rPr>
                <w:rFonts w:ascii="Arial" w:hAnsi="Arial" w:cs="Arial"/>
                <w:bCs w:val="0"/>
                <w:sz w:val="24"/>
                <w:szCs w:val="24"/>
                <w:lang w:val="fr-FR"/>
              </w:rPr>
            </w:pPr>
          </w:p>
          <w:p w14:paraId="5E0665D4" w14:textId="77777777" w:rsidR="008B41DE" w:rsidRPr="007D6942" w:rsidRDefault="008B41DE" w:rsidP="007D6942">
            <w:pPr>
              <w:spacing w:line="276" w:lineRule="auto"/>
              <w:jc w:val="both"/>
              <w:rPr>
                <w:rFonts w:ascii="Arial" w:hAnsi="Arial" w:cs="Arial"/>
                <w:bCs w:val="0"/>
                <w:sz w:val="24"/>
                <w:szCs w:val="24"/>
                <w:lang w:val="fr-FR"/>
              </w:rPr>
            </w:pPr>
          </w:p>
          <w:p w14:paraId="367D6942" w14:textId="77777777" w:rsidR="008B41DE" w:rsidRPr="007D6942" w:rsidRDefault="008B41DE" w:rsidP="007D6942">
            <w:pPr>
              <w:spacing w:line="276" w:lineRule="auto"/>
              <w:jc w:val="both"/>
              <w:rPr>
                <w:rFonts w:ascii="Arial" w:hAnsi="Arial" w:cs="Arial"/>
                <w:bCs w:val="0"/>
                <w:sz w:val="24"/>
                <w:szCs w:val="24"/>
                <w:lang w:val="fr-FR"/>
              </w:rPr>
            </w:pPr>
            <w:r w:rsidRPr="007D6942">
              <w:rPr>
                <w:rFonts w:ascii="Arial" w:hAnsi="Arial" w:cs="Arial"/>
                <w:bCs w:val="0"/>
                <w:sz w:val="24"/>
                <w:szCs w:val="24"/>
                <w:lang w:val="fr-FR"/>
              </w:rPr>
              <w:t xml:space="preserve">Niveau 4- </w:t>
            </w:r>
          </w:p>
          <w:p w14:paraId="043BCA65" w14:textId="77777777" w:rsidR="008B41DE" w:rsidRPr="007D6942" w:rsidRDefault="008B41DE" w:rsidP="007D6942">
            <w:pPr>
              <w:spacing w:line="276" w:lineRule="auto"/>
              <w:jc w:val="both"/>
              <w:rPr>
                <w:rFonts w:ascii="Arial" w:hAnsi="Arial" w:cs="Arial"/>
                <w:b w:val="0"/>
                <w:sz w:val="24"/>
                <w:szCs w:val="24"/>
                <w:lang w:val="fr-FR"/>
              </w:rPr>
            </w:pPr>
            <w:r w:rsidRPr="007D6942">
              <w:rPr>
                <w:rFonts w:ascii="Arial" w:hAnsi="Arial" w:cs="Arial"/>
                <w:bCs w:val="0"/>
                <w:sz w:val="24"/>
                <w:szCs w:val="24"/>
                <w:lang w:val="fr-FR"/>
              </w:rPr>
              <w:t>Comité National</w:t>
            </w:r>
            <w:r w:rsidRPr="007D6942">
              <w:rPr>
                <w:rFonts w:ascii="Arial" w:hAnsi="Arial" w:cs="Arial"/>
                <w:b w:val="0"/>
                <w:sz w:val="24"/>
                <w:szCs w:val="24"/>
                <w:lang w:val="fr-FR"/>
              </w:rPr>
              <w:t xml:space="preserve"> </w:t>
            </w:r>
          </w:p>
        </w:tc>
        <w:tc>
          <w:tcPr>
            <w:tcW w:w="1701" w:type="dxa"/>
            <w:shd w:val="clear" w:color="auto" w:fill="FFD966" w:themeFill="accent4" w:themeFillTint="99"/>
          </w:tcPr>
          <w:p w14:paraId="04D027C3" w14:textId="73C71A49" w:rsidR="008B41DE" w:rsidRPr="007D6942" w:rsidRDefault="008B41DE" w:rsidP="007D6942">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fr-FR"/>
              </w:rPr>
            </w:pPr>
            <w:r w:rsidRPr="007D6942">
              <w:rPr>
                <w:rFonts w:ascii="Arial" w:hAnsi="Arial" w:cs="Arial"/>
                <w:sz w:val="24"/>
                <w:szCs w:val="24"/>
                <w:lang w:val="fr-FR"/>
              </w:rPr>
              <w:t xml:space="preserve">Le </w:t>
            </w:r>
            <w:r w:rsidR="00997D1D" w:rsidRPr="007D6942">
              <w:rPr>
                <w:rFonts w:ascii="Arial" w:hAnsi="Arial" w:cs="Arial"/>
                <w:sz w:val="24"/>
                <w:szCs w:val="24"/>
                <w:lang w:val="fr-FR"/>
              </w:rPr>
              <w:t>Directeur de Cabinet</w:t>
            </w:r>
            <w:r w:rsidRPr="007D6942">
              <w:rPr>
                <w:rFonts w:ascii="Arial" w:hAnsi="Arial" w:cs="Arial"/>
                <w:sz w:val="24"/>
                <w:szCs w:val="24"/>
                <w:lang w:val="fr-FR"/>
              </w:rPr>
              <w:t xml:space="preserve"> </w:t>
            </w:r>
          </w:p>
        </w:tc>
        <w:tc>
          <w:tcPr>
            <w:tcW w:w="2694" w:type="dxa"/>
            <w:shd w:val="clear" w:color="auto" w:fill="FFD966" w:themeFill="accent4" w:themeFillTint="99"/>
          </w:tcPr>
          <w:p w14:paraId="4092179E" w14:textId="7EC23E85" w:rsidR="008B41DE" w:rsidRPr="007D6942" w:rsidRDefault="00997D1D" w:rsidP="007D6942">
            <w:pPr>
              <w:pStyle w:val="Paragraphedeliste"/>
              <w:numPr>
                <w:ilvl w:val="0"/>
                <w:numId w:val="4"/>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7D6942">
              <w:rPr>
                <w:rFonts w:ascii="Arial" w:hAnsi="Arial" w:cs="Arial"/>
              </w:rPr>
              <w:t>Coordonnateur de l’UCP</w:t>
            </w:r>
            <w:r w:rsidR="008B41DE" w:rsidRPr="007D6942">
              <w:rPr>
                <w:rFonts w:ascii="Arial" w:hAnsi="Arial" w:cs="Arial"/>
              </w:rPr>
              <w:t>,</w:t>
            </w:r>
          </w:p>
          <w:p w14:paraId="3FA0CF95" w14:textId="0BA80D90" w:rsidR="008B41DE" w:rsidRPr="007D6942" w:rsidRDefault="008B41DE" w:rsidP="007D6942">
            <w:pPr>
              <w:pStyle w:val="Paragraphedeliste"/>
              <w:numPr>
                <w:ilvl w:val="0"/>
                <w:numId w:val="4"/>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7D6942">
              <w:rPr>
                <w:rFonts w:ascii="Arial" w:hAnsi="Arial" w:cs="Arial"/>
              </w:rPr>
              <w:t>Les responsables des structures concernées selon le type des plaintes</w:t>
            </w:r>
            <w:r w:rsidR="00997D1D" w:rsidRPr="007D6942">
              <w:rPr>
                <w:rFonts w:ascii="Arial" w:hAnsi="Arial" w:cs="Arial"/>
              </w:rPr>
              <w:t>.</w:t>
            </w:r>
          </w:p>
          <w:p w14:paraId="7962129E" w14:textId="77777777" w:rsidR="008B41DE" w:rsidRPr="007D6942" w:rsidRDefault="008B41DE" w:rsidP="007D6942">
            <w:pPr>
              <w:pStyle w:val="Paragraphedeliste"/>
              <w:spacing w:line="276" w:lineRule="auto"/>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260" w:type="dxa"/>
            <w:shd w:val="clear" w:color="auto" w:fill="FFD966" w:themeFill="accent4" w:themeFillTint="99"/>
          </w:tcPr>
          <w:p w14:paraId="42711FC6" w14:textId="77777777" w:rsidR="008B41DE" w:rsidRPr="007D6942" w:rsidRDefault="008B41DE" w:rsidP="007D6942">
            <w:pPr>
              <w:pStyle w:val="Paragraphedeliste"/>
              <w:spacing w:line="276" w:lineRule="auto"/>
              <w:ind w:left="360"/>
              <w:cnfStyle w:val="000000000000" w:firstRow="0" w:lastRow="0" w:firstColumn="0" w:lastColumn="0" w:oddVBand="0" w:evenVBand="0" w:oddHBand="0" w:evenHBand="0" w:firstRowFirstColumn="0" w:firstRowLastColumn="0" w:lastRowFirstColumn="0" w:lastRowLastColumn="0"/>
              <w:rPr>
                <w:rFonts w:ascii="Arial" w:eastAsiaTheme="minorHAnsi" w:hAnsi="Arial" w:cs="Arial"/>
                <w:lang w:eastAsia="en-US"/>
              </w:rPr>
            </w:pPr>
            <w:r w:rsidRPr="007D6942">
              <w:rPr>
                <w:rFonts w:ascii="Arial" w:eastAsiaTheme="minorHAnsi" w:hAnsi="Arial" w:cs="Arial"/>
                <w:lang w:eastAsia="en-US"/>
              </w:rPr>
              <w:t>Traitement des plaintes non résolues au niveau départemental.</w:t>
            </w:r>
          </w:p>
        </w:tc>
      </w:tr>
    </w:tbl>
    <w:p w14:paraId="19373D6E" w14:textId="77777777" w:rsidR="008B41DE" w:rsidRPr="000A62C6" w:rsidRDefault="008B41DE" w:rsidP="007D6942">
      <w:pPr>
        <w:spacing w:line="276" w:lineRule="auto"/>
        <w:jc w:val="both"/>
        <w:rPr>
          <w:rFonts w:ascii="Arial" w:hAnsi="Arial" w:cs="Arial"/>
          <w:b/>
          <w:color w:val="0070C0"/>
          <w:lang w:val="fr-FR"/>
        </w:rPr>
      </w:pPr>
    </w:p>
    <w:p w14:paraId="46F59165" w14:textId="43665F34" w:rsidR="008B41DE" w:rsidRPr="0039551D" w:rsidRDefault="000D6BF7" w:rsidP="007D6942">
      <w:pPr>
        <w:pStyle w:val="Titre2"/>
        <w:numPr>
          <w:ilvl w:val="0"/>
          <w:numId w:val="0"/>
        </w:numPr>
        <w:spacing w:line="276" w:lineRule="auto"/>
        <w:ind w:left="576" w:hanging="576"/>
        <w:jc w:val="both"/>
        <w:rPr>
          <w:rFonts w:cs="Arial"/>
          <w:szCs w:val="24"/>
          <w:lang w:val="fr-FR"/>
        </w:rPr>
      </w:pPr>
      <w:bookmarkStart w:id="71" w:name="_Toc32421366"/>
      <w:bookmarkStart w:id="72" w:name="_Toc58942963"/>
      <w:bookmarkStart w:id="73" w:name="_Toc71276172"/>
      <w:bookmarkEnd w:id="48"/>
      <w:bookmarkEnd w:id="49"/>
      <w:r>
        <w:rPr>
          <w:rFonts w:cs="Arial"/>
          <w:szCs w:val="24"/>
          <w:lang w:val="fr-FR"/>
        </w:rPr>
        <w:t>8</w:t>
      </w:r>
      <w:r w:rsidR="008B41DE" w:rsidRPr="0039551D">
        <w:rPr>
          <w:rFonts w:cs="Arial"/>
          <w:szCs w:val="24"/>
          <w:lang w:val="fr-FR"/>
        </w:rPr>
        <w:t>. Types des plaintes</w:t>
      </w:r>
      <w:bookmarkEnd w:id="71"/>
      <w:bookmarkEnd w:id="72"/>
      <w:bookmarkEnd w:id="73"/>
    </w:p>
    <w:p w14:paraId="55D7BC56" w14:textId="77777777" w:rsidR="008B41DE" w:rsidRPr="0039551D" w:rsidRDefault="008B41DE" w:rsidP="007D6942">
      <w:pPr>
        <w:pStyle w:val="Paragraphedeliste"/>
        <w:spacing w:line="276" w:lineRule="auto"/>
        <w:jc w:val="both"/>
        <w:rPr>
          <w:rFonts w:ascii="Arial" w:hAnsi="Arial" w:cs="Arial"/>
          <w:b/>
          <w:bCs/>
          <w:color w:val="0070C0"/>
        </w:rPr>
      </w:pPr>
    </w:p>
    <w:p w14:paraId="5061179E" w14:textId="77777777" w:rsidR="008B41DE" w:rsidRPr="0039551D" w:rsidRDefault="008B41DE" w:rsidP="007D6942">
      <w:pPr>
        <w:spacing w:line="276" w:lineRule="auto"/>
        <w:jc w:val="both"/>
        <w:rPr>
          <w:rFonts w:ascii="Arial" w:hAnsi="Arial" w:cs="Arial"/>
          <w:sz w:val="24"/>
          <w:szCs w:val="24"/>
          <w:lang w:val="fr-FR"/>
        </w:rPr>
      </w:pPr>
      <w:r w:rsidRPr="0039551D">
        <w:rPr>
          <w:rFonts w:ascii="Arial" w:hAnsi="Arial" w:cs="Arial"/>
          <w:sz w:val="24"/>
          <w:szCs w:val="24"/>
          <w:lang w:val="fr-FR"/>
        </w:rPr>
        <w:t>D’une manière générale, les plaintes des communautés locales ou autres parties prenantes peuvent apparaitre à différentes étapes du projet, notamment pendant l’identification, la préparation, la mise en œuvre du projet et après. Selon les conflits/litiges à traiter, les différents types de plaintes qui peuvent survenir dans le cadre du projet PRUC-19 sont entre autres :</w:t>
      </w:r>
    </w:p>
    <w:p w14:paraId="37D3E336" w14:textId="77777777" w:rsidR="008B41DE" w:rsidRPr="0039551D" w:rsidRDefault="008B41DE" w:rsidP="007D6942">
      <w:pPr>
        <w:spacing w:line="276" w:lineRule="auto"/>
        <w:jc w:val="both"/>
        <w:rPr>
          <w:rFonts w:ascii="Arial" w:hAnsi="Arial" w:cs="Arial"/>
          <w:sz w:val="24"/>
          <w:szCs w:val="24"/>
          <w:lang w:val="fr-FR"/>
        </w:rPr>
      </w:pPr>
    </w:p>
    <w:p w14:paraId="6F5150EC" w14:textId="1D9A5AFB" w:rsidR="00DF4B11" w:rsidRPr="00DF4B11" w:rsidRDefault="00DF4B11" w:rsidP="007D6942">
      <w:pPr>
        <w:spacing w:line="276" w:lineRule="auto"/>
        <w:jc w:val="both"/>
        <w:rPr>
          <w:rFonts w:ascii="Arial" w:hAnsi="Arial" w:cs="Arial"/>
          <w:sz w:val="24"/>
          <w:szCs w:val="24"/>
          <w:u w:val="single"/>
          <w:lang w:val="fr-FR"/>
        </w:rPr>
      </w:pPr>
      <w:r w:rsidRPr="00DF4B11">
        <w:rPr>
          <w:rFonts w:ascii="Arial" w:hAnsi="Arial" w:cs="Arial"/>
          <w:sz w:val="24"/>
          <w:szCs w:val="24"/>
          <w:u w:val="single"/>
          <w:lang w:val="fr-FR"/>
        </w:rPr>
        <w:t xml:space="preserve">Plaintes ou réclamations liées à la gestion environnementale du projet </w:t>
      </w:r>
    </w:p>
    <w:p w14:paraId="51BE27B7" w14:textId="77777777" w:rsidR="00DF4B11" w:rsidRPr="00DF4B11" w:rsidRDefault="00DF4B11" w:rsidP="007D6942">
      <w:pPr>
        <w:spacing w:line="276" w:lineRule="auto"/>
        <w:jc w:val="both"/>
        <w:rPr>
          <w:rFonts w:ascii="Arial" w:hAnsi="Arial" w:cs="Arial"/>
          <w:sz w:val="10"/>
          <w:szCs w:val="10"/>
          <w:lang w:val="fr-FR"/>
        </w:rPr>
      </w:pPr>
    </w:p>
    <w:p w14:paraId="2F4E9859" w14:textId="3EC1F75A" w:rsidR="008B41DE" w:rsidRPr="0039551D" w:rsidRDefault="008B41DE" w:rsidP="007D6942">
      <w:pPr>
        <w:pStyle w:val="Paragraphedeliste"/>
        <w:numPr>
          <w:ilvl w:val="0"/>
          <w:numId w:val="8"/>
        </w:numPr>
        <w:spacing w:line="276" w:lineRule="auto"/>
        <w:jc w:val="both"/>
        <w:rPr>
          <w:rFonts w:ascii="Arial" w:hAnsi="Arial" w:cs="Arial"/>
        </w:rPr>
      </w:pPr>
      <w:r w:rsidRPr="0039551D">
        <w:rPr>
          <w:rFonts w:ascii="Arial" w:hAnsi="Arial" w:cs="Arial"/>
        </w:rPr>
        <w:t xml:space="preserve">La mauvaise gestion des déchets </w:t>
      </w:r>
      <w:r w:rsidR="00F13592" w:rsidRPr="0039551D">
        <w:rPr>
          <w:rFonts w:ascii="Arial" w:hAnsi="Arial" w:cs="Arial"/>
        </w:rPr>
        <w:t>ménagers ;</w:t>
      </w:r>
    </w:p>
    <w:p w14:paraId="7537616D" w14:textId="3FD3AA42" w:rsidR="008B41DE" w:rsidRPr="0039551D" w:rsidRDefault="007D6942" w:rsidP="007D6942">
      <w:pPr>
        <w:pStyle w:val="Paragraphedeliste"/>
        <w:numPr>
          <w:ilvl w:val="0"/>
          <w:numId w:val="8"/>
        </w:numPr>
        <w:spacing w:line="276" w:lineRule="auto"/>
        <w:jc w:val="both"/>
        <w:rPr>
          <w:rFonts w:ascii="Arial" w:hAnsi="Arial" w:cs="Arial"/>
        </w:rPr>
      </w:pPr>
      <w:r>
        <w:rPr>
          <w:rFonts w:ascii="Arial" w:hAnsi="Arial" w:cs="Arial"/>
        </w:rPr>
        <w:t>La m</w:t>
      </w:r>
      <w:r w:rsidR="008B41DE" w:rsidRPr="0039551D">
        <w:rPr>
          <w:rFonts w:ascii="Arial" w:hAnsi="Arial" w:cs="Arial"/>
        </w:rPr>
        <w:t>auvaise gestion des déchets biomédicaux ;</w:t>
      </w:r>
    </w:p>
    <w:p w14:paraId="68A17D4B" w14:textId="77777777" w:rsidR="008B41DE" w:rsidRPr="0039551D" w:rsidRDefault="008B41DE" w:rsidP="007D6942">
      <w:pPr>
        <w:pStyle w:val="Paragraphedeliste"/>
        <w:numPr>
          <w:ilvl w:val="0"/>
          <w:numId w:val="8"/>
        </w:numPr>
        <w:spacing w:line="276" w:lineRule="auto"/>
        <w:jc w:val="both"/>
        <w:rPr>
          <w:rFonts w:ascii="Arial" w:hAnsi="Arial" w:cs="Arial"/>
        </w:rPr>
      </w:pPr>
      <w:r w:rsidRPr="0039551D">
        <w:rPr>
          <w:rFonts w:ascii="Arial" w:hAnsi="Arial" w:cs="Arial"/>
        </w:rPr>
        <w:t>Les mauvaises évaluations des biens impactés ;</w:t>
      </w:r>
    </w:p>
    <w:p w14:paraId="16509944" w14:textId="77777777" w:rsidR="008B41DE" w:rsidRPr="0039551D" w:rsidRDefault="008B41DE" w:rsidP="007D6942">
      <w:pPr>
        <w:pStyle w:val="Paragraphedeliste"/>
        <w:numPr>
          <w:ilvl w:val="0"/>
          <w:numId w:val="8"/>
        </w:numPr>
        <w:spacing w:line="276" w:lineRule="auto"/>
        <w:jc w:val="both"/>
        <w:rPr>
          <w:rFonts w:ascii="Arial" w:hAnsi="Arial" w:cs="Arial"/>
        </w:rPr>
      </w:pPr>
      <w:r w:rsidRPr="0039551D">
        <w:rPr>
          <w:rFonts w:ascii="Arial" w:hAnsi="Arial" w:cs="Arial"/>
        </w:rPr>
        <w:t>Les envols de poussières et les nuisances sonores ;</w:t>
      </w:r>
    </w:p>
    <w:p w14:paraId="2D147236" w14:textId="77777777" w:rsidR="008B41DE" w:rsidRPr="0039551D" w:rsidRDefault="008B41DE" w:rsidP="007D6942">
      <w:pPr>
        <w:pStyle w:val="Paragraphedeliste"/>
        <w:numPr>
          <w:ilvl w:val="0"/>
          <w:numId w:val="8"/>
        </w:numPr>
        <w:spacing w:line="276" w:lineRule="auto"/>
        <w:jc w:val="both"/>
        <w:rPr>
          <w:rFonts w:ascii="Arial" w:hAnsi="Arial" w:cs="Arial"/>
        </w:rPr>
      </w:pPr>
      <w:r w:rsidRPr="0039551D">
        <w:rPr>
          <w:rFonts w:ascii="Arial" w:hAnsi="Arial" w:cs="Arial"/>
        </w:rPr>
        <w:t>Les odeurs dues à la mauvaise gestion des déchets ;</w:t>
      </w:r>
    </w:p>
    <w:p w14:paraId="046E576A" w14:textId="77777777" w:rsidR="008B41DE" w:rsidRPr="0039551D" w:rsidRDefault="008B41DE" w:rsidP="007D6942">
      <w:pPr>
        <w:pStyle w:val="Paragraphedeliste"/>
        <w:numPr>
          <w:ilvl w:val="0"/>
          <w:numId w:val="8"/>
        </w:numPr>
        <w:spacing w:line="276" w:lineRule="auto"/>
        <w:jc w:val="both"/>
        <w:rPr>
          <w:rFonts w:ascii="Arial" w:hAnsi="Arial" w:cs="Arial"/>
        </w:rPr>
      </w:pPr>
      <w:r w:rsidRPr="0039551D">
        <w:rPr>
          <w:rFonts w:ascii="Arial" w:hAnsi="Arial" w:cs="Arial"/>
        </w:rPr>
        <w:t>La pollution ou dégradation du sol liée à la génération des déchets ;</w:t>
      </w:r>
    </w:p>
    <w:p w14:paraId="181C3029" w14:textId="77777777" w:rsidR="008B41DE" w:rsidRPr="0039551D" w:rsidRDefault="008B41DE" w:rsidP="007D6942">
      <w:pPr>
        <w:pStyle w:val="Paragraphedeliste"/>
        <w:numPr>
          <w:ilvl w:val="0"/>
          <w:numId w:val="8"/>
        </w:numPr>
        <w:spacing w:line="276" w:lineRule="auto"/>
        <w:jc w:val="both"/>
        <w:rPr>
          <w:rFonts w:ascii="Arial" w:hAnsi="Arial" w:cs="Arial"/>
        </w:rPr>
      </w:pPr>
      <w:r w:rsidRPr="0039551D">
        <w:rPr>
          <w:rFonts w:ascii="Arial" w:hAnsi="Arial" w:cs="Arial"/>
        </w:rPr>
        <w:t>La pollution des eaux de rivière et de sources liée à la mauvaise gestion des déchets ménagers et biomédicaux ;</w:t>
      </w:r>
    </w:p>
    <w:p w14:paraId="0C7066A5" w14:textId="77777777" w:rsidR="008B41DE" w:rsidRPr="0039551D" w:rsidRDefault="008B41DE" w:rsidP="007D6942">
      <w:pPr>
        <w:pStyle w:val="Paragraphedeliste"/>
        <w:numPr>
          <w:ilvl w:val="0"/>
          <w:numId w:val="8"/>
        </w:numPr>
        <w:spacing w:line="276" w:lineRule="auto"/>
        <w:jc w:val="both"/>
        <w:rPr>
          <w:rFonts w:ascii="Arial" w:hAnsi="Arial" w:cs="Arial"/>
        </w:rPr>
      </w:pPr>
      <w:r w:rsidRPr="0039551D">
        <w:rPr>
          <w:rFonts w:ascii="Arial" w:hAnsi="Arial" w:cs="Arial"/>
        </w:rPr>
        <w:t>La mauvaise réalisation des infrastructures à aménager ou à réhabiliter ;</w:t>
      </w:r>
    </w:p>
    <w:p w14:paraId="4F1E81EF" w14:textId="77777777" w:rsidR="008B41DE" w:rsidRPr="0039551D" w:rsidRDefault="008B41DE" w:rsidP="007D6942">
      <w:pPr>
        <w:pStyle w:val="Paragraphedeliste"/>
        <w:numPr>
          <w:ilvl w:val="0"/>
          <w:numId w:val="8"/>
        </w:numPr>
        <w:spacing w:line="276" w:lineRule="auto"/>
        <w:jc w:val="both"/>
        <w:rPr>
          <w:rFonts w:ascii="Arial" w:hAnsi="Arial" w:cs="Arial"/>
        </w:rPr>
      </w:pPr>
      <w:r w:rsidRPr="0039551D">
        <w:rPr>
          <w:rFonts w:ascii="Arial" w:hAnsi="Arial" w:cs="Arial"/>
        </w:rPr>
        <w:t>Les conflits liés à la dégradation de terres agricoles et de la qualité de l’eau.</w:t>
      </w:r>
    </w:p>
    <w:p w14:paraId="606B9E4A" w14:textId="77777777" w:rsidR="008B41DE" w:rsidRPr="0039551D" w:rsidRDefault="008B41DE" w:rsidP="007D6942">
      <w:pPr>
        <w:pStyle w:val="Paragraphedeliste"/>
        <w:spacing w:line="276" w:lineRule="auto"/>
        <w:ind w:left="1440"/>
        <w:jc w:val="both"/>
        <w:rPr>
          <w:rFonts w:ascii="Arial" w:hAnsi="Arial" w:cs="Arial"/>
        </w:rPr>
      </w:pPr>
    </w:p>
    <w:p w14:paraId="313BF74C" w14:textId="77777777" w:rsidR="00DF4B11" w:rsidRPr="00DF4B11" w:rsidRDefault="00DF4B11" w:rsidP="00DF4B11">
      <w:pPr>
        <w:spacing w:line="276" w:lineRule="auto"/>
        <w:jc w:val="both"/>
        <w:rPr>
          <w:rFonts w:ascii="Arial" w:hAnsi="Arial" w:cs="Arial"/>
          <w:sz w:val="24"/>
          <w:szCs w:val="24"/>
          <w:u w:val="single"/>
          <w:lang w:val="fr-FR"/>
        </w:rPr>
      </w:pPr>
      <w:r w:rsidRPr="00DF4B11">
        <w:rPr>
          <w:rFonts w:ascii="Arial" w:hAnsi="Arial" w:cs="Arial"/>
          <w:sz w:val="24"/>
          <w:szCs w:val="24"/>
          <w:u w:val="single"/>
          <w:lang w:val="fr-FR"/>
        </w:rPr>
        <w:t xml:space="preserve">Plaintes ou réclamations liées à la gestion sociale du projet </w:t>
      </w:r>
    </w:p>
    <w:p w14:paraId="431F3D4D" w14:textId="77777777" w:rsidR="00DF4B11" w:rsidRPr="00DF4B11" w:rsidRDefault="00DF4B11" w:rsidP="00DF4B11">
      <w:pPr>
        <w:spacing w:line="276" w:lineRule="auto"/>
        <w:jc w:val="both"/>
        <w:rPr>
          <w:rFonts w:ascii="Arial" w:hAnsi="Arial" w:cs="Arial"/>
          <w:sz w:val="10"/>
          <w:szCs w:val="10"/>
          <w:lang w:val="fr-FR"/>
        </w:rPr>
      </w:pPr>
    </w:p>
    <w:p w14:paraId="0E517E56" w14:textId="648AFD2B" w:rsidR="008B41DE" w:rsidRPr="0039551D" w:rsidRDefault="008B41DE" w:rsidP="00DF4B11">
      <w:pPr>
        <w:spacing w:line="276" w:lineRule="auto"/>
        <w:jc w:val="both"/>
        <w:rPr>
          <w:rFonts w:ascii="Arial" w:hAnsi="Arial" w:cs="Arial"/>
        </w:rPr>
      </w:pPr>
      <w:r w:rsidRPr="0039551D">
        <w:rPr>
          <w:rFonts w:ascii="Arial" w:hAnsi="Arial" w:cs="Arial"/>
        </w:rPr>
        <w:t>La non implication des populations locales des zones du projet dans la préparation du projet ;</w:t>
      </w:r>
    </w:p>
    <w:p w14:paraId="67684F27" w14:textId="77777777" w:rsidR="008B41DE" w:rsidRPr="0039551D" w:rsidRDefault="008B41DE" w:rsidP="007D6942">
      <w:pPr>
        <w:pStyle w:val="Paragraphedeliste"/>
        <w:numPr>
          <w:ilvl w:val="0"/>
          <w:numId w:val="8"/>
        </w:numPr>
        <w:spacing w:line="276" w:lineRule="auto"/>
        <w:jc w:val="both"/>
        <w:rPr>
          <w:rFonts w:ascii="Arial" w:hAnsi="Arial" w:cs="Arial"/>
        </w:rPr>
      </w:pPr>
      <w:r w:rsidRPr="0039551D">
        <w:rPr>
          <w:rFonts w:ascii="Arial" w:hAnsi="Arial" w:cs="Arial"/>
        </w:rPr>
        <w:t>La manifestation post vaccinale indésirable ;</w:t>
      </w:r>
    </w:p>
    <w:p w14:paraId="27B187ED" w14:textId="77777777" w:rsidR="008B41DE" w:rsidRPr="0039551D" w:rsidRDefault="008B41DE" w:rsidP="007D6942">
      <w:pPr>
        <w:pStyle w:val="Paragraphedeliste"/>
        <w:numPr>
          <w:ilvl w:val="0"/>
          <w:numId w:val="8"/>
        </w:numPr>
        <w:spacing w:line="276" w:lineRule="auto"/>
        <w:jc w:val="both"/>
        <w:rPr>
          <w:rFonts w:ascii="Arial" w:hAnsi="Arial" w:cs="Arial"/>
        </w:rPr>
      </w:pPr>
      <w:r w:rsidRPr="0039551D">
        <w:rPr>
          <w:rFonts w:ascii="Arial" w:hAnsi="Arial" w:cs="Arial"/>
        </w:rPr>
        <w:t>La manifestation adverse post adverse ;</w:t>
      </w:r>
    </w:p>
    <w:p w14:paraId="60B85322" w14:textId="306C38EA" w:rsidR="008B41DE" w:rsidRPr="0039551D" w:rsidRDefault="007D6942" w:rsidP="007D6942">
      <w:pPr>
        <w:pStyle w:val="Paragraphedeliste"/>
        <w:numPr>
          <w:ilvl w:val="0"/>
          <w:numId w:val="8"/>
        </w:numPr>
        <w:spacing w:line="276" w:lineRule="auto"/>
        <w:jc w:val="both"/>
        <w:rPr>
          <w:rFonts w:ascii="Arial" w:hAnsi="Arial" w:cs="Arial"/>
        </w:rPr>
      </w:pPr>
      <w:r>
        <w:rPr>
          <w:rFonts w:ascii="Arial" w:hAnsi="Arial" w:cs="Arial"/>
        </w:rPr>
        <w:t>Les a</w:t>
      </w:r>
      <w:r w:rsidR="008B41DE" w:rsidRPr="0039551D">
        <w:rPr>
          <w:rFonts w:ascii="Arial" w:hAnsi="Arial" w:cs="Arial"/>
        </w:rPr>
        <w:t xml:space="preserve">ctes de discrimination et de stigmatisation ; </w:t>
      </w:r>
    </w:p>
    <w:p w14:paraId="1A5A167F" w14:textId="77777777" w:rsidR="008B41DE" w:rsidRPr="0039551D" w:rsidRDefault="008B41DE" w:rsidP="007D6942">
      <w:pPr>
        <w:pStyle w:val="Paragraphedeliste"/>
        <w:numPr>
          <w:ilvl w:val="0"/>
          <w:numId w:val="8"/>
        </w:numPr>
        <w:spacing w:line="276" w:lineRule="auto"/>
        <w:jc w:val="both"/>
        <w:rPr>
          <w:rFonts w:ascii="Arial" w:hAnsi="Arial" w:cs="Arial"/>
        </w:rPr>
      </w:pPr>
      <w:r w:rsidRPr="0039551D">
        <w:rPr>
          <w:rFonts w:ascii="Arial" w:hAnsi="Arial" w:cs="Arial"/>
        </w:rPr>
        <w:t>Le déficit/ mauvaise communication ;</w:t>
      </w:r>
    </w:p>
    <w:p w14:paraId="0D1DC322" w14:textId="77777777" w:rsidR="008B41DE" w:rsidRPr="0039551D" w:rsidRDefault="008B41DE" w:rsidP="007D6942">
      <w:pPr>
        <w:pStyle w:val="Paragraphedeliste"/>
        <w:numPr>
          <w:ilvl w:val="0"/>
          <w:numId w:val="8"/>
        </w:numPr>
        <w:spacing w:line="276" w:lineRule="auto"/>
        <w:jc w:val="both"/>
        <w:rPr>
          <w:rFonts w:ascii="Arial" w:hAnsi="Arial" w:cs="Arial"/>
        </w:rPr>
      </w:pPr>
      <w:r w:rsidRPr="0039551D">
        <w:rPr>
          <w:rFonts w:ascii="Arial" w:hAnsi="Arial" w:cs="Arial"/>
        </w:rPr>
        <w:t xml:space="preserve">La non utilisation de la main d’œuvre locale ; </w:t>
      </w:r>
    </w:p>
    <w:p w14:paraId="49D39D48" w14:textId="77777777" w:rsidR="008B41DE" w:rsidRPr="0039551D" w:rsidRDefault="008B41DE" w:rsidP="007D6942">
      <w:pPr>
        <w:pStyle w:val="Paragraphedeliste"/>
        <w:numPr>
          <w:ilvl w:val="0"/>
          <w:numId w:val="8"/>
        </w:numPr>
        <w:spacing w:line="276" w:lineRule="auto"/>
        <w:jc w:val="both"/>
        <w:rPr>
          <w:rFonts w:ascii="Arial" w:hAnsi="Arial" w:cs="Arial"/>
        </w:rPr>
      </w:pPr>
      <w:r w:rsidRPr="0039551D">
        <w:rPr>
          <w:rFonts w:ascii="Arial" w:hAnsi="Arial" w:cs="Arial"/>
        </w:rPr>
        <w:t>Le non-respect des clauses contractuelles dans le financement</w:t>
      </w:r>
    </w:p>
    <w:p w14:paraId="5645BA42" w14:textId="77777777" w:rsidR="008B41DE" w:rsidRPr="0039551D" w:rsidRDefault="008B41DE" w:rsidP="007D6942">
      <w:pPr>
        <w:pStyle w:val="Paragraphedeliste"/>
        <w:numPr>
          <w:ilvl w:val="0"/>
          <w:numId w:val="8"/>
        </w:numPr>
        <w:spacing w:line="276" w:lineRule="auto"/>
        <w:jc w:val="both"/>
        <w:rPr>
          <w:rFonts w:ascii="Arial" w:hAnsi="Arial" w:cs="Arial"/>
        </w:rPr>
      </w:pPr>
      <w:r w:rsidRPr="0039551D">
        <w:rPr>
          <w:rFonts w:ascii="Arial" w:hAnsi="Arial" w:cs="Arial"/>
        </w:rPr>
        <w:t>La perception contradictoire des résultats du projet (l’écart entre les actions mises en œuvre et ce que les communautés locales avaient compris lors de la planification) ;</w:t>
      </w:r>
    </w:p>
    <w:p w14:paraId="4C074D6B" w14:textId="77777777" w:rsidR="008B41DE" w:rsidRPr="0039551D" w:rsidRDefault="008B41DE" w:rsidP="007D6942">
      <w:pPr>
        <w:pStyle w:val="Paragraphedeliste"/>
        <w:numPr>
          <w:ilvl w:val="0"/>
          <w:numId w:val="8"/>
        </w:numPr>
        <w:spacing w:line="276" w:lineRule="auto"/>
        <w:jc w:val="both"/>
        <w:rPr>
          <w:rFonts w:ascii="Arial" w:hAnsi="Arial" w:cs="Arial"/>
        </w:rPr>
      </w:pPr>
      <w:r w:rsidRPr="0039551D">
        <w:rPr>
          <w:rFonts w:ascii="Arial" w:hAnsi="Arial" w:cs="Arial"/>
        </w:rPr>
        <w:lastRenderedPageBreak/>
        <w:t>Les accidents et incidents de chantier survenus au cours de travaux, touchant les travailleurs ou les populations ;</w:t>
      </w:r>
    </w:p>
    <w:p w14:paraId="4F31DABC" w14:textId="77777777" w:rsidR="008B41DE" w:rsidRPr="0039551D" w:rsidRDefault="008B41DE" w:rsidP="007D6942">
      <w:pPr>
        <w:pStyle w:val="Paragraphedeliste"/>
        <w:numPr>
          <w:ilvl w:val="0"/>
          <w:numId w:val="8"/>
        </w:numPr>
        <w:spacing w:line="276" w:lineRule="auto"/>
        <w:jc w:val="both"/>
        <w:rPr>
          <w:rFonts w:ascii="Arial" w:hAnsi="Arial" w:cs="Arial"/>
        </w:rPr>
      </w:pPr>
      <w:r w:rsidRPr="0039551D">
        <w:rPr>
          <w:rFonts w:ascii="Arial" w:hAnsi="Arial" w:cs="Arial"/>
        </w:rPr>
        <w:t>Les conflits sociaux liés à l’exploitation des ressources en eau ;</w:t>
      </w:r>
    </w:p>
    <w:p w14:paraId="46A14878" w14:textId="77777777" w:rsidR="008B41DE" w:rsidRPr="0039551D" w:rsidRDefault="008B41DE" w:rsidP="007D6942">
      <w:pPr>
        <w:pStyle w:val="Paragraphedeliste"/>
        <w:numPr>
          <w:ilvl w:val="0"/>
          <w:numId w:val="8"/>
        </w:numPr>
        <w:spacing w:line="276" w:lineRule="auto"/>
        <w:jc w:val="both"/>
        <w:rPr>
          <w:rFonts w:ascii="Arial" w:hAnsi="Arial" w:cs="Arial"/>
        </w:rPr>
      </w:pPr>
      <w:r w:rsidRPr="0039551D">
        <w:rPr>
          <w:rFonts w:ascii="Arial" w:hAnsi="Arial" w:cs="Arial"/>
        </w:rPr>
        <w:t>Les différends entre les travailleurs et l’employeur ;</w:t>
      </w:r>
    </w:p>
    <w:p w14:paraId="34660C32" w14:textId="77777777" w:rsidR="008B41DE" w:rsidRPr="0039551D" w:rsidRDefault="008B41DE" w:rsidP="007D6942">
      <w:pPr>
        <w:pStyle w:val="Paragraphedeliste"/>
        <w:numPr>
          <w:ilvl w:val="0"/>
          <w:numId w:val="8"/>
        </w:numPr>
        <w:spacing w:line="276" w:lineRule="auto"/>
        <w:jc w:val="both"/>
        <w:rPr>
          <w:rFonts w:ascii="Arial" w:hAnsi="Arial" w:cs="Arial"/>
        </w:rPr>
      </w:pPr>
      <w:r w:rsidRPr="0039551D">
        <w:rPr>
          <w:rFonts w:ascii="Arial" w:hAnsi="Arial" w:cs="Arial"/>
        </w:rPr>
        <w:t>Le non-respect des us et coutumes ;</w:t>
      </w:r>
    </w:p>
    <w:p w14:paraId="49EEA385" w14:textId="77777777" w:rsidR="008B41DE" w:rsidRPr="0039551D" w:rsidRDefault="008B41DE" w:rsidP="007D6942">
      <w:pPr>
        <w:pStyle w:val="Paragraphedeliste"/>
        <w:numPr>
          <w:ilvl w:val="0"/>
          <w:numId w:val="8"/>
        </w:numPr>
        <w:spacing w:line="276" w:lineRule="auto"/>
        <w:jc w:val="both"/>
        <w:rPr>
          <w:rFonts w:ascii="Arial" w:hAnsi="Arial" w:cs="Arial"/>
        </w:rPr>
      </w:pPr>
      <w:r w:rsidRPr="0039551D">
        <w:rPr>
          <w:rFonts w:ascii="Arial" w:hAnsi="Arial" w:cs="Arial"/>
        </w:rPr>
        <w:t>Les maladies et décès de populations liés aux activités du projet.</w:t>
      </w:r>
    </w:p>
    <w:p w14:paraId="6303F87C" w14:textId="77777777" w:rsidR="008B41DE" w:rsidRPr="00DF4B11" w:rsidRDefault="008B41DE" w:rsidP="007D6942">
      <w:pPr>
        <w:spacing w:line="276" w:lineRule="auto"/>
        <w:ind w:left="1080"/>
        <w:jc w:val="both"/>
        <w:rPr>
          <w:rFonts w:ascii="Arial" w:hAnsi="Arial" w:cs="Arial"/>
          <w:color w:val="00B050"/>
          <w:sz w:val="24"/>
          <w:szCs w:val="24"/>
          <w:lang w:val="fr-FR"/>
        </w:rPr>
      </w:pPr>
    </w:p>
    <w:p w14:paraId="26C66FF6" w14:textId="17473874" w:rsidR="00DF4B11" w:rsidRPr="00DF4B11" w:rsidRDefault="00DF4B11" w:rsidP="00DF4B11">
      <w:pPr>
        <w:spacing w:line="276" w:lineRule="auto"/>
        <w:jc w:val="both"/>
        <w:rPr>
          <w:rFonts w:ascii="Arial" w:hAnsi="Arial" w:cs="Arial"/>
          <w:sz w:val="24"/>
          <w:szCs w:val="24"/>
          <w:u w:val="single"/>
          <w:lang w:val="fr-FR"/>
        </w:rPr>
      </w:pPr>
      <w:r w:rsidRPr="00DF4B11">
        <w:rPr>
          <w:rFonts w:ascii="Arial" w:hAnsi="Arial" w:cs="Arial"/>
          <w:sz w:val="24"/>
          <w:szCs w:val="24"/>
          <w:u w:val="single"/>
          <w:lang w:val="fr-FR"/>
        </w:rPr>
        <w:t xml:space="preserve">Plaintes </w:t>
      </w:r>
      <w:r w:rsidR="008D32B8" w:rsidRPr="00DF4B11">
        <w:rPr>
          <w:rFonts w:ascii="Arial" w:hAnsi="Arial" w:cs="Arial"/>
          <w:sz w:val="24"/>
          <w:szCs w:val="24"/>
          <w:u w:val="single"/>
          <w:lang w:val="fr-FR"/>
        </w:rPr>
        <w:t xml:space="preserve">ou réclamations </w:t>
      </w:r>
      <w:r w:rsidRPr="00DF4B11">
        <w:rPr>
          <w:rFonts w:ascii="Arial" w:hAnsi="Arial" w:cs="Arial"/>
          <w:sz w:val="24"/>
          <w:szCs w:val="24"/>
          <w:u w:val="single"/>
          <w:lang w:val="fr-FR"/>
        </w:rPr>
        <w:t xml:space="preserve">liées aux travaux et prestations </w:t>
      </w:r>
    </w:p>
    <w:p w14:paraId="1CEC6903" w14:textId="0C03EBB2" w:rsidR="00DF4B11" w:rsidRPr="00DF4B11" w:rsidRDefault="00DF4B11">
      <w:pPr>
        <w:numPr>
          <w:ilvl w:val="0"/>
          <w:numId w:val="40"/>
        </w:numPr>
        <w:spacing w:line="276" w:lineRule="auto"/>
        <w:jc w:val="both"/>
        <w:rPr>
          <w:rFonts w:ascii="Arial" w:hAnsi="Arial" w:cs="Arial"/>
          <w:sz w:val="24"/>
          <w:szCs w:val="24"/>
          <w:lang w:val="fr-FR"/>
        </w:rPr>
      </w:pPr>
      <w:r w:rsidRPr="00DF4B11">
        <w:rPr>
          <w:rFonts w:ascii="Arial" w:hAnsi="Arial" w:cs="Arial"/>
          <w:sz w:val="24"/>
          <w:szCs w:val="24"/>
          <w:lang w:val="fr-FR"/>
        </w:rPr>
        <w:t xml:space="preserve">la gestion des ressources naturelles limitées (eaux) ;  </w:t>
      </w:r>
    </w:p>
    <w:p w14:paraId="348549FE" w14:textId="77777777" w:rsidR="00DF4B11" w:rsidRPr="00DF4B11" w:rsidRDefault="00DF4B11">
      <w:pPr>
        <w:numPr>
          <w:ilvl w:val="0"/>
          <w:numId w:val="40"/>
        </w:numPr>
        <w:spacing w:line="276" w:lineRule="auto"/>
        <w:jc w:val="both"/>
        <w:rPr>
          <w:rFonts w:ascii="Arial" w:hAnsi="Arial" w:cs="Arial"/>
          <w:sz w:val="24"/>
          <w:szCs w:val="24"/>
          <w:lang w:val="fr-FR"/>
        </w:rPr>
      </w:pPr>
      <w:r w:rsidRPr="00DF4B11">
        <w:rPr>
          <w:rFonts w:ascii="Arial" w:hAnsi="Arial" w:cs="Arial"/>
          <w:sz w:val="24"/>
          <w:szCs w:val="24"/>
          <w:lang w:val="fr-FR"/>
        </w:rPr>
        <w:t xml:space="preserve">au choix et à la sélection de prestataires ; </w:t>
      </w:r>
    </w:p>
    <w:p w14:paraId="78746E0F" w14:textId="77777777" w:rsidR="00DF4B11" w:rsidRPr="00DF4B11" w:rsidRDefault="00DF4B11">
      <w:pPr>
        <w:numPr>
          <w:ilvl w:val="0"/>
          <w:numId w:val="40"/>
        </w:numPr>
        <w:spacing w:line="276" w:lineRule="auto"/>
        <w:jc w:val="both"/>
        <w:rPr>
          <w:rFonts w:ascii="Arial" w:hAnsi="Arial" w:cs="Arial"/>
          <w:sz w:val="24"/>
          <w:szCs w:val="24"/>
          <w:lang w:val="fr-FR"/>
        </w:rPr>
      </w:pPr>
      <w:r w:rsidRPr="00DF4B11">
        <w:rPr>
          <w:rFonts w:ascii="Arial" w:hAnsi="Arial" w:cs="Arial"/>
          <w:sz w:val="24"/>
          <w:szCs w:val="24"/>
          <w:lang w:val="fr-FR"/>
        </w:rPr>
        <w:t xml:space="preserve">à la qualité des services fournis aux clients, </w:t>
      </w:r>
    </w:p>
    <w:p w14:paraId="25AF3F05" w14:textId="77777777" w:rsidR="00DF4B11" w:rsidRPr="00DF4B11" w:rsidRDefault="00DF4B11">
      <w:pPr>
        <w:numPr>
          <w:ilvl w:val="0"/>
          <w:numId w:val="40"/>
        </w:numPr>
        <w:spacing w:line="276" w:lineRule="auto"/>
        <w:jc w:val="both"/>
        <w:rPr>
          <w:rFonts w:ascii="Arial" w:hAnsi="Arial" w:cs="Arial"/>
          <w:sz w:val="24"/>
          <w:szCs w:val="24"/>
          <w:lang w:val="fr-FR"/>
        </w:rPr>
      </w:pPr>
      <w:r w:rsidRPr="00DF4B11">
        <w:rPr>
          <w:rFonts w:ascii="Arial" w:hAnsi="Arial" w:cs="Arial"/>
          <w:sz w:val="24"/>
          <w:szCs w:val="24"/>
          <w:lang w:val="fr-FR"/>
        </w:rPr>
        <w:t xml:space="preserve">au paiement des contrats formels ; </w:t>
      </w:r>
    </w:p>
    <w:p w14:paraId="4F11692C" w14:textId="77777777" w:rsidR="00DF4B11" w:rsidRPr="00DF4B11" w:rsidRDefault="00DF4B11">
      <w:pPr>
        <w:numPr>
          <w:ilvl w:val="0"/>
          <w:numId w:val="40"/>
        </w:numPr>
        <w:spacing w:line="276" w:lineRule="auto"/>
        <w:jc w:val="both"/>
        <w:rPr>
          <w:rFonts w:ascii="Arial" w:hAnsi="Arial" w:cs="Arial"/>
          <w:sz w:val="24"/>
          <w:szCs w:val="24"/>
          <w:lang w:val="fr-FR"/>
        </w:rPr>
      </w:pPr>
      <w:r w:rsidRPr="00DF4B11">
        <w:rPr>
          <w:rFonts w:ascii="Arial" w:hAnsi="Arial" w:cs="Arial"/>
          <w:sz w:val="24"/>
          <w:szCs w:val="24"/>
          <w:lang w:val="fr-FR"/>
        </w:rPr>
        <w:t xml:space="preserve">la gestion ou le comportement des travailleurs des entreprises, des sous-traitants, etc. </w:t>
      </w:r>
    </w:p>
    <w:p w14:paraId="69FCAC53" w14:textId="77777777" w:rsidR="00DF4B11" w:rsidRPr="00DF4B11" w:rsidRDefault="00DF4B11">
      <w:pPr>
        <w:numPr>
          <w:ilvl w:val="0"/>
          <w:numId w:val="40"/>
        </w:numPr>
        <w:spacing w:line="276" w:lineRule="auto"/>
        <w:jc w:val="both"/>
        <w:rPr>
          <w:rFonts w:ascii="Arial" w:hAnsi="Arial" w:cs="Arial"/>
          <w:sz w:val="24"/>
          <w:szCs w:val="24"/>
          <w:lang w:val="fr-FR"/>
        </w:rPr>
      </w:pPr>
      <w:r w:rsidRPr="00DF4B11">
        <w:rPr>
          <w:rFonts w:ascii="Arial" w:hAnsi="Arial" w:cs="Arial"/>
          <w:sz w:val="24"/>
          <w:szCs w:val="24"/>
          <w:lang w:val="fr-FR"/>
        </w:rPr>
        <w:t xml:space="preserve">au choix des bénéficiaires et du traitement administratif des dossiers ; </w:t>
      </w:r>
    </w:p>
    <w:p w14:paraId="1D6BE936" w14:textId="77777777" w:rsidR="00DF4B11" w:rsidRPr="00DF4B11" w:rsidRDefault="00DF4B11">
      <w:pPr>
        <w:numPr>
          <w:ilvl w:val="0"/>
          <w:numId w:val="40"/>
        </w:numPr>
        <w:spacing w:line="276" w:lineRule="auto"/>
        <w:jc w:val="both"/>
        <w:rPr>
          <w:rFonts w:ascii="Arial" w:hAnsi="Arial" w:cs="Arial"/>
          <w:sz w:val="24"/>
          <w:szCs w:val="24"/>
          <w:lang w:val="fr-FR"/>
        </w:rPr>
      </w:pPr>
      <w:r w:rsidRPr="00DF4B11">
        <w:rPr>
          <w:rFonts w:ascii="Arial" w:hAnsi="Arial" w:cs="Arial"/>
          <w:sz w:val="24"/>
          <w:szCs w:val="24"/>
          <w:lang w:val="fr-FR"/>
        </w:rPr>
        <w:t>aux actions des entreprises en charge des travaux en rapport avec les communautés riveraines ; aux dommages matériels sur les biens et les personnes (travailleurs et populations locales) occasionnés durant les travaux ;</w:t>
      </w:r>
    </w:p>
    <w:p w14:paraId="084D5EE4" w14:textId="77777777" w:rsidR="008D32B8" w:rsidRPr="008D32B8" w:rsidRDefault="008D32B8" w:rsidP="007D6942">
      <w:pPr>
        <w:spacing w:line="276" w:lineRule="auto"/>
        <w:jc w:val="both"/>
        <w:rPr>
          <w:rFonts w:ascii="Arial" w:hAnsi="Arial" w:cs="Arial"/>
          <w:sz w:val="24"/>
          <w:szCs w:val="24"/>
          <w:u w:val="single"/>
          <w:lang w:val="fr-FR"/>
        </w:rPr>
      </w:pPr>
    </w:p>
    <w:p w14:paraId="2A609EB7" w14:textId="224D6A79" w:rsidR="008B41DE" w:rsidRPr="0039551D" w:rsidRDefault="008D32B8" w:rsidP="007D6942">
      <w:pPr>
        <w:spacing w:line="276" w:lineRule="auto"/>
        <w:jc w:val="both"/>
        <w:rPr>
          <w:rFonts w:ascii="Arial" w:hAnsi="Arial" w:cs="Arial"/>
          <w:sz w:val="24"/>
          <w:szCs w:val="24"/>
          <w:lang w:val="fr-FR"/>
        </w:rPr>
      </w:pPr>
      <w:r w:rsidRPr="00DF4B11">
        <w:rPr>
          <w:rFonts w:ascii="Arial" w:hAnsi="Arial" w:cs="Arial"/>
          <w:sz w:val="24"/>
          <w:szCs w:val="24"/>
          <w:u w:val="single"/>
          <w:lang w:val="fr-FR"/>
        </w:rPr>
        <w:t xml:space="preserve">Plaintes ou réclamations liées </w:t>
      </w:r>
      <w:r w:rsidR="008B41DE" w:rsidRPr="008D32B8">
        <w:rPr>
          <w:rFonts w:ascii="Arial" w:hAnsi="Arial" w:cs="Arial"/>
          <w:sz w:val="24"/>
          <w:szCs w:val="24"/>
          <w:u w:val="single"/>
          <w:lang w:val="fr-FR"/>
        </w:rPr>
        <w:t>violences sexuelles et basées sur le genre</w:t>
      </w:r>
      <w:r w:rsidR="008B41DE" w:rsidRPr="0039551D">
        <w:rPr>
          <w:rFonts w:ascii="Arial" w:hAnsi="Arial" w:cs="Arial"/>
          <w:sz w:val="24"/>
          <w:szCs w:val="24"/>
          <w:lang w:val="fr-FR"/>
        </w:rPr>
        <w:t> :</w:t>
      </w:r>
    </w:p>
    <w:p w14:paraId="57B59B03" w14:textId="77777777" w:rsidR="008B41DE" w:rsidRPr="0039551D" w:rsidRDefault="008B41DE" w:rsidP="007D6942">
      <w:pPr>
        <w:pStyle w:val="Paragraphedeliste"/>
        <w:numPr>
          <w:ilvl w:val="0"/>
          <w:numId w:val="8"/>
        </w:numPr>
        <w:spacing w:line="276" w:lineRule="auto"/>
        <w:jc w:val="both"/>
        <w:rPr>
          <w:rFonts w:ascii="Arial" w:hAnsi="Arial" w:cs="Arial"/>
        </w:rPr>
      </w:pPr>
      <w:r w:rsidRPr="0039551D">
        <w:rPr>
          <w:rFonts w:ascii="Arial" w:hAnsi="Arial" w:cs="Arial"/>
        </w:rPr>
        <w:t xml:space="preserve">L’exploitation et les abus sexuels ; </w:t>
      </w:r>
    </w:p>
    <w:p w14:paraId="6D089555" w14:textId="77777777" w:rsidR="008B41DE" w:rsidRPr="0039551D" w:rsidRDefault="008B41DE" w:rsidP="007D6942">
      <w:pPr>
        <w:pStyle w:val="Paragraphedeliste"/>
        <w:numPr>
          <w:ilvl w:val="0"/>
          <w:numId w:val="8"/>
        </w:numPr>
        <w:spacing w:line="276" w:lineRule="auto"/>
        <w:jc w:val="both"/>
        <w:rPr>
          <w:rFonts w:ascii="Arial" w:hAnsi="Arial" w:cs="Arial"/>
        </w:rPr>
      </w:pPr>
      <w:r w:rsidRPr="0039551D">
        <w:rPr>
          <w:rFonts w:ascii="Arial" w:hAnsi="Arial" w:cs="Arial"/>
        </w:rPr>
        <w:t>La non prise en compte des femmes pendant la phase de recrutement ;</w:t>
      </w:r>
    </w:p>
    <w:p w14:paraId="7D55D683" w14:textId="77777777" w:rsidR="008B41DE" w:rsidRPr="0039551D" w:rsidRDefault="008B41DE" w:rsidP="007D6942">
      <w:pPr>
        <w:pStyle w:val="Paragraphedeliste"/>
        <w:numPr>
          <w:ilvl w:val="0"/>
          <w:numId w:val="8"/>
        </w:numPr>
        <w:spacing w:line="276" w:lineRule="auto"/>
        <w:jc w:val="both"/>
        <w:rPr>
          <w:rFonts w:ascii="Arial" w:hAnsi="Arial" w:cs="Arial"/>
        </w:rPr>
      </w:pPr>
      <w:r w:rsidRPr="0039551D">
        <w:rPr>
          <w:rFonts w:ascii="Arial" w:hAnsi="Arial" w:cs="Arial"/>
        </w:rPr>
        <w:t>La non prise en compte des besoins spécifiques des femmes dans l’identification des problèmes liés à la vaccination (cas des femmes enceintes);</w:t>
      </w:r>
    </w:p>
    <w:p w14:paraId="61134A83" w14:textId="77777777" w:rsidR="008B41DE" w:rsidRPr="0039551D" w:rsidRDefault="008B41DE" w:rsidP="007D6942">
      <w:pPr>
        <w:pStyle w:val="Paragraphedeliste"/>
        <w:numPr>
          <w:ilvl w:val="0"/>
          <w:numId w:val="8"/>
        </w:numPr>
        <w:spacing w:line="276" w:lineRule="auto"/>
        <w:jc w:val="both"/>
        <w:rPr>
          <w:rFonts w:ascii="Arial" w:hAnsi="Arial" w:cs="Arial"/>
        </w:rPr>
      </w:pPr>
      <w:r w:rsidRPr="0039551D">
        <w:rPr>
          <w:rFonts w:ascii="Arial" w:hAnsi="Arial" w:cs="Arial"/>
        </w:rPr>
        <w:t>Le harcèlement sexuel ;</w:t>
      </w:r>
    </w:p>
    <w:p w14:paraId="3C1E6539" w14:textId="77777777" w:rsidR="008B41DE" w:rsidRPr="0039551D" w:rsidRDefault="008B41DE" w:rsidP="007D6942">
      <w:pPr>
        <w:pStyle w:val="Paragraphedeliste"/>
        <w:numPr>
          <w:ilvl w:val="0"/>
          <w:numId w:val="8"/>
        </w:numPr>
        <w:spacing w:line="276" w:lineRule="auto"/>
        <w:jc w:val="both"/>
        <w:rPr>
          <w:rFonts w:ascii="Arial" w:hAnsi="Arial" w:cs="Arial"/>
        </w:rPr>
      </w:pPr>
      <w:r w:rsidRPr="0039551D">
        <w:rPr>
          <w:rFonts w:ascii="Arial" w:hAnsi="Arial" w:cs="Arial"/>
        </w:rPr>
        <w:t>Le viol et tentative de viol ;</w:t>
      </w:r>
    </w:p>
    <w:p w14:paraId="751E092E" w14:textId="77777777" w:rsidR="008B41DE" w:rsidRPr="0039551D" w:rsidRDefault="008B41DE" w:rsidP="007D6942">
      <w:pPr>
        <w:pStyle w:val="Paragraphedeliste"/>
        <w:numPr>
          <w:ilvl w:val="0"/>
          <w:numId w:val="8"/>
        </w:numPr>
        <w:spacing w:line="276" w:lineRule="auto"/>
        <w:jc w:val="both"/>
        <w:rPr>
          <w:rFonts w:ascii="Arial" w:hAnsi="Arial" w:cs="Arial"/>
        </w:rPr>
      </w:pPr>
      <w:r w:rsidRPr="0039551D">
        <w:rPr>
          <w:rFonts w:ascii="Arial" w:hAnsi="Arial" w:cs="Arial"/>
        </w:rPr>
        <w:t>La demande de faveur sexuelle pour la prise en charge médicale et autres aides ;</w:t>
      </w:r>
    </w:p>
    <w:p w14:paraId="1C5322DF" w14:textId="77777777" w:rsidR="008B41DE" w:rsidRPr="0039551D" w:rsidRDefault="008B41DE" w:rsidP="007D6942">
      <w:pPr>
        <w:pStyle w:val="Paragraphedeliste"/>
        <w:numPr>
          <w:ilvl w:val="0"/>
          <w:numId w:val="8"/>
        </w:numPr>
        <w:spacing w:line="276" w:lineRule="auto"/>
        <w:jc w:val="both"/>
        <w:rPr>
          <w:rFonts w:ascii="Arial" w:hAnsi="Arial" w:cs="Arial"/>
        </w:rPr>
      </w:pPr>
      <w:r w:rsidRPr="0039551D">
        <w:rPr>
          <w:rFonts w:ascii="Arial" w:hAnsi="Arial" w:cs="Arial"/>
        </w:rPr>
        <w:t>Les sévices corporels ;</w:t>
      </w:r>
    </w:p>
    <w:p w14:paraId="3C6D93E9" w14:textId="77777777" w:rsidR="008B41DE" w:rsidRPr="0039551D" w:rsidRDefault="008B41DE" w:rsidP="007D6942">
      <w:pPr>
        <w:pStyle w:val="Paragraphedeliste"/>
        <w:numPr>
          <w:ilvl w:val="0"/>
          <w:numId w:val="8"/>
        </w:numPr>
        <w:spacing w:line="276" w:lineRule="auto"/>
        <w:jc w:val="both"/>
        <w:rPr>
          <w:rFonts w:ascii="Arial" w:hAnsi="Arial" w:cs="Arial"/>
        </w:rPr>
      </w:pPr>
      <w:r w:rsidRPr="0039551D">
        <w:rPr>
          <w:rFonts w:ascii="Arial" w:hAnsi="Arial" w:cs="Arial"/>
        </w:rPr>
        <w:t>Les violences économiques ;</w:t>
      </w:r>
    </w:p>
    <w:p w14:paraId="52D035BF" w14:textId="77777777" w:rsidR="008B41DE" w:rsidRPr="0039551D" w:rsidRDefault="008B41DE" w:rsidP="007D6942">
      <w:pPr>
        <w:pStyle w:val="Paragraphedeliste"/>
        <w:numPr>
          <w:ilvl w:val="0"/>
          <w:numId w:val="8"/>
        </w:numPr>
        <w:spacing w:line="276" w:lineRule="auto"/>
        <w:jc w:val="both"/>
        <w:rPr>
          <w:rFonts w:ascii="Arial" w:hAnsi="Arial" w:cs="Arial"/>
        </w:rPr>
      </w:pPr>
      <w:r w:rsidRPr="0039551D">
        <w:rPr>
          <w:rFonts w:ascii="Arial" w:hAnsi="Arial" w:cs="Arial"/>
        </w:rPr>
        <w:t>La traite de personnes ;</w:t>
      </w:r>
    </w:p>
    <w:p w14:paraId="18AAD401" w14:textId="77777777" w:rsidR="008B41DE" w:rsidRPr="0039551D" w:rsidRDefault="008B41DE" w:rsidP="007D6942">
      <w:pPr>
        <w:pStyle w:val="Paragraphedeliste"/>
        <w:numPr>
          <w:ilvl w:val="0"/>
          <w:numId w:val="8"/>
        </w:numPr>
        <w:spacing w:line="276" w:lineRule="auto"/>
        <w:jc w:val="both"/>
        <w:rPr>
          <w:rFonts w:ascii="Arial" w:hAnsi="Arial" w:cs="Arial"/>
        </w:rPr>
      </w:pPr>
      <w:r w:rsidRPr="0039551D">
        <w:rPr>
          <w:rFonts w:ascii="Arial" w:hAnsi="Arial" w:cs="Arial"/>
        </w:rPr>
        <w:t>Le mariage force ;</w:t>
      </w:r>
    </w:p>
    <w:p w14:paraId="6C93E840" w14:textId="77777777" w:rsidR="008B41DE" w:rsidRPr="0039551D" w:rsidRDefault="008B41DE" w:rsidP="007D6942">
      <w:pPr>
        <w:pStyle w:val="Paragraphedeliste"/>
        <w:numPr>
          <w:ilvl w:val="0"/>
          <w:numId w:val="8"/>
        </w:numPr>
        <w:spacing w:line="276" w:lineRule="auto"/>
        <w:jc w:val="both"/>
        <w:rPr>
          <w:rFonts w:ascii="Arial" w:hAnsi="Arial" w:cs="Arial"/>
        </w:rPr>
      </w:pPr>
      <w:r w:rsidRPr="0039551D">
        <w:rPr>
          <w:rFonts w:ascii="Arial" w:hAnsi="Arial" w:cs="Arial"/>
        </w:rPr>
        <w:t>Discrimination à l’égard de certaines catégories dans la prise en charge vaccinale.</w:t>
      </w:r>
    </w:p>
    <w:bookmarkEnd w:id="38"/>
    <w:p w14:paraId="35E1E486" w14:textId="77777777" w:rsidR="008D32B8" w:rsidRDefault="008D32B8" w:rsidP="007D6942">
      <w:pPr>
        <w:pStyle w:val="Titre2"/>
        <w:numPr>
          <w:ilvl w:val="0"/>
          <w:numId w:val="0"/>
        </w:numPr>
        <w:spacing w:line="276" w:lineRule="auto"/>
        <w:ind w:left="576" w:hanging="576"/>
        <w:jc w:val="both"/>
        <w:rPr>
          <w:rFonts w:cs="Arial"/>
          <w:szCs w:val="24"/>
          <w:lang w:val="fr-FR"/>
        </w:rPr>
      </w:pPr>
    </w:p>
    <w:p w14:paraId="2CD6A976" w14:textId="0EFA5D81" w:rsidR="008B41DE" w:rsidRPr="0039551D" w:rsidRDefault="000D6BF7" w:rsidP="007D6942">
      <w:pPr>
        <w:pStyle w:val="Titre2"/>
        <w:numPr>
          <w:ilvl w:val="0"/>
          <w:numId w:val="0"/>
        </w:numPr>
        <w:spacing w:line="276" w:lineRule="auto"/>
        <w:ind w:left="576" w:hanging="576"/>
        <w:jc w:val="both"/>
        <w:rPr>
          <w:rFonts w:cs="Arial"/>
          <w:szCs w:val="24"/>
          <w:lang w:val="fr-FR"/>
        </w:rPr>
      </w:pPr>
      <w:r>
        <w:rPr>
          <w:rFonts w:cs="Arial"/>
          <w:szCs w:val="24"/>
          <w:lang w:val="fr-FR"/>
        </w:rPr>
        <w:t>9</w:t>
      </w:r>
      <w:r w:rsidR="008B41DE" w:rsidRPr="0039551D">
        <w:rPr>
          <w:rFonts w:cs="Arial"/>
          <w:szCs w:val="24"/>
          <w:lang w:val="fr-FR"/>
        </w:rPr>
        <w:t xml:space="preserve">. </w:t>
      </w:r>
      <w:bookmarkStart w:id="74" w:name="_Toc32421367"/>
      <w:bookmarkStart w:id="75" w:name="_Toc58942965"/>
      <w:bookmarkStart w:id="76" w:name="_Toc71276174"/>
      <w:bookmarkStart w:id="77" w:name="_Hlk102662482"/>
      <w:r w:rsidR="008B41DE" w:rsidRPr="0039551D">
        <w:rPr>
          <w:rFonts w:cs="Arial"/>
          <w:szCs w:val="24"/>
          <w:lang w:val="fr-FR"/>
        </w:rPr>
        <w:t>Voies d’accès</w:t>
      </w:r>
      <w:bookmarkEnd w:id="74"/>
      <w:r w:rsidR="008B41DE" w:rsidRPr="0039551D">
        <w:rPr>
          <w:rFonts w:cs="Arial"/>
          <w:szCs w:val="24"/>
          <w:lang w:val="fr-FR"/>
        </w:rPr>
        <w:t xml:space="preserve"> de dépôt de plainte</w:t>
      </w:r>
      <w:bookmarkEnd w:id="75"/>
      <w:bookmarkEnd w:id="76"/>
      <w:r w:rsidR="008B41DE" w:rsidRPr="0039551D">
        <w:rPr>
          <w:rFonts w:cs="Arial"/>
          <w:szCs w:val="24"/>
          <w:lang w:val="fr-FR"/>
        </w:rPr>
        <w:t>s</w:t>
      </w:r>
      <w:bookmarkEnd w:id="77"/>
    </w:p>
    <w:p w14:paraId="408BCF49" w14:textId="77777777" w:rsidR="008B41DE" w:rsidRPr="0039551D" w:rsidRDefault="008B41DE" w:rsidP="007D6942">
      <w:pPr>
        <w:spacing w:line="276" w:lineRule="auto"/>
        <w:jc w:val="both"/>
        <w:rPr>
          <w:rFonts w:ascii="Arial" w:hAnsi="Arial" w:cs="Arial"/>
          <w:sz w:val="24"/>
          <w:szCs w:val="24"/>
          <w:lang w:val="fr-FR"/>
        </w:rPr>
      </w:pPr>
    </w:p>
    <w:p w14:paraId="2F7DA0B1" w14:textId="77777777" w:rsidR="000A2490" w:rsidRPr="000A2490" w:rsidRDefault="000A2490" w:rsidP="000A2490">
      <w:pPr>
        <w:tabs>
          <w:tab w:val="left" w:pos="2410"/>
        </w:tabs>
        <w:spacing w:line="276" w:lineRule="auto"/>
        <w:jc w:val="both"/>
        <w:rPr>
          <w:rFonts w:ascii="Arial" w:eastAsia="Times New Roman" w:hAnsi="Arial" w:cs="Arial"/>
          <w:sz w:val="24"/>
          <w:szCs w:val="24"/>
          <w:lang w:val="fr-FR" w:eastAsia="fr-FR"/>
        </w:rPr>
      </w:pPr>
      <w:r w:rsidRPr="000A2490">
        <w:rPr>
          <w:rFonts w:ascii="Arial" w:eastAsia="Times New Roman" w:hAnsi="Arial" w:cs="Arial"/>
          <w:sz w:val="24"/>
          <w:szCs w:val="24"/>
          <w:lang w:val="fr-FR" w:eastAsia="fr-FR"/>
        </w:rPr>
        <w:t>Différentes voies d’accès sont possibles pour déposer une plainte concernant les activités en lien avec le PRUC-19 y compris la vaccination.  La réception des plaintes n’est pas exclusive aux sites physiques (Comités de gestion). D’autres voies et moyens de réception sont envisagés. Il s’agit en l’occurrence de :</w:t>
      </w:r>
    </w:p>
    <w:p w14:paraId="018A7A4D" w14:textId="0924F0FA" w:rsidR="000A2490" w:rsidRPr="005E6AF8" w:rsidRDefault="000A2490" w:rsidP="000A2490">
      <w:pPr>
        <w:pStyle w:val="Paragraphedeliste"/>
        <w:numPr>
          <w:ilvl w:val="0"/>
          <w:numId w:val="8"/>
        </w:numPr>
        <w:tabs>
          <w:tab w:val="left" w:pos="2410"/>
        </w:tabs>
        <w:spacing w:after="160" w:line="276" w:lineRule="auto"/>
        <w:rPr>
          <w:rFonts w:ascii="Arial" w:hAnsi="Arial" w:cs="Arial"/>
          <w:b/>
          <w:bCs/>
        </w:rPr>
      </w:pPr>
      <w:r w:rsidRPr="000A2490">
        <w:rPr>
          <w:rFonts w:ascii="Arial" w:hAnsi="Arial" w:cs="Arial"/>
        </w:rPr>
        <w:t xml:space="preserve">La voie téléphonique : </w:t>
      </w:r>
      <w:r w:rsidRPr="005E6AF8">
        <w:rPr>
          <w:rFonts w:ascii="Arial" w:hAnsi="Arial" w:cs="Arial"/>
          <w:b/>
          <w:bCs/>
        </w:rPr>
        <w:t>N° : 06 474 49 95 et n° vert 35 35</w:t>
      </w:r>
    </w:p>
    <w:p w14:paraId="388280D7" w14:textId="77777777" w:rsidR="000A2490" w:rsidRPr="000A2490" w:rsidRDefault="000A2490" w:rsidP="000A2490">
      <w:pPr>
        <w:pStyle w:val="Paragraphedeliste"/>
        <w:numPr>
          <w:ilvl w:val="0"/>
          <w:numId w:val="8"/>
        </w:numPr>
        <w:tabs>
          <w:tab w:val="left" w:pos="2410"/>
        </w:tabs>
        <w:spacing w:after="160" w:line="276" w:lineRule="auto"/>
        <w:rPr>
          <w:rFonts w:ascii="Arial" w:hAnsi="Arial" w:cs="Arial"/>
        </w:rPr>
      </w:pPr>
      <w:r w:rsidRPr="000A2490">
        <w:rPr>
          <w:rFonts w:ascii="Arial" w:hAnsi="Arial" w:cs="Arial"/>
        </w:rPr>
        <w:t xml:space="preserve">Le courriel/mail : </w:t>
      </w:r>
      <w:r w:rsidRPr="005E6AF8">
        <w:rPr>
          <w:rFonts w:ascii="Arial" w:hAnsi="Arial" w:cs="Arial"/>
          <w:b/>
          <w:bCs/>
        </w:rPr>
        <w:t>mgppruc19@gmail.com</w:t>
      </w:r>
    </w:p>
    <w:p w14:paraId="019579AC" w14:textId="77777777" w:rsidR="000A2490" w:rsidRPr="000A2490" w:rsidRDefault="000A2490" w:rsidP="00533535">
      <w:pPr>
        <w:numPr>
          <w:ilvl w:val="0"/>
          <w:numId w:val="36"/>
        </w:numPr>
        <w:tabs>
          <w:tab w:val="left" w:pos="2410"/>
        </w:tabs>
        <w:spacing w:line="276" w:lineRule="auto"/>
        <w:jc w:val="both"/>
        <w:rPr>
          <w:rFonts w:ascii="Arial" w:eastAsia="Times New Roman" w:hAnsi="Arial" w:cs="Arial"/>
          <w:sz w:val="24"/>
          <w:szCs w:val="24"/>
          <w:lang w:val="fr-FR" w:eastAsia="fr-FR"/>
        </w:rPr>
      </w:pPr>
      <w:r w:rsidRPr="000A2490">
        <w:rPr>
          <w:rFonts w:ascii="Arial" w:eastAsia="Times New Roman" w:hAnsi="Arial" w:cs="Arial"/>
          <w:sz w:val="24"/>
          <w:szCs w:val="24"/>
          <w:lang w:val="fr-FR" w:eastAsia="fr-FR"/>
        </w:rPr>
        <w:lastRenderedPageBreak/>
        <w:t>La boîte aux lettres ;</w:t>
      </w:r>
    </w:p>
    <w:p w14:paraId="5E6977F3" w14:textId="77777777" w:rsidR="000A2490" w:rsidRPr="000A2490" w:rsidRDefault="000A2490" w:rsidP="00533535">
      <w:pPr>
        <w:numPr>
          <w:ilvl w:val="0"/>
          <w:numId w:val="36"/>
        </w:numPr>
        <w:tabs>
          <w:tab w:val="left" w:pos="2410"/>
        </w:tabs>
        <w:spacing w:line="276" w:lineRule="auto"/>
        <w:jc w:val="both"/>
        <w:rPr>
          <w:rFonts w:ascii="Arial" w:eastAsia="Times New Roman" w:hAnsi="Arial" w:cs="Arial"/>
          <w:sz w:val="24"/>
          <w:szCs w:val="24"/>
          <w:lang w:val="fr-FR" w:eastAsia="fr-FR"/>
        </w:rPr>
      </w:pPr>
      <w:r w:rsidRPr="000A2490">
        <w:rPr>
          <w:rFonts w:ascii="Arial" w:eastAsia="Times New Roman" w:hAnsi="Arial" w:cs="Arial"/>
          <w:sz w:val="24"/>
          <w:szCs w:val="24"/>
          <w:lang w:val="fr-FR" w:eastAsia="fr-FR"/>
        </w:rPr>
        <w:t>La boîte à suggestion ;</w:t>
      </w:r>
    </w:p>
    <w:p w14:paraId="0F2B9586" w14:textId="77777777" w:rsidR="000A2490" w:rsidRPr="000A2490" w:rsidRDefault="000A2490" w:rsidP="00533535">
      <w:pPr>
        <w:numPr>
          <w:ilvl w:val="0"/>
          <w:numId w:val="36"/>
        </w:numPr>
        <w:tabs>
          <w:tab w:val="left" w:pos="2410"/>
        </w:tabs>
        <w:spacing w:line="276" w:lineRule="auto"/>
        <w:jc w:val="both"/>
        <w:rPr>
          <w:rFonts w:ascii="Arial" w:eastAsia="Times New Roman" w:hAnsi="Arial" w:cs="Arial"/>
          <w:sz w:val="24"/>
          <w:szCs w:val="24"/>
          <w:lang w:val="fr-FR" w:eastAsia="fr-FR"/>
        </w:rPr>
      </w:pPr>
      <w:r w:rsidRPr="000A2490">
        <w:rPr>
          <w:rFonts w:ascii="Arial" w:eastAsia="Times New Roman" w:hAnsi="Arial" w:cs="Arial"/>
          <w:sz w:val="24"/>
          <w:szCs w:val="24"/>
          <w:lang w:val="fr-FR" w:eastAsia="fr-FR"/>
        </w:rPr>
        <w:t>Les voies et moyens divers (les messages vocaux (WhatsApp, Messenger, Skype), les photos, les vidéos…</w:t>
      </w:r>
    </w:p>
    <w:p w14:paraId="1613F85E" w14:textId="77777777" w:rsidR="000A2490" w:rsidRPr="005E6AF8" w:rsidRDefault="000A2490" w:rsidP="00533535">
      <w:pPr>
        <w:pStyle w:val="Paragraphedeliste"/>
        <w:numPr>
          <w:ilvl w:val="0"/>
          <w:numId w:val="8"/>
        </w:numPr>
        <w:tabs>
          <w:tab w:val="left" w:pos="2410"/>
        </w:tabs>
        <w:spacing w:line="276" w:lineRule="auto"/>
        <w:jc w:val="both"/>
        <w:rPr>
          <w:rFonts w:ascii="Arial" w:hAnsi="Arial" w:cs="Arial"/>
          <w:b/>
          <w:bCs/>
        </w:rPr>
      </w:pPr>
      <w:r w:rsidRPr="000A2490">
        <w:rPr>
          <w:rFonts w:ascii="Arial" w:hAnsi="Arial" w:cs="Arial"/>
        </w:rPr>
        <w:t xml:space="preserve">Dépôt du courrier formel : </w:t>
      </w:r>
      <w:r w:rsidRPr="005E6AF8">
        <w:rPr>
          <w:rFonts w:ascii="Arial" w:hAnsi="Arial" w:cs="Arial"/>
          <w:b/>
          <w:bCs/>
        </w:rPr>
        <w:t>n° 1 rue Lucien Fourneau, nouveaux logements sociaux de Bacongo.</w:t>
      </w:r>
    </w:p>
    <w:p w14:paraId="7C107953" w14:textId="4BC389CE" w:rsidR="00F13592" w:rsidRDefault="00F13592" w:rsidP="00533535">
      <w:pPr>
        <w:pStyle w:val="Paragraphedeliste"/>
        <w:spacing w:line="276" w:lineRule="auto"/>
        <w:jc w:val="both"/>
        <w:rPr>
          <w:rFonts w:ascii="Arial" w:hAnsi="Arial" w:cs="Arial"/>
          <w:b/>
          <w:bCs/>
        </w:rPr>
      </w:pPr>
    </w:p>
    <w:p w14:paraId="278A7582" w14:textId="1299D0B8" w:rsidR="00533535" w:rsidRDefault="00533535" w:rsidP="00533535">
      <w:pPr>
        <w:pStyle w:val="Paragraphedeliste"/>
        <w:spacing w:line="276" w:lineRule="auto"/>
        <w:jc w:val="both"/>
        <w:rPr>
          <w:rFonts w:ascii="Arial" w:hAnsi="Arial" w:cs="Arial"/>
          <w:b/>
          <w:bCs/>
        </w:rPr>
      </w:pPr>
    </w:p>
    <w:p w14:paraId="31E8DD5D" w14:textId="1FF55A7B" w:rsidR="00533535" w:rsidRDefault="00533535" w:rsidP="00533535">
      <w:pPr>
        <w:pStyle w:val="Paragraphedeliste"/>
        <w:spacing w:line="276" w:lineRule="auto"/>
        <w:jc w:val="both"/>
        <w:rPr>
          <w:rFonts w:ascii="Arial" w:hAnsi="Arial" w:cs="Arial"/>
          <w:b/>
          <w:bCs/>
        </w:rPr>
      </w:pPr>
    </w:p>
    <w:p w14:paraId="229CE7F1" w14:textId="433AFC75" w:rsidR="00533535" w:rsidRDefault="00533535" w:rsidP="00533535">
      <w:pPr>
        <w:pStyle w:val="Paragraphedeliste"/>
        <w:spacing w:line="276" w:lineRule="auto"/>
        <w:jc w:val="both"/>
        <w:rPr>
          <w:rFonts w:ascii="Arial" w:hAnsi="Arial" w:cs="Arial"/>
          <w:b/>
          <w:bCs/>
        </w:rPr>
      </w:pPr>
    </w:p>
    <w:p w14:paraId="48F3E427" w14:textId="05ECE25D" w:rsidR="00533535" w:rsidRDefault="00533535" w:rsidP="00533535">
      <w:pPr>
        <w:pStyle w:val="Paragraphedeliste"/>
        <w:spacing w:line="276" w:lineRule="auto"/>
        <w:jc w:val="both"/>
        <w:rPr>
          <w:rFonts w:ascii="Arial" w:hAnsi="Arial" w:cs="Arial"/>
          <w:b/>
          <w:bCs/>
        </w:rPr>
      </w:pPr>
    </w:p>
    <w:p w14:paraId="6BB4B132" w14:textId="1C07BEE2" w:rsidR="00533535" w:rsidRDefault="00533535" w:rsidP="00533535">
      <w:pPr>
        <w:pStyle w:val="Paragraphedeliste"/>
        <w:spacing w:line="276" w:lineRule="auto"/>
        <w:jc w:val="both"/>
        <w:rPr>
          <w:rFonts w:ascii="Arial" w:hAnsi="Arial" w:cs="Arial"/>
          <w:b/>
          <w:bCs/>
        </w:rPr>
      </w:pPr>
    </w:p>
    <w:p w14:paraId="7032AAAE" w14:textId="399B8B83" w:rsidR="00533535" w:rsidRDefault="00533535" w:rsidP="00533535">
      <w:pPr>
        <w:pStyle w:val="Paragraphedeliste"/>
        <w:spacing w:line="276" w:lineRule="auto"/>
        <w:jc w:val="both"/>
        <w:rPr>
          <w:rFonts w:ascii="Arial" w:hAnsi="Arial" w:cs="Arial"/>
          <w:b/>
          <w:bCs/>
        </w:rPr>
      </w:pPr>
    </w:p>
    <w:p w14:paraId="1F43EE5E" w14:textId="2A2E9219" w:rsidR="00533535" w:rsidRDefault="00533535" w:rsidP="00533535">
      <w:pPr>
        <w:pStyle w:val="Paragraphedeliste"/>
        <w:spacing w:line="276" w:lineRule="auto"/>
        <w:jc w:val="both"/>
        <w:rPr>
          <w:rFonts w:ascii="Arial" w:hAnsi="Arial" w:cs="Arial"/>
          <w:b/>
          <w:bCs/>
        </w:rPr>
      </w:pPr>
    </w:p>
    <w:p w14:paraId="57A780E7" w14:textId="54FF53D8" w:rsidR="00533535" w:rsidRDefault="00533535" w:rsidP="00533535">
      <w:pPr>
        <w:pStyle w:val="Paragraphedeliste"/>
        <w:spacing w:line="276" w:lineRule="auto"/>
        <w:jc w:val="both"/>
        <w:rPr>
          <w:rFonts w:ascii="Arial" w:hAnsi="Arial" w:cs="Arial"/>
          <w:b/>
          <w:bCs/>
        </w:rPr>
      </w:pPr>
    </w:p>
    <w:p w14:paraId="624071F7" w14:textId="1D909053" w:rsidR="00533535" w:rsidRDefault="00533535" w:rsidP="00533535">
      <w:pPr>
        <w:pStyle w:val="Paragraphedeliste"/>
        <w:spacing w:line="276" w:lineRule="auto"/>
        <w:jc w:val="both"/>
        <w:rPr>
          <w:rFonts w:ascii="Arial" w:hAnsi="Arial" w:cs="Arial"/>
          <w:b/>
          <w:bCs/>
        </w:rPr>
      </w:pPr>
    </w:p>
    <w:p w14:paraId="4DFD8F20" w14:textId="22FA3C90" w:rsidR="00533535" w:rsidRDefault="00533535" w:rsidP="00533535">
      <w:pPr>
        <w:pStyle w:val="Paragraphedeliste"/>
        <w:spacing w:line="276" w:lineRule="auto"/>
        <w:jc w:val="both"/>
        <w:rPr>
          <w:rFonts w:ascii="Arial" w:hAnsi="Arial" w:cs="Arial"/>
          <w:b/>
          <w:bCs/>
        </w:rPr>
      </w:pPr>
    </w:p>
    <w:p w14:paraId="74F227DE" w14:textId="1B1B0749" w:rsidR="00533535" w:rsidRDefault="00533535" w:rsidP="00533535">
      <w:pPr>
        <w:pStyle w:val="Paragraphedeliste"/>
        <w:spacing w:line="276" w:lineRule="auto"/>
        <w:jc w:val="both"/>
        <w:rPr>
          <w:rFonts w:ascii="Arial" w:hAnsi="Arial" w:cs="Arial"/>
          <w:b/>
          <w:bCs/>
        </w:rPr>
      </w:pPr>
    </w:p>
    <w:p w14:paraId="76F34A6A" w14:textId="561D0EE1" w:rsidR="00533535" w:rsidRDefault="00533535" w:rsidP="00533535">
      <w:pPr>
        <w:pStyle w:val="Paragraphedeliste"/>
        <w:spacing w:line="276" w:lineRule="auto"/>
        <w:jc w:val="both"/>
        <w:rPr>
          <w:rFonts w:ascii="Arial" w:hAnsi="Arial" w:cs="Arial"/>
          <w:b/>
          <w:bCs/>
        </w:rPr>
      </w:pPr>
    </w:p>
    <w:p w14:paraId="33D0AC99" w14:textId="39B20840" w:rsidR="00533535" w:rsidRDefault="00533535" w:rsidP="00533535">
      <w:pPr>
        <w:pStyle w:val="Paragraphedeliste"/>
        <w:spacing w:line="276" w:lineRule="auto"/>
        <w:jc w:val="both"/>
        <w:rPr>
          <w:rFonts w:ascii="Arial" w:hAnsi="Arial" w:cs="Arial"/>
          <w:b/>
          <w:bCs/>
        </w:rPr>
      </w:pPr>
    </w:p>
    <w:p w14:paraId="7DF34BC0" w14:textId="17656BAB" w:rsidR="00533535" w:rsidRDefault="00533535" w:rsidP="00533535">
      <w:pPr>
        <w:pStyle w:val="Paragraphedeliste"/>
        <w:spacing w:line="276" w:lineRule="auto"/>
        <w:jc w:val="both"/>
        <w:rPr>
          <w:rFonts w:ascii="Arial" w:hAnsi="Arial" w:cs="Arial"/>
          <w:b/>
          <w:bCs/>
        </w:rPr>
      </w:pPr>
    </w:p>
    <w:p w14:paraId="28E037D8" w14:textId="7B54106F" w:rsidR="00533535" w:rsidRDefault="00533535" w:rsidP="00533535">
      <w:pPr>
        <w:pStyle w:val="Paragraphedeliste"/>
        <w:spacing w:line="276" w:lineRule="auto"/>
        <w:jc w:val="both"/>
        <w:rPr>
          <w:rFonts w:ascii="Arial" w:hAnsi="Arial" w:cs="Arial"/>
          <w:b/>
          <w:bCs/>
        </w:rPr>
      </w:pPr>
    </w:p>
    <w:p w14:paraId="63077419" w14:textId="400ECAA9" w:rsidR="00533535" w:rsidRDefault="00533535" w:rsidP="00533535">
      <w:pPr>
        <w:pStyle w:val="Paragraphedeliste"/>
        <w:spacing w:line="276" w:lineRule="auto"/>
        <w:jc w:val="both"/>
        <w:rPr>
          <w:rFonts w:ascii="Arial" w:hAnsi="Arial" w:cs="Arial"/>
          <w:b/>
          <w:bCs/>
        </w:rPr>
      </w:pPr>
    </w:p>
    <w:p w14:paraId="12819D06" w14:textId="45D62E94" w:rsidR="00533535" w:rsidRDefault="00533535" w:rsidP="00533535">
      <w:pPr>
        <w:pStyle w:val="Paragraphedeliste"/>
        <w:spacing w:line="276" w:lineRule="auto"/>
        <w:jc w:val="both"/>
        <w:rPr>
          <w:rFonts w:ascii="Arial" w:hAnsi="Arial" w:cs="Arial"/>
          <w:b/>
          <w:bCs/>
        </w:rPr>
      </w:pPr>
    </w:p>
    <w:p w14:paraId="44C5B656" w14:textId="5AFBDC72" w:rsidR="00533535" w:rsidRDefault="00533535" w:rsidP="00533535">
      <w:pPr>
        <w:pStyle w:val="Paragraphedeliste"/>
        <w:spacing w:line="276" w:lineRule="auto"/>
        <w:jc w:val="both"/>
        <w:rPr>
          <w:rFonts w:ascii="Arial" w:hAnsi="Arial" w:cs="Arial"/>
          <w:b/>
          <w:bCs/>
        </w:rPr>
      </w:pPr>
    </w:p>
    <w:p w14:paraId="0B44F7BB" w14:textId="7F2505DA" w:rsidR="00533535" w:rsidRDefault="00533535" w:rsidP="00533535">
      <w:pPr>
        <w:pStyle w:val="Paragraphedeliste"/>
        <w:spacing w:line="276" w:lineRule="auto"/>
        <w:jc w:val="both"/>
        <w:rPr>
          <w:rFonts w:ascii="Arial" w:hAnsi="Arial" w:cs="Arial"/>
          <w:b/>
          <w:bCs/>
        </w:rPr>
      </w:pPr>
    </w:p>
    <w:p w14:paraId="4A5E6685" w14:textId="1B03CFA8" w:rsidR="00533535" w:rsidRDefault="00533535" w:rsidP="00533535">
      <w:pPr>
        <w:pStyle w:val="Paragraphedeliste"/>
        <w:spacing w:line="276" w:lineRule="auto"/>
        <w:jc w:val="both"/>
        <w:rPr>
          <w:rFonts w:ascii="Arial" w:hAnsi="Arial" w:cs="Arial"/>
          <w:b/>
          <w:bCs/>
        </w:rPr>
      </w:pPr>
    </w:p>
    <w:p w14:paraId="7C421D18" w14:textId="36580CD8" w:rsidR="00533535" w:rsidRDefault="00533535" w:rsidP="00533535">
      <w:pPr>
        <w:pStyle w:val="Paragraphedeliste"/>
        <w:spacing w:line="276" w:lineRule="auto"/>
        <w:jc w:val="both"/>
        <w:rPr>
          <w:rFonts w:ascii="Arial" w:hAnsi="Arial" w:cs="Arial"/>
          <w:b/>
          <w:bCs/>
        </w:rPr>
      </w:pPr>
    </w:p>
    <w:p w14:paraId="6AF190C9" w14:textId="72590BBD" w:rsidR="00533535" w:rsidRDefault="00533535" w:rsidP="00533535">
      <w:pPr>
        <w:pStyle w:val="Paragraphedeliste"/>
        <w:spacing w:line="276" w:lineRule="auto"/>
        <w:jc w:val="both"/>
        <w:rPr>
          <w:rFonts w:ascii="Arial" w:hAnsi="Arial" w:cs="Arial"/>
          <w:b/>
          <w:bCs/>
        </w:rPr>
      </w:pPr>
    </w:p>
    <w:p w14:paraId="5D244DD1" w14:textId="4769F167" w:rsidR="00533535" w:rsidRDefault="00533535" w:rsidP="00533535">
      <w:pPr>
        <w:pStyle w:val="Paragraphedeliste"/>
        <w:spacing w:line="276" w:lineRule="auto"/>
        <w:jc w:val="both"/>
        <w:rPr>
          <w:rFonts w:ascii="Arial" w:hAnsi="Arial" w:cs="Arial"/>
          <w:b/>
          <w:bCs/>
        </w:rPr>
      </w:pPr>
    </w:p>
    <w:p w14:paraId="465EC506" w14:textId="60B449B6" w:rsidR="00533535" w:rsidRDefault="00533535" w:rsidP="00533535">
      <w:pPr>
        <w:pStyle w:val="Paragraphedeliste"/>
        <w:spacing w:line="276" w:lineRule="auto"/>
        <w:jc w:val="both"/>
        <w:rPr>
          <w:rFonts w:ascii="Arial" w:hAnsi="Arial" w:cs="Arial"/>
          <w:b/>
          <w:bCs/>
        </w:rPr>
      </w:pPr>
    </w:p>
    <w:p w14:paraId="7F7CAB9F" w14:textId="28C9B752" w:rsidR="00533535" w:rsidRDefault="00533535" w:rsidP="00533535">
      <w:pPr>
        <w:pStyle w:val="Paragraphedeliste"/>
        <w:spacing w:line="276" w:lineRule="auto"/>
        <w:jc w:val="both"/>
        <w:rPr>
          <w:rFonts w:ascii="Arial" w:hAnsi="Arial" w:cs="Arial"/>
          <w:b/>
          <w:bCs/>
        </w:rPr>
      </w:pPr>
    </w:p>
    <w:p w14:paraId="5D8A9496" w14:textId="08C1DBB3" w:rsidR="00533535" w:rsidRDefault="00533535" w:rsidP="00533535">
      <w:pPr>
        <w:pStyle w:val="Paragraphedeliste"/>
        <w:spacing w:line="276" w:lineRule="auto"/>
        <w:jc w:val="both"/>
        <w:rPr>
          <w:rFonts w:ascii="Arial" w:hAnsi="Arial" w:cs="Arial"/>
          <w:b/>
          <w:bCs/>
        </w:rPr>
      </w:pPr>
    </w:p>
    <w:p w14:paraId="10160698" w14:textId="069B5997" w:rsidR="00533535" w:rsidRDefault="00533535" w:rsidP="00533535">
      <w:pPr>
        <w:pStyle w:val="Paragraphedeliste"/>
        <w:spacing w:line="276" w:lineRule="auto"/>
        <w:jc w:val="both"/>
        <w:rPr>
          <w:rFonts w:ascii="Arial" w:hAnsi="Arial" w:cs="Arial"/>
          <w:b/>
          <w:bCs/>
        </w:rPr>
      </w:pPr>
    </w:p>
    <w:p w14:paraId="10C8970D" w14:textId="0C1D59EE" w:rsidR="00533535" w:rsidRDefault="00533535" w:rsidP="00533535">
      <w:pPr>
        <w:pStyle w:val="Paragraphedeliste"/>
        <w:spacing w:line="276" w:lineRule="auto"/>
        <w:jc w:val="both"/>
        <w:rPr>
          <w:rFonts w:ascii="Arial" w:hAnsi="Arial" w:cs="Arial"/>
          <w:b/>
          <w:bCs/>
        </w:rPr>
      </w:pPr>
    </w:p>
    <w:p w14:paraId="5D0FC96A" w14:textId="05A05757" w:rsidR="00533535" w:rsidRDefault="00533535" w:rsidP="00533535">
      <w:pPr>
        <w:pStyle w:val="Paragraphedeliste"/>
        <w:spacing w:line="276" w:lineRule="auto"/>
        <w:jc w:val="both"/>
        <w:rPr>
          <w:rFonts w:ascii="Arial" w:hAnsi="Arial" w:cs="Arial"/>
          <w:b/>
          <w:bCs/>
        </w:rPr>
      </w:pPr>
    </w:p>
    <w:p w14:paraId="7343451F" w14:textId="39341C40" w:rsidR="00533535" w:rsidRDefault="00533535" w:rsidP="00533535">
      <w:pPr>
        <w:pStyle w:val="Paragraphedeliste"/>
        <w:spacing w:line="276" w:lineRule="auto"/>
        <w:jc w:val="both"/>
        <w:rPr>
          <w:rFonts w:ascii="Arial" w:hAnsi="Arial" w:cs="Arial"/>
          <w:b/>
          <w:bCs/>
        </w:rPr>
      </w:pPr>
    </w:p>
    <w:p w14:paraId="1F2C8736" w14:textId="4DDF27BA" w:rsidR="00533535" w:rsidRDefault="00533535" w:rsidP="00533535">
      <w:pPr>
        <w:pStyle w:val="Paragraphedeliste"/>
        <w:spacing w:line="276" w:lineRule="auto"/>
        <w:jc w:val="both"/>
        <w:rPr>
          <w:rFonts w:ascii="Arial" w:hAnsi="Arial" w:cs="Arial"/>
          <w:b/>
          <w:bCs/>
        </w:rPr>
      </w:pPr>
    </w:p>
    <w:p w14:paraId="0503F69F" w14:textId="2DB47616" w:rsidR="00533535" w:rsidRDefault="00533535" w:rsidP="00533535">
      <w:pPr>
        <w:pStyle w:val="Paragraphedeliste"/>
        <w:spacing w:line="276" w:lineRule="auto"/>
        <w:jc w:val="both"/>
        <w:rPr>
          <w:rFonts w:ascii="Arial" w:hAnsi="Arial" w:cs="Arial"/>
          <w:b/>
          <w:bCs/>
        </w:rPr>
      </w:pPr>
    </w:p>
    <w:p w14:paraId="7F230879" w14:textId="7A8C2B56" w:rsidR="00533535" w:rsidRDefault="00533535" w:rsidP="00533535">
      <w:pPr>
        <w:pStyle w:val="Paragraphedeliste"/>
        <w:spacing w:line="276" w:lineRule="auto"/>
        <w:jc w:val="both"/>
        <w:rPr>
          <w:rFonts w:ascii="Arial" w:hAnsi="Arial" w:cs="Arial"/>
          <w:b/>
          <w:bCs/>
        </w:rPr>
      </w:pPr>
    </w:p>
    <w:p w14:paraId="6E678B49" w14:textId="1F47AB68" w:rsidR="00533535" w:rsidRDefault="00533535" w:rsidP="00533535">
      <w:pPr>
        <w:pStyle w:val="Paragraphedeliste"/>
        <w:spacing w:line="276" w:lineRule="auto"/>
        <w:jc w:val="both"/>
        <w:rPr>
          <w:rFonts w:ascii="Arial" w:hAnsi="Arial" w:cs="Arial"/>
          <w:b/>
          <w:bCs/>
        </w:rPr>
      </w:pPr>
    </w:p>
    <w:p w14:paraId="1B876F14" w14:textId="77777777" w:rsidR="00533535" w:rsidRPr="005E6AF8" w:rsidRDefault="00533535" w:rsidP="00533535">
      <w:pPr>
        <w:pStyle w:val="Paragraphedeliste"/>
        <w:spacing w:line="276" w:lineRule="auto"/>
        <w:jc w:val="both"/>
        <w:rPr>
          <w:rFonts w:ascii="Arial" w:hAnsi="Arial" w:cs="Arial"/>
          <w:b/>
          <w:bCs/>
        </w:rPr>
      </w:pPr>
    </w:p>
    <w:p w14:paraId="1DCF1572" w14:textId="7FA884F7" w:rsidR="00F13592" w:rsidRPr="0039551D" w:rsidRDefault="000D6BF7" w:rsidP="00F13592">
      <w:pPr>
        <w:pStyle w:val="Titre1"/>
        <w:numPr>
          <w:ilvl w:val="0"/>
          <w:numId w:val="0"/>
        </w:numPr>
        <w:spacing w:line="276" w:lineRule="auto"/>
        <w:ind w:left="432" w:hanging="432"/>
        <w:jc w:val="both"/>
        <w:rPr>
          <w:rFonts w:ascii="Arial" w:hAnsi="Arial" w:cs="Arial"/>
          <w:szCs w:val="24"/>
        </w:rPr>
      </w:pPr>
      <w:bookmarkStart w:id="78" w:name="_Toc505265778"/>
      <w:bookmarkStart w:id="79" w:name="_Toc5181393"/>
      <w:bookmarkStart w:id="80" w:name="_Toc32421368"/>
      <w:bookmarkStart w:id="81" w:name="_Toc58942968"/>
      <w:bookmarkStart w:id="82" w:name="_Toc71276175"/>
      <w:r>
        <w:rPr>
          <w:rFonts w:ascii="Arial" w:hAnsi="Arial" w:cs="Arial"/>
          <w:szCs w:val="24"/>
        </w:rPr>
        <w:lastRenderedPageBreak/>
        <w:t>10</w:t>
      </w:r>
      <w:bookmarkStart w:id="83" w:name="_Hlk110248745"/>
      <w:r w:rsidR="008B41DE" w:rsidRPr="0039551D">
        <w:rPr>
          <w:rFonts w:ascii="Arial" w:hAnsi="Arial" w:cs="Arial"/>
          <w:szCs w:val="24"/>
        </w:rPr>
        <w:t>.Processus de traitement des plaint</w:t>
      </w:r>
      <w:bookmarkEnd w:id="78"/>
      <w:bookmarkEnd w:id="79"/>
      <w:bookmarkEnd w:id="80"/>
      <w:r w:rsidR="008B41DE" w:rsidRPr="0039551D">
        <w:rPr>
          <w:rFonts w:ascii="Arial" w:hAnsi="Arial" w:cs="Arial"/>
          <w:szCs w:val="24"/>
        </w:rPr>
        <w:t>es</w:t>
      </w:r>
      <w:bookmarkEnd w:id="81"/>
      <w:bookmarkEnd w:id="82"/>
    </w:p>
    <w:p w14:paraId="5110E706" w14:textId="107BA374" w:rsidR="00573ED2" w:rsidRPr="0039551D" w:rsidRDefault="00573ED2" w:rsidP="007D6942">
      <w:pPr>
        <w:spacing w:line="276" w:lineRule="auto"/>
        <w:rPr>
          <w:rFonts w:ascii="Arial" w:hAnsi="Arial" w:cs="Arial"/>
          <w:sz w:val="24"/>
          <w:szCs w:val="24"/>
          <w:lang w:val="fr-FR"/>
        </w:rPr>
      </w:pPr>
    </w:p>
    <w:p w14:paraId="547D3A90" w14:textId="77777777" w:rsidR="008B41DE" w:rsidRPr="00D94180" w:rsidRDefault="008B41DE" w:rsidP="007D6942">
      <w:pPr>
        <w:spacing w:line="276" w:lineRule="auto"/>
        <w:ind w:firstLine="708"/>
        <w:jc w:val="both"/>
        <w:rPr>
          <w:rFonts w:ascii="Arial" w:hAnsi="Arial" w:cs="Arial"/>
          <w:lang w:val="fr-FR"/>
        </w:rPr>
      </w:pPr>
      <w:r>
        <w:rPr>
          <w:rFonts w:ascii="Arial" w:hAnsi="Arial" w:cs="Arial"/>
          <w:lang w:val="fr-FR"/>
        </w:rPr>
        <w:t xml:space="preserve">              </w:t>
      </w:r>
      <w:r w:rsidRPr="00D94180">
        <w:rPr>
          <w:rFonts w:ascii="Arial" w:hAnsi="Arial" w:cs="Arial"/>
          <w:lang w:val="fr-FR"/>
        </w:rPr>
        <w:t>Organigramme et Procédures de traitement des plaintes</w:t>
      </w:r>
    </w:p>
    <w:p w14:paraId="633C8266" w14:textId="77777777" w:rsidR="008B41DE" w:rsidRPr="000A62C6" w:rsidRDefault="008B41DE" w:rsidP="007D6942">
      <w:pPr>
        <w:spacing w:line="276" w:lineRule="auto"/>
        <w:rPr>
          <w:rFonts w:ascii="Arial" w:hAnsi="Arial" w:cs="Arial"/>
          <w:lang w:val="fr-FR"/>
        </w:rPr>
      </w:pPr>
      <w:r>
        <w:rPr>
          <w:rFonts w:ascii="Arial" w:hAnsi="Arial" w:cs="Arial"/>
          <w:noProof/>
          <w:sz w:val="24"/>
          <w:szCs w:val="24"/>
          <w:lang w:val="fr-FR" w:eastAsia="fr-FR"/>
        </w:rPr>
        <mc:AlternateContent>
          <mc:Choice Requires="wps">
            <w:drawing>
              <wp:anchor distT="0" distB="0" distL="114300" distR="114300" simplePos="0" relativeHeight="251680768" behindDoc="0" locked="0" layoutInCell="1" allowOverlap="1" wp14:anchorId="2CFC3356" wp14:editId="624A25F5">
                <wp:simplePos x="0" y="0"/>
                <wp:positionH relativeFrom="column">
                  <wp:posOffset>1271905</wp:posOffset>
                </wp:positionH>
                <wp:positionV relativeFrom="paragraph">
                  <wp:posOffset>134620</wp:posOffset>
                </wp:positionV>
                <wp:extent cx="3302000" cy="724535"/>
                <wp:effectExtent l="0" t="0" r="12700" b="18415"/>
                <wp:wrapNone/>
                <wp:docPr id="2" name="Rectangle : coins arrondi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02000" cy="724535"/>
                        </a:xfrm>
                        <a:prstGeom prst="roundRect">
                          <a:avLst/>
                        </a:prstGeom>
                        <a:solidFill>
                          <a:schemeClr val="accent4">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C552094" w14:textId="77777777" w:rsidR="008B41DE" w:rsidRPr="00FE3E4F" w:rsidRDefault="008B41DE" w:rsidP="008B41DE">
                            <w:pPr>
                              <w:jc w:val="center"/>
                              <w:rPr>
                                <w:b/>
                                <w:bCs/>
                                <w:lang w:val="fr-FR"/>
                              </w:rPr>
                            </w:pPr>
                            <w:r>
                              <w:rPr>
                                <w:b/>
                                <w:bCs/>
                                <w:lang w:val="fr-FR"/>
                              </w:rPr>
                              <w:t>1. Introduire</w:t>
                            </w:r>
                            <w:r w:rsidRPr="00FE3E4F">
                              <w:rPr>
                                <w:b/>
                                <w:bCs/>
                                <w:lang w:val="fr-FR"/>
                              </w:rPr>
                              <w:t xml:space="preserve"> et recevoir la plainte</w:t>
                            </w:r>
                          </w:p>
                          <w:p w14:paraId="18CFACED" w14:textId="77777777" w:rsidR="008B41DE" w:rsidRPr="00D53EDA" w:rsidRDefault="008B41DE" w:rsidP="008B41DE">
                            <w:pPr>
                              <w:pStyle w:val="Paragraphedeliste"/>
                            </w:pPr>
                            <w:r>
                              <w:t>Recevoir au point d’accès et documenter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FC3356" id="Rectangle : coins arrondis 2" o:spid="_x0000_s1029" style="position:absolute;margin-left:100.15pt;margin-top:10.6pt;width:260pt;height:57.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" fillcolor="#fff2cc [663]" strokecolor="black [3213]" strokeweight="1pt">
                <v:stroke joinstyle="miter"/>
                <v:path arrowok="t"/>
                <v:textbox>
                  <w:txbxContent>
                    <w:p w14:paraId="6C552094" w14:textId="77777777" w:rsidR="008B41DE" w:rsidRPr="00FE3E4F" w:rsidRDefault="008B41DE" w:rsidP="008B41DE">
                      <w:pPr>
                        <w:jc w:val="center"/>
                        <w:rPr>
                          <w:b/>
                          <w:bCs/>
                          <w:lang w:val="fr-FR"/>
                        </w:rPr>
                      </w:pPr>
                      <w:r>
                        <w:rPr>
                          <w:b/>
                          <w:bCs/>
                          <w:lang w:val="fr-FR"/>
                        </w:rPr>
                        <w:t>1. Introduire</w:t>
                      </w:r>
                      <w:r w:rsidRPr="00FE3E4F">
                        <w:rPr>
                          <w:b/>
                          <w:bCs/>
                          <w:lang w:val="fr-FR"/>
                        </w:rPr>
                        <w:t xml:space="preserve"> et recevoir la plainte</w:t>
                      </w:r>
                    </w:p>
                    <w:p w14:paraId="18CFACED" w14:textId="77777777" w:rsidR="008B41DE" w:rsidRPr="00D53EDA" w:rsidRDefault="008B41DE" w:rsidP="008B41DE">
                      <w:pPr>
                        <w:pStyle w:val="Paragraphedeliste"/>
                      </w:pPr>
                      <w:r>
                        <w:t>Recevoir au point d’accès et documenter</w:t>
                      </w:r>
                    </w:p>
                  </w:txbxContent>
                </v:textbox>
              </v:roundrect>
            </w:pict>
          </mc:Fallback>
        </mc:AlternateContent>
      </w:r>
    </w:p>
    <w:p w14:paraId="236365F6" w14:textId="77777777" w:rsidR="008B41DE" w:rsidRPr="0032298C" w:rsidRDefault="008B41DE" w:rsidP="007D6942">
      <w:pPr>
        <w:spacing w:line="276" w:lineRule="auto"/>
        <w:jc w:val="both"/>
        <w:rPr>
          <w:rFonts w:ascii="Arial" w:hAnsi="Arial" w:cs="Arial"/>
          <w:b/>
          <w:color w:val="0070C0"/>
          <w:sz w:val="24"/>
          <w:szCs w:val="24"/>
          <w:lang w:val="fr-FR"/>
        </w:rPr>
      </w:pPr>
      <w:bookmarkStart w:id="84" w:name="_Hlk82635915"/>
    </w:p>
    <w:p w14:paraId="374B5F37" w14:textId="77777777" w:rsidR="008B41DE" w:rsidRPr="0032298C" w:rsidRDefault="008B41DE" w:rsidP="007D6942">
      <w:pPr>
        <w:spacing w:line="276" w:lineRule="auto"/>
        <w:jc w:val="both"/>
        <w:rPr>
          <w:rFonts w:ascii="Arial" w:hAnsi="Arial" w:cs="Arial"/>
          <w:color w:val="000000" w:themeColor="text1"/>
          <w:sz w:val="24"/>
          <w:szCs w:val="24"/>
          <w:lang w:val="fr-FR" w:eastAsia="pt-PT"/>
        </w:rPr>
      </w:pPr>
    </w:p>
    <w:p w14:paraId="61909A71" w14:textId="77777777" w:rsidR="008B41DE" w:rsidRPr="0032298C" w:rsidRDefault="008B41DE" w:rsidP="007D6942">
      <w:pPr>
        <w:spacing w:line="276" w:lineRule="auto"/>
        <w:jc w:val="both"/>
        <w:rPr>
          <w:rFonts w:ascii="Arial" w:hAnsi="Arial" w:cs="Arial"/>
          <w:color w:val="000000" w:themeColor="text1"/>
          <w:sz w:val="24"/>
          <w:szCs w:val="24"/>
          <w:lang w:val="fr-FR" w:eastAsia="pt-PT"/>
        </w:rPr>
      </w:pPr>
    </w:p>
    <w:p w14:paraId="0381DC9D" w14:textId="77777777" w:rsidR="008B41DE" w:rsidRPr="0032298C" w:rsidRDefault="008B41DE" w:rsidP="007D6942">
      <w:pPr>
        <w:spacing w:line="276" w:lineRule="auto"/>
        <w:jc w:val="both"/>
        <w:rPr>
          <w:rFonts w:ascii="Arial" w:hAnsi="Arial" w:cs="Arial"/>
          <w:color w:val="000000" w:themeColor="text1"/>
          <w:sz w:val="24"/>
          <w:szCs w:val="24"/>
          <w:lang w:val="fr-FR" w:eastAsia="pt-PT"/>
        </w:rPr>
      </w:pPr>
    </w:p>
    <w:p w14:paraId="27F9144E" w14:textId="77777777" w:rsidR="008B41DE" w:rsidRPr="0032298C" w:rsidRDefault="008B41DE" w:rsidP="007D6942">
      <w:pPr>
        <w:spacing w:line="276" w:lineRule="auto"/>
        <w:jc w:val="both"/>
        <w:rPr>
          <w:rFonts w:ascii="Arial" w:hAnsi="Arial" w:cs="Arial"/>
          <w:color w:val="000000" w:themeColor="text1"/>
          <w:sz w:val="24"/>
          <w:szCs w:val="24"/>
          <w:lang w:val="fr-FR" w:eastAsia="pt-PT"/>
        </w:rPr>
      </w:pPr>
      <w:r>
        <w:rPr>
          <w:rFonts w:ascii="Arial" w:hAnsi="Arial" w:cs="Arial"/>
          <w:noProof/>
          <w:color w:val="000000" w:themeColor="text1"/>
          <w:sz w:val="24"/>
          <w:szCs w:val="24"/>
          <w:lang w:val="fr-FR" w:eastAsia="fr-FR"/>
        </w:rPr>
        <mc:AlternateContent>
          <mc:Choice Requires="wps">
            <w:drawing>
              <wp:anchor distT="0" distB="0" distL="114300" distR="114300" simplePos="0" relativeHeight="251692032" behindDoc="0" locked="0" layoutInCell="1" allowOverlap="1" wp14:anchorId="519F1F4A" wp14:editId="60803A50">
                <wp:simplePos x="0" y="0"/>
                <wp:positionH relativeFrom="column">
                  <wp:posOffset>2999105</wp:posOffset>
                </wp:positionH>
                <wp:positionV relativeFrom="paragraph">
                  <wp:posOffset>34925</wp:posOffset>
                </wp:positionV>
                <wp:extent cx="76835" cy="165100"/>
                <wp:effectExtent l="19050" t="0" r="37465" b="44450"/>
                <wp:wrapNone/>
                <wp:docPr id="15" name="Flèche : bas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835" cy="1651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C0460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 bas 15" o:spid="_x0000_s1026" type="#_x0000_t67" style="position:absolute;margin-left:236.15pt;margin-top:2.75pt;width:6.05pt;height:1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" adj="16574" fillcolor="#4472c4 [3204]" strokecolor="#1f3763 [1604]" strokeweight="1pt">
                <v:path arrowok="t"/>
              </v:shape>
            </w:pict>
          </mc:Fallback>
        </mc:AlternateContent>
      </w:r>
    </w:p>
    <w:p w14:paraId="198CC0B1" w14:textId="77777777" w:rsidR="008B41DE" w:rsidRPr="0032298C" w:rsidRDefault="008B41DE" w:rsidP="007D6942">
      <w:pPr>
        <w:spacing w:line="276" w:lineRule="auto"/>
        <w:jc w:val="both"/>
        <w:rPr>
          <w:rFonts w:ascii="Arial" w:hAnsi="Arial" w:cs="Arial"/>
          <w:color w:val="000000" w:themeColor="text1"/>
          <w:sz w:val="24"/>
          <w:szCs w:val="24"/>
          <w:lang w:val="fr-FR" w:eastAsia="pt-PT"/>
        </w:rPr>
      </w:pPr>
      <w:r>
        <w:rPr>
          <w:rFonts w:ascii="Arial" w:hAnsi="Arial" w:cs="Arial"/>
          <w:noProof/>
          <w:sz w:val="24"/>
          <w:szCs w:val="24"/>
          <w:lang w:val="fr-FR" w:eastAsia="fr-FR"/>
        </w:rPr>
        <mc:AlternateContent>
          <mc:Choice Requires="wps">
            <w:drawing>
              <wp:anchor distT="0" distB="0" distL="114300" distR="114300" simplePos="0" relativeHeight="251681792" behindDoc="0" locked="0" layoutInCell="1" allowOverlap="1" wp14:anchorId="324A0680" wp14:editId="5CE82481">
                <wp:simplePos x="0" y="0"/>
                <wp:positionH relativeFrom="margin">
                  <wp:posOffset>733425</wp:posOffset>
                </wp:positionH>
                <wp:positionV relativeFrom="paragraph">
                  <wp:posOffset>23495</wp:posOffset>
                </wp:positionV>
                <wp:extent cx="5226050" cy="615950"/>
                <wp:effectExtent l="0" t="0" r="12700" b="12700"/>
                <wp:wrapNone/>
                <wp:docPr id="3" name="Rectangle : coins arrondis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26050" cy="615950"/>
                        </a:xfrm>
                        <a:prstGeom prst="roundRect">
                          <a:avLst/>
                        </a:prstGeom>
                        <a:solidFill>
                          <a:schemeClr val="accent5">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8CEB28D" w14:textId="77777777" w:rsidR="008B41DE" w:rsidRPr="00FE3E4F" w:rsidRDefault="008B41DE" w:rsidP="008B41DE">
                            <w:pPr>
                              <w:jc w:val="center"/>
                              <w:rPr>
                                <w:b/>
                                <w:bCs/>
                                <w:lang w:val="fr-FR"/>
                              </w:rPr>
                            </w:pPr>
                            <w:r>
                              <w:rPr>
                                <w:b/>
                                <w:bCs/>
                                <w:lang w:val="fr-FR"/>
                              </w:rPr>
                              <w:t xml:space="preserve">2. </w:t>
                            </w:r>
                            <w:r w:rsidRPr="00FE3E4F">
                              <w:rPr>
                                <w:b/>
                                <w:bCs/>
                                <w:lang w:val="fr-FR"/>
                              </w:rPr>
                              <w:t>Evaluer et attribuer</w:t>
                            </w:r>
                          </w:p>
                          <w:p w14:paraId="3CA4ABF5" w14:textId="77777777" w:rsidR="008B41DE" w:rsidRPr="00D53EDA" w:rsidRDefault="008B41DE" w:rsidP="008B41DE">
                            <w:pPr>
                              <w:jc w:val="center"/>
                              <w:rPr>
                                <w:lang w:val="fr-FR"/>
                              </w:rPr>
                            </w:pPr>
                            <w:r>
                              <w:rPr>
                                <w:lang w:val="fr-FR"/>
                              </w:rPr>
                              <w:t>Evaluer la gravité, décider de l’approche de l’enquête et repartir les responsabilités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4A0680" id="Rectangle : coins arrondis 3" o:spid="_x0000_s1030" style="position:absolute;left:0;text-align:left;margin-left:57.75pt;margin-top:1.85pt;width:411.5pt;height:48.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" fillcolor="#deeaf6 [664]" strokecolor="black [3213]" strokeweight="1pt">
                <v:stroke joinstyle="miter"/>
                <v:path arrowok="t"/>
                <v:textbox>
                  <w:txbxContent>
                    <w:p w14:paraId="48CEB28D" w14:textId="77777777" w:rsidR="008B41DE" w:rsidRPr="00FE3E4F" w:rsidRDefault="008B41DE" w:rsidP="008B41DE">
                      <w:pPr>
                        <w:jc w:val="center"/>
                        <w:rPr>
                          <w:b/>
                          <w:bCs/>
                          <w:lang w:val="fr-FR"/>
                        </w:rPr>
                      </w:pPr>
                      <w:r>
                        <w:rPr>
                          <w:b/>
                          <w:bCs/>
                          <w:lang w:val="fr-FR"/>
                        </w:rPr>
                        <w:t xml:space="preserve">2. </w:t>
                      </w:r>
                      <w:r w:rsidRPr="00FE3E4F">
                        <w:rPr>
                          <w:b/>
                          <w:bCs/>
                          <w:lang w:val="fr-FR"/>
                        </w:rPr>
                        <w:t>Evaluer et attribuer</w:t>
                      </w:r>
                    </w:p>
                    <w:p w14:paraId="3CA4ABF5" w14:textId="77777777" w:rsidR="008B41DE" w:rsidRPr="00D53EDA" w:rsidRDefault="008B41DE" w:rsidP="008B41DE">
                      <w:pPr>
                        <w:jc w:val="center"/>
                        <w:rPr>
                          <w:lang w:val="fr-FR"/>
                        </w:rPr>
                      </w:pPr>
                      <w:r>
                        <w:rPr>
                          <w:lang w:val="fr-FR"/>
                        </w:rPr>
                        <w:t>Evaluer la gravité, décider de l’approche de l’enquête et repartir les responsabilités</w:t>
                      </w:r>
                    </w:p>
                  </w:txbxContent>
                </v:textbox>
                <w10:wrap anchorx="margin"/>
              </v:roundrect>
            </w:pict>
          </mc:Fallback>
        </mc:AlternateContent>
      </w:r>
    </w:p>
    <w:p w14:paraId="47C8FD4C" w14:textId="77777777" w:rsidR="008B41DE" w:rsidRPr="0032298C" w:rsidRDefault="008B41DE" w:rsidP="007D6942">
      <w:pPr>
        <w:spacing w:line="276" w:lineRule="auto"/>
        <w:jc w:val="both"/>
        <w:rPr>
          <w:rFonts w:ascii="Arial" w:hAnsi="Arial" w:cs="Arial"/>
          <w:color w:val="000000" w:themeColor="text1"/>
          <w:sz w:val="24"/>
          <w:szCs w:val="24"/>
          <w:lang w:val="fr-FR" w:eastAsia="pt-PT"/>
        </w:rPr>
      </w:pPr>
    </w:p>
    <w:p w14:paraId="04AA32E4" w14:textId="77777777" w:rsidR="008B41DE" w:rsidRPr="0032298C" w:rsidRDefault="008B41DE" w:rsidP="007D6942">
      <w:pPr>
        <w:spacing w:line="276" w:lineRule="auto"/>
        <w:jc w:val="both"/>
        <w:rPr>
          <w:rFonts w:ascii="Arial" w:hAnsi="Arial" w:cs="Arial"/>
          <w:color w:val="000000" w:themeColor="text1"/>
          <w:sz w:val="24"/>
          <w:szCs w:val="24"/>
          <w:lang w:val="fr-FR" w:eastAsia="pt-PT"/>
        </w:rPr>
      </w:pPr>
    </w:p>
    <w:p w14:paraId="106F05FC" w14:textId="77777777" w:rsidR="008B41DE" w:rsidRPr="0032298C" w:rsidRDefault="008B41DE" w:rsidP="007D6942">
      <w:pPr>
        <w:spacing w:line="276" w:lineRule="auto"/>
        <w:jc w:val="both"/>
        <w:rPr>
          <w:rFonts w:ascii="Arial" w:hAnsi="Arial" w:cs="Arial"/>
          <w:color w:val="000000" w:themeColor="text1"/>
          <w:sz w:val="24"/>
          <w:szCs w:val="24"/>
          <w:lang w:val="fr-FR" w:eastAsia="pt-PT"/>
        </w:rPr>
      </w:pPr>
    </w:p>
    <w:p w14:paraId="0E454E05" w14:textId="77777777" w:rsidR="008B41DE" w:rsidRPr="0032298C" w:rsidRDefault="008B41DE" w:rsidP="007D6942">
      <w:pPr>
        <w:spacing w:line="276" w:lineRule="auto"/>
        <w:jc w:val="both"/>
        <w:rPr>
          <w:rFonts w:ascii="Arial" w:hAnsi="Arial" w:cs="Arial"/>
          <w:color w:val="000000" w:themeColor="text1"/>
          <w:sz w:val="24"/>
          <w:szCs w:val="24"/>
          <w:lang w:val="fr-FR" w:eastAsia="pt-PT"/>
        </w:rPr>
      </w:pPr>
      <w:r>
        <w:rPr>
          <w:rFonts w:ascii="Arial" w:hAnsi="Arial" w:cs="Arial"/>
          <w:noProof/>
          <w:color w:val="000000" w:themeColor="text1"/>
          <w:sz w:val="24"/>
          <w:szCs w:val="24"/>
          <w:lang w:val="fr-FR" w:eastAsia="fr-FR"/>
        </w:rPr>
        <mc:AlternateContent>
          <mc:Choice Requires="wps">
            <w:drawing>
              <wp:anchor distT="0" distB="0" distL="114300" distR="114300" simplePos="0" relativeHeight="251691008" behindDoc="0" locked="0" layoutInCell="1" allowOverlap="1" wp14:anchorId="50CD580E" wp14:editId="70B80034">
                <wp:simplePos x="0" y="0"/>
                <wp:positionH relativeFrom="column">
                  <wp:posOffset>4434206</wp:posOffset>
                </wp:positionH>
                <wp:positionV relativeFrom="paragraph">
                  <wp:posOffset>7620</wp:posOffset>
                </wp:positionV>
                <wp:extent cx="50800" cy="165100"/>
                <wp:effectExtent l="19050" t="0" r="44450" b="44450"/>
                <wp:wrapNone/>
                <wp:docPr id="19482" name="Flèche : bas 194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800" cy="1651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5D1114D" id="Flèche : bas 19482" o:spid="_x0000_s1026" type="#_x0000_t67" style="position:absolute;margin-left:349.15pt;margin-top:.6pt;width:4pt;height:1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" adj="18277" fillcolor="#4472c4 [3204]" strokecolor="#1f3763 [1604]" strokeweight="1pt">
                <v:path arrowok="t"/>
              </v:shape>
            </w:pict>
          </mc:Fallback>
        </mc:AlternateContent>
      </w:r>
      <w:r>
        <w:rPr>
          <w:rFonts w:ascii="Arial" w:hAnsi="Arial" w:cs="Arial"/>
          <w:noProof/>
          <w:color w:val="000000" w:themeColor="text1"/>
          <w:sz w:val="24"/>
          <w:szCs w:val="24"/>
          <w:lang w:val="fr-FR" w:eastAsia="fr-FR"/>
        </w:rPr>
        <mc:AlternateContent>
          <mc:Choice Requires="wps">
            <w:drawing>
              <wp:anchor distT="0" distB="0" distL="114300" distR="114300" simplePos="0" relativeHeight="251689984" behindDoc="0" locked="0" layoutInCell="1" allowOverlap="1" wp14:anchorId="5DECB30A" wp14:editId="5C9D730D">
                <wp:simplePos x="0" y="0"/>
                <wp:positionH relativeFrom="column">
                  <wp:posOffset>1900555</wp:posOffset>
                </wp:positionH>
                <wp:positionV relativeFrom="paragraph">
                  <wp:posOffset>7620</wp:posOffset>
                </wp:positionV>
                <wp:extent cx="63500" cy="203200"/>
                <wp:effectExtent l="19050" t="0" r="31750" b="44450"/>
                <wp:wrapNone/>
                <wp:docPr id="19481" name="Flèche : bas 194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3500" cy="2032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A1CBFC2" id="Flèche : bas 19481" o:spid="_x0000_s1026" type="#_x0000_t67" style="position:absolute;margin-left:149.65pt;margin-top:.6pt;width:5pt;height:16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" adj="18225" fillcolor="#4472c4 [3204]" strokecolor="#1f3763 [1604]" strokeweight="1pt">
                <v:path arrowok="t"/>
              </v:shape>
            </w:pict>
          </mc:Fallback>
        </mc:AlternateContent>
      </w:r>
    </w:p>
    <w:p w14:paraId="13CED582" w14:textId="77777777" w:rsidR="008B41DE" w:rsidRPr="0032298C" w:rsidRDefault="008B41DE" w:rsidP="007D6942">
      <w:pPr>
        <w:spacing w:line="276" w:lineRule="auto"/>
        <w:jc w:val="both"/>
        <w:rPr>
          <w:rFonts w:ascii="Arial" w:hAnsi="Arial" w:cs="Arial"/>
          <w:color w:val="000000" w:themeColor="text1"/>
          <w:sz w:val="24"/>
          <w:szCs w:val="24"/>
          <w:lang w:val="fr-FR" w:eastAsia="pt-PT"/>
        </w:rPr>
      </w:pPr>
      <w:r>
        <w:rPr>
          <w:rFonts w:ascii="Arial" w:hAnsi="Arial" w:cs="Arial"/>
          <w:noProof/>
          <w:sz w:val="24"/>
          <w:szCs w:val="24"/>
          <w:lang w:val="fr-FR" w:eastAsia="fr-FR"/>
        </w:rPr>
        <mc:AlternateContent>
          <mc:Choice Requires="wps">
            <w:drawing>
              <wp:anchor distT="0" distB="0" distL="114300" distR="114300" simplePos="0" relativeHeight="251682816" behindDoc="0" locked="0" layoutInCell="1" allowOverlap="1" wp14:anchorId="1F53B38F" wp14:editId="691C35C3">
                <wp:simplePos x="0" y="0"/>
                <wp:positionH relativeFrom="column">
                  <wp:posOffset>939800</wp:posOffset>
                </wp:positionH>
                <wp:positionV relativeFrom="paragraph">
                  <wp:posOffset>71755</wp:posOffset>
                </wp:positionV>
                <wp:extent cx="2095500" cy="361950"/>
                <wp:effectExtent l="0" t="0" r="0" b="0"/>
                <wp:wrapNone/>
                <wp:docPr id="19484" name="Rectangle : coins arrondis 194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0" cy="361950"/>
                        </a:xfrm>
                        <a:prstGeom prst="roundRect">
                          <a:avLst/>
                        </a:prstGeom>
                        <a:solidFill>
                          <a:srgbClr val="FFFF00"/>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9350461" w14:textId="77777777" w:rsidR="008B41DE" w:rsidRPr="00A87D2B" w:rsidRDefault="008B41DE" w:rsidP="008B41DE">
                            <w:pPr>
                              <w:jc w:val="center"/>
                              <w:rPr>
                                <w:lang w:val="fr-FR"/>
                              </w:rPr>
                            </w:pPr>
                            <w:r>
                              <w:rPr>
                                <w:lang w:val="fr-FR"/>
                              </w:rPr>
                              <w:t>Plainte de nature non sensible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1F53B38F" id="Rectangle : coins arrondis 19484" o:spid="_x0000_s1031" style="position:absolute;left:0;text-align:left;margin-left:74pt;margin-top:5.65pt;width:165pt;height:2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" fillcolor="yellow" strokecolor="black [3213]" strokeweight="1pt">
                <v:stroke joinstyle="miter"/>
                <v:path arrowok="t"/>
                <v:textbox>
                  <w:txbxContent>
                    <w:p w14:paraId="19350461" w14:textId="77777777" w:rsidR="008B41DE" w:rsidRPr="00A87D2B" w:rsidRDefault="008B41DE" w:rsidP="008B41DE">
                      <w:pPr>
                        <w:jc w:val="center"/>
                        <w:rPr>
                          <w:lang w:val="fr-FR"/>
                        </w:rPr>
                      </w:pPr>
                      <w:r>
                        <w:rPr>
                          <w:lang w:val="fr-FR"/>
                        </w:rPr>
                        <w:t>Plainte de nature non sensible</w:t>
                      </w:r>
                    </w:p>
                  </w:txbxContent>
                </v:textbox>
              </v:roundrect>
            </w:pict>
          </mc:Fallback>
        </mc:AlternateContent>
      </w:r>
      <w:r>
        <w:rPr>
          <w:rFonts w:ascii="Arial" w:hAnsi="Arial" w:cs="Arial"/>
          <w:noProof/>
          <w:sz w:val="24"/>
          <w:szCs w:val="24"/>
          <w:lang w:val="fr-FR" w:eastAsia="fr-FR"/>
        </w:rPr>
        <mc:AlternateContent>
          <mc:Choice Requires="wps">
            <w:drawing>
              <wp:anchor distT="0" distB="0" distL="114300" distR="114300" simplePos="0" relativeHeight="251683840" behindDoc="0" locked="0" layoutInCell="1" allowOverlap="1" wp14:anchorId="7A47583F" wp14:editId="1E1163FF">
                <wp:simplePos x="0" y="0"/>
                <wp:positionH relativeFrom="column">
                  <wp:posOffset>3583305</wp:posOffset>
                </wp:positionH>
                <wp:positionV relativeFrom="paragraph">
                  <wp:posOffset>22225</wp:posOffset>
                </wp:positionV>
                <wp:extent cx="2095500" cy="527050"/>
                <wp:effectExtent l="0" t="0" r="19050" b="25400"/>
                <wp:wrapNone/>
                <wp:docPr id="19483" name="Rectangle : coins arrondis 194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0" cy="527050"/>
                        </a:xfrm>
                        <a:prstGeom prst="roundRect">
                          <a:avLst/>
                        </a:prstGeom>
                        <a:solidFill>
                          <a:srgbClr val="FFFF00"/>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CF5E6B5" w14:textId="77777777" w:rsidR="008B41DE" w:rsidRDefault="008B41DE" w:rsidP="008B41DE">
                            <w:pPr>
                              <w:jc w:val="center"/>
                              <w:rPr>
                                <w:lang w:val="fr-FR"/>
                              </w:rPr>
                            </w:pPr>
                            <w:r>
                              <w:rPr>
                                <w:lang w:val="fr-FR"/>
                              </w:rPr>
                              <w:t xml:space="preserve">Plainte de nature sensible </w:t>
                            </w:r>
                          </w:p>
                          <w:p w14:paraId="30A09036" w14:textId="77777777" w:rsidR="008B41DE" w:rsidRPr="00A87D2B" w:rsidRDefault="008B41DE" w:rsidP="008B41DE">
                            <w:pPr>
                              <w:jc w:val="center"/>
                              <w:rPr>
                                <w:lang w:val="fr-FR"/>
                              </w:rPr>
                            </w:pPr>
                            <w:r>
                              <w:rPr>
                                <w:lang w:val="fr-FR"/>
                              </w:rPr>
                              <w:t>(hors VBG/EAS/HS)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7A47583F" id="Rectangle : coins arrondis 19483" o:spid="_x0000_s1032" style="position:absolute;left:0;text-align:left;margin-left:282.15pt;margin-top:1.75pt;width:165pt;height:4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" fillcolor="yellow" strokecolor="black [3213]" strokeweight="1pt">
                <v:stroke joinstyle="miter"/>
                <v:path arrowok="t"/>
                <v:textbox>
                  <w:txbxContent>
                    <w:p w14:paraId="6CF5E6B5" w14:textId="77777777" w:rsidR="008B41DE" w:rsidRDefault="008B41DE" w:rsidP="008B41DE">
                      <w:pPr>
                        <w:jc w:val="center"/>
                        <w:rPr>
                          <w:lang w:val="fr-FR"/>
                        </w:rPr>
                      </w:pPr>
                      <w:r>
                        <w:rPr>
                          <w:lang w:val="fr-FR"/>
                        </w:rPr>
                        <w:t xml:space="preserve">Plainte de nature sensible </w:t>
                      </w:r>
                    </w:p>
                    <w:p w14:paraId="30A09036" w14:textId="77777777" w:rsidR="008B41DE" w:rsidRPr="00A87D2B" w:rsidRDefault="008B41DE" w:rsidP="008B41DE">
                      <w:pPr>
                        <w:jc w:val="center"/>
                        <w:rPr>
                          <w:lang w:val="fr-FR"/>
                        </w:rPr>
                      </w:pPr>
                      <w:r>
                        <w:rPr>
                          <w:lang w:val="fr-FR"/>
                        </w:rPr>
                        <w:t>(hors VBG/EAS/HS)</w:t>
                      </w:r>
                    </w:p>
                  </w:txbxContent>
                </v:textbox>
              </v:roundrect>
            </w:pict>
          </mc:Fallback>
        </mc:AlternateContent>
      </w:r>
    </w:p>
    <w:p w14:paraId="00E19ED8" w14:textId="77777777" w:rsidR="008B41DE" w:rsidRPr="0032298C" w:rsidRDefault="008B41DE" w:rsidP="007D6942">
      <w:pPr>
        <w:spacing w:line="276" w:lineRule="auto"/>
        <w:jc w:val="both"/>
        <w:rPr>
          <w:rFonts w:ascii="Arial" w:hAnsi="Arial" w:cs="Arial"/>
          <w:color w:val="000000" w:themeColor="text1"/>
          <w:sz w:val="24"/>
          <w:szCs w:val="24"/>
          <w:lang w:val="fr-FR" w:eastAsia="pt-PT"/>
        </w:rPr>
      </w:pPr>
    </w:p>
    <w:p w14:paraId="6A9763F0" w14:textId="77777777" w:rsidR="008B41DE" w:rsidRPr="0032298C" w:rsidRDefault="008B41DE" w:rsidP="007D6942">
      <w:pPr>
        <w:spacing w:line="276" w:lineRule="auto"/>
        <w:jc w:val="both"/>
        <w:rPr>
          <w:rFonts w:ascii="Arial" w:hAnsi="Arial" w:cs="Arial"/>
          <w:color w:val="000000" w:themeColor="text1"/>
          <w:sz w:val="24"/>
          <w:szCs w:val="24"/>
          <w:lang w:val="fr-FR" w:eastAsia="pt-PT"/>
        </w:rPr>
      </w:pPr>
      <w:r>
        <w:rPr>
          <w:rFonts w:ascii="Arial" w:hAnsi="Arial" w:cs="Arial"/>
          <w:noProof/>
          <w:color w:val="000000" w:themeColor="text1"/>
          <w:sz w:val="24"/>
          <w:szCs w:val="24"/>
          <w:lang w:val="fr-FR" w:eastAsia="fr-FR"/>
        </w:rPr>
        <mc:AlternateContent>
          <mc:Choice Requires="wps">
            <w:drawing>
              <wp:anchor distT="0" distB="0" distL="114300" distR="114300" simplePos="0" relativeHeight="251693056" behindDoc="0" locked="0" layoutInCell="1" allowOverlap="1" wp14:anchorId="1C35F1E6" wp14:editId="5C8DCA3D">
                <wp:simplePos x="0" y="0"/>
                <wp:positionH relativeFrom="column">
                  <wp:posOffset>1913255</wp:posOffset>
                </wp:positionH>
                <wp:positionV relativeFrom="paragraph">
                  <wp:posOffset>123190</wp:posOffset>
                </wp:positionV>
                <wp:extent cx="82550" cy="330200"/>
                <wp:effectExtent l="19050" t="0" r="31750" b="31750"/>
                <wp:wrapNone/>
                <wp:docPr id="19485" name="Flèche : bas 194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550" cy="3302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4CEB62" id="Flèche : bas 19485" o:spid="_x0000_s1026" type="#_x0000_t67" style="position:absolute;margin-left:150.65pt;margin-top:9.7pt;width:6.5pt;height:2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" adj="18900" fillcolor="#4472c4 [3204]" strokecolor="#1f3763 [1604]" strokeweight="1pt">
                <v:path arrowok="t"/>
              </v:shape>
            </w:pict>
          </mc:Fallback>
        </mc:AlternateContent>
      </w:r>
    </w:p>
    <w:p w14:paraId="4CE1D31E" w14:textId="77777777" w:rsidR="008B41DE" w:rsidRPr="0032298C" w:rsidRDefault="008B41DE" w:rsidP="007D6942">
      <w:pPr>
        <w:spacing w:line="276" w:lineRule="auto"/>
        <w:jc w:val="both"/>
        <w:rPr>
          <w:rFonts w:ascii="Arial" w:hAnsi="Arial" w:cs="Arial"/>
          <w:color w:val="000000" w:themeColor="text1"/>
          <w:sz w:val="24"/>
          <w:szCs w:val="24"/>
          <w:lang w:val="fr-FR" w:eastAsia="pt-PT"/>
        </w:rPr>
      </w:pPr>
      <w:r>
        <w:rPr>
          <w:rFonts w:ascii="Arial" w:hAnsi="Arial" w:cs="Arial"/>
          <w:noProof/>
          <w:color w:val="000000" w:themeColor="text1"/>
          <w:sz w:val="24"/>
          <w:szCs w:val="24"/>
          <w:lang w:val="fr-FR" w:eastAsia="fr-FR"/>
        </w:rPr>
        <mc:AlternateContent>
          <mc:Choice Requires="wps">
            <w:drawing>
              <wp:anchor distT="0" distB="0" distL="114300" distR="114300" simplePos="0" relativeHeight="251694080" behindDoc="0" locked="0" layoutInCell="1" allowOverlap="1" wp14:anchorId="46945D27" wp14:editId="44C67696">
                <wp:simplePos x="0" y="0"/>
                <wp:positionH relativeFrom="column">
                  <wp:posOffset>4523105</wp:posOffset>
                </wp:positionH>
                <wp:positionV relativeFrom="paragraph">
                  <wp:posOffset>49530</wp:posOffset>
                </wp:positionV>
                <wp:extent cx="69850" cy="254000"/>
                <wp:effectExtent l="19050" t="0" r="44450" b="31750"/>
                <wp:wrapNone/>
                <wp:docPr id="19486" name="Flèche : bas 194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850" cy="254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7C6779A" id="Flèche : bas 19486" o:spid="_x0000_s1026" type="#_x0000_t67" style="position:absolute;margin-left:356.15pt;margin-top:3.9pt;width:5.5pt;height:20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" adj="18630" fillcolor="#4472c4 [3204]" strokecolor="#1f3763 [1604]" strokeweight="1pt">
                <v:path arrowok="t"/>
              </v:shape>
            </w:pict>
          </mc:Fallback>
        </mc:AlternateContent>
      </w:r>
    </w:p>
    <w:p w14:paraId="0E6CFE8B" w14:textId="77777777" w:rsidR="008B41DE" w:rsidRPr="0032298C" w:rsidRDefault="008B41DE" w:rsidP="007D6942">
      <w:pPr>
        <w:spacing w:line="276" w:lineRule="auto"/>
        <w:jc w:val="both"/>
        <w:rPr>
          <w:rFonts w:ascii="Arial" w:hAnsi="Arial" w:cs="Arial"/>
          <w:color w:val="000000" w:themeColor="text1"/>
          <w:sz w:val="24"/>
          <w:szCs w:val="24"/>
          <w:lang w:val="fr-FR" w:eastAsia="pt-PT"/>
        </w:rPr>
      </w:pPr>
      <w:r>
        <w:rPr>
          <w:rFonts w:ascii="Arial" w:hAnsi="Arial" w:cs="Arial"/>
          <w:noProof/>
          <w:sz w:val="24"/>
          <w:szCs w:val="24"/>
          <w:lang w:val="fr-FR" w:eastAsia="fr-FR"/>
        </w:rPr>
        <mc:AlternateContent>
          <mc:Choice Requires="wps">
            <w:drawing>
              <wp:anchor distT="0" distB="0" distL="114300" distR="114300" simplePos="0" relativeHeight="251684864" behindDoc="0" locked="0" layoutInCell="1" allowOverlap="1" wp14:anchorId="0CC03508" wp14:editId="44BF33E5">
                <wp:simplePos x="0" y="0"/>
                <wp:positionH relativeFrom="column">
                  <wp:posOffset>793750</wp:posOffset>
                </wp:positionH>
                <wp:positionV relativeFrom="paragraph">
                  <wp:posOffset>116840</wp:posOffset>
                </wp:positionV>
                <wp:extent cx="4940300" cy="514350"/>
                <wp:effectExtent l="0" t="0" r="0" b="0"/>
                <wp:wrapNone/>
                <wp:docPr id="6" name="Rectangle : coins arrondi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40300" cy="514350"/>
                        </a:xfrm>
                        <a:prstGeom prst="roundRect">
                          <a:avLst/>
                        </a:prstGeom>
                        <a:solidFill>
                          <a:schemeClr val="accent6">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4098C63" w14:textId="77777777" w:rsidR="008B41DE" w:rsidRPr="00FE3E4F" w:rsidRDefault="008B41DE" w:rsidP="008B41DE">
                            <w:pPr>
                              <w:jc w:val="center"/>
                              <w:rPr>
                                <w:b/>
                                <w:bCs/>
                                <w:lang w:val="fr-FR"/>
                              </w:rPr>
                            </w:pPr>
                            <w:r>
                              <w:rPr>
                                <w:b/>
                                <w:bCs/>
                                <w:lang w:val="fr-FR"/>
                              </w:rPr>
                              <w:t xml:space="preserve">3. </w:t>
                            </w:r>
                            <w:r w:rsidRPr="00FE3E4F">
                              <w:rPr>
                                <w:b/>
                                <w:bCs/>
                                <w:lang w:val="fr-FR"/>
                              </w:rPr>
                              <w:t>Accuser réception</w:t>
                            </w:r>
                          </w:p>
                          <w:p w14:paraId="6D5B7CAA" w14:textId="77777777" w:rsidR="008B41DE" w:rsidRPr="001E4CDB" w:rsidRDefault="008B41DE" w:rsidP="008B41DE">
                            <w:pPr>
                              <w:jc w:val="center"/>
                              <w:rPr>
                                <w:lang w:val="fr-FR"/>
                              </w:rPr>
                            </w:pPr>
                            <w:r>
                              <w:rPr>
                                <w:lang w:val="fr-FR"/>
                              </w:rPr>
                              <w:t>Accuser réception et présenter la façon dont la plainte sera traitée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C03508" id="Rectangle : coins arrondis 6" o:spid="_x0000_s1033" style="position:absolute;left:0;text-align:left;margin-left:62.5pt;margin-top:9.2pt;width:389pt;height:4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" fillcolor="#e2efd9 [665]" strokecolor="black [3213]" strokeweight="1pt">
                <v:stroke joinstyle="miter"/>
                <v:path arrowok="t"/>
                <v:textbox>
                  <w:txbxContent>
                    <w:p w14:paraId="34098C63" w14:textId="77777777" w:rsidR="008B41DE" w:rsidRPr="00FE3E4F" w:rsidRDefault="008B41DE" w:rsidP="008B41DE">
                      <w:pPr>
                        <w:jc w:val="center"/>
                        <w:rPr>
                          <w:b/>
                          <w:bCs/>
                          <w:lang w:val="fr-FR"/>
                        </w:rPr>
                      </w:pPr>
                      <w:r>
                        <w:rPr>
                          <w:b/>
                          <w:bCs/>
                          <w:lang w:val="fr-FR"/>
                        </w:rPr>
                        <w:t xml:space="preserve">3. </w:t>
                      </w:r>
                      <w:r w:rsidRPr="00FE3E4F">
                        <w:rPr>
                          <w:b/>
                          <w:bCs/>
                          <w:lang w:val="fr-FR"/>
                        </w:rPr>
                        <w:t>Accuser réception</w:t>
                      </w:r>
                    </w:p>
                    <w:p w14:paraId="6D5B7CAA" w14:textId="77777777" w:rsidR="008B41DE" w:rsidRPr="001E4CDB" w:rsidRDefault="008B41DE" w:rsidP="008B41DE">
                      <w:pPr>
                        <w:jc w:val="center"/>
                        <w:rPr>
                          <w:lang w:val="fr-FR"/>
                        </w:rPr>
                      </w:pPr>
                      <w:r>
                        <w:rPr>
                          <w:lang w:val="fr-FR"/>
                        </w:rPr>
                        <w:t>Accuser réception et présenter la façon dont la plainte sera traitée</w:t>
                      </w:r>
                    </w:p>
                  </w:txbxContent>
                </v:textbox>
              </v:roundrect>
            </w:pict>
          </mc:Fallback>
        </mc:AlternateContent>
      </w:r>
      <w:r w:rsidRPr="0032298C">
        <w:rPr>
          <w:rFonts w:ascii="Arial" w:hAnsi="Arial" w:cs="Arial"/>
          <w:color w:val="000000" w:themeColor="text1"/>
          <w:sz w:val="24"/>
          <w:szCs w:val="24"/>
          <w:lang w:val="fr-FR" w:eastAsia="pt-PT"/>
        </w:rPr>
        <w:t xml:space="preserve">                       </w:t>
      </w:r>
    </w:p>
    <w:p w14:paraId="066DC968" w14:textId="77777777" w:rsidR="008B41DE" w:rsidRPr="0032298C" w:rsidRDefault="008B41DE" w:rsidP="007D6942">
      <w:pPr>
        <w:spacing w:line="276" w:lineRule="auto"/>
        <w:jc w:val="both"/>
        <w:rPr>
          <w:rFonts w:ascii="Arial" w:hAnsi="Arial" w:cs="Arial"/>
          <w:color w:val="000000" w:themeColor="text1"/>
          <w:sz w:val="24"/>
          <w:szCs w:val="24"/>
          <w:lang w:val="fr-FR" w:eastAsia="pt-PT"/>
        </w:rPr>
      </w:pPr>
    </w:p>
    <w:p w14:paraId="3CD44305" w14:textId="77777777" w:rsidR="008B41DE" w:rsidRPr="0032298C" w:rsidRDefault="008B41DE" w:rsidP="007D6942">
      <w:pPr>
        <w:spacing w:line="276" w:lineRule="auto"/>
        <w:jc w:val="both"/>
        <w:rPr>
          <w:rFonts w:ascii="Arial" w:hAnsi="Arial" w:cs="Arial"/>
          <w:color w:val="000000" w:themeColor="text1"/>
          <w:sz w:val="24"/>
          <w:szCs w:val="24"/>
          <w:lang w:val="fr-FR" w:eastAsia="pt-PT"/>
        </w:rPr>
      </w:pPr>
    </w:p>
    <w:p w14:paraId="361BDF0C" w14:textId="77777777" w:rsidR="008B41DE" w:rsidRPr="0032298C" w:rsidRDefault="008B41DE" w:rsidP="007D6942">
      <w:pPr>
        <w:spacing w:line="276" w:lineRule="auto"/>
        <w:jc w:val="both"/>
        <w:rPr>
          <w:rFonts w:ascii="Arial" w:hAnsi="Arial" w:cs="Arial"/>
          <w:color w:val="000000" w:themeColor="text1"/>
          <w:sz w:val="24"/>
          <w:szCs w:val="24"/>
          <w:lang w:val="fr-FR" w:eastAsia="pt-PT"/>
        </w:rPr>
      </w:pPr>
      <w:r>
        <w:rPr>
          <w:rFonts w:ascii="Arial" w:hAnsi="Arial" w:cs="Arial"/>
          <w:noProof/>
          <w:color w:val="000000" w:themeColor="text1"/>
          <w:sz w:val="24"/>
          <w:szCs w:val="24"/>
          <w:lang w:val="fr-FR" w:eastAsia="fr-FR"/>
        </w:rPr>
        <mc:AlternateContent>
          <mc:Choice Requires="wps">
            <w:drawing>
              <wp:anchor distT="0" distB="0" distL="114300" distR="114300" simplePos="0" relativeHeight="251695104" behindDoc="0" locked="0" layoutInCell="1" allowOverlap="1" wp14:anchorId="7636B6AC" wp14:editId="2C0AE690">
                <wp:simplePos x="0" y="0"/>
                <wp:positionH relativeFrom="column">
                  <wp:posOffset>3201035</wp:posOffset>
                </wp:positionH>
                <wp:positionV relativeFrom="paragraph">
                  <wp:posOffset>80645</wp:posOffset>
                </wp:positionV>
                <wp:extent cx="45085" cy="177800"/>
                <wp:effectExtent l="19050" t="0" r="31115" b="31750"/>
                <wp:wrapNone/>
                <wp:docPr id="22" name="Flèche : bas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177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2D3A814" id="Flèche : bas 22" o:spid="_x0000_s1026" type="#_x0000_t67" style="position:absolute;margin-left:252.05pt;margin-top:6.35pt;width:3.55pt;height:1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" adj="18861" fillcolor="#4472c4 [3204]" strokecolor="#1f3763 [1604]" strokeweight="1pt">
                <v:path arrowok="t"/>
              </v:shape>
            </w:pict>
          </mc:Fallback>
        </mc:AlternateContent>
      </w:r>
    </w:p>
    <w:p w14:paraId="6648AD18" w14:textId="77777777" w:rsidR="008B41DE" w:rsidRPr="0032298C" w:rsidRDefault="008B41DE" w:rsidP="007D6942">
      <w:pPr>
        <w:spacing w:line="276" w:lineRule="auto"/>
        <w:jc w:val="both"/>
        <w:rPr>
          <w:rFonts w:ascii="Arial" w:hAnsi="Arial" w:cs="Arial"/>
          <w:color w:val="000000" w:themeColor="text1"/>
          <w:sz w:val="24"/>
          <w:szCs w:val="24"/>
          <w:lang w:val="fr-FR" w:eastAsia="pt-PT"/>
        </w:rPr>
      </w:pPr>
    </w:p>
    <w:p w14:paraId="0D25547A" w14:textId="77777777" w:rsidR="008B41DE" w:rsidRPr="0032298C" w:rsidRDefault="008B41DE" w:rsidP="007D6942">
      <w:pPr>
        <w:spacing w:line="276" w:lineRule="auto"/>
        <w:jc w:val="both"/>
        <w:rPr>
          <w:rFonts w:ascii="Arial" w:hAnsi="Arial" w:cs="Arial"/>
          <w:color w:val="000000" w:themeColor="text1"/>
          <w:sz w:val="24"/>
          <w:szCs w:val="24"/>
          <w:lang w:val="fr-FR" w:eastAsia="pt-PT"/>
        </w:rPr>
      </w:pPr>
      <w:r>
        <w:rPr>
          <w:rFonts w:ascii="Arial" w:hAnsi="Arial" w:cs="Arial"/>
          <w:noProof/>
          <w:sz w:val="24"/>
          <w:szCs w:val="24"/>
          <w:lang w:val="fr-FR" w:eastAsia="fr-FR"/>
        </w:rPr>
        <mc:AlternateContent>
          <mc:Choice Requires="wps">
            <w:drawing>
              <wp:anchor distT="0" distB="0" distL="114300" distR="114300" simplePos="0" relativeHeight="251685888" behindDoc="0" locked="0" layoutInCell="1" allowOverlap="1" wp14:anchorId="393BE260" wp14:editId="49686254">
                <wp:simplePos x="0" y="0"/>
                <wp:positionH relativeFrom="margin">
                  <wp:posOffset>1447800</wp:posOffset>
                </wp:positionH>
                <wp:positionV relativeFrom="paragraph">
                  <wp:posOffset>3810</wp:posOffset>
                </wp:positionV>
                <wp:extent cx="3867150" cy="539750"/>
                <wp:effectExtent l="0" t="0" r="0" b="0"/>
                <wp:wrapNone/>
                <wp:docPr id="8" name="Rectangle : coins arrondis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67150" cy="539750"/>
                        </a:xfrm>
                        <a:prstGeom prst="roundRect">
                          <a:avLst/>
                        </a:prstGeom>
                        <a:solidFill>
                          <a:srgbClr val="FFC000"/>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A0ED9B4" w14:textId="77777777" w:rsidR="008B41DE" w:rsidRPr="00FE3E4F" w:rsidRDefault="008B41DE" w:rsidP="008B41DE">
                            <w:pPr>
                              <w:jc w:val="center"/>
                              <w:rPr>
                                <w:b/>
                                <w:bCs/>
                                <w:lang w:val="fr-FR"/>
                              </w:rPr>
                            </w:pPr>
                            <w:r>
                              <w:rPr>
                                <w:b/>
                                <w:bCs/>
                                <w:lang w:val="fr-FR"/>
                              </w:rPr>
                              <w:t xml:space="preserve">4. </w:t>
                            </w:r>
                            <w:r w:rsidRPr="00FE3E4F">
                              <w:rPr>
                                <w:b/>
                                <w:bCs/>
                                <w:lang w:val="fr-FR"/>
                              </w:rPr>
                              <w:t>Enquêter</w:t>
                            </w:r>
                          </w:p>
                          <w:p w14:paraId="46C29DAA" w14:textId="77777777" w:rsidR="008B41DE" w:rsidRPr="001E4CDB" w:rsidRDefault="008B41DE" w:rsidP="008B41DE">
                            <w:pPr>
                              <w:jc w:val="center"/>
                              <w:rPr>
                                <w:lang w:val="fr-FR"/>
                              </w:rPr>
                            </w:pPr>
                            <w:r>
                              <w:rPr>
                                <w:lang w:val="fr-FR"/>
                              </w:rPr>
                              <w:t>Enquêter sur la plainte et identifier les options de solutions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393BE260" id="Rectangle : coins arrondis 8" o:spid="_x0000_s1034" style="position:absolute;left:0;text-align:left;margin-left:114pt;margin-top:.3pt;width:304.5pt;height:42.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" fillcolor="#ffc000" strokecolor="black [3213]" strokeweight="1pt">
                <v:stroke joinstyle="miter"/>
                <v:path arrowok="t"/>
                <v:textbox>
                  <w:txbxContent>
                    <w:p w14:paraId="1A0ED9B4" w14:textId="77777777" w:rsidR="008B41DE" w:rsidRPr="00FE3E4F" w:rsidRDefault="008B41DE" w:rsidP="008B41DE">
                      <w:pPr>
                        <w:jc w:val="center"/>
                        <w:rPr>
                          <w:b/>
                          <w:bCs/>
                          <w:lang w:val="fr-FR"/>
                        </w:rPr>
                      </w:pPr>
                      <w:r>
                        <w:rPr>
                          <w:b/>
                          <w:bCs/>
                          <w:lang w:val="fr-FR"/>
                        </w:rPr>
                        <w:t xml:space="preserve">4. </w:t>
                      </w:r>
                      <w:r w:rsidRPr="00FE3E4F">
                        <w:rPr>
                          <w:b/>
                          <w:bCs/>
                          <w:lang w:val="fr-FR"/>
                        </w:rPr>
                        <w:t>Enquêter</w:t>
                      </w:r>
                    </w:p>
                    <w:p w14:paraId="46C29DAA" w14:textId="77777777" w:rsidR="008B41DE" w:rsidRPr="001E4CDB" w:rsidRDefault="008B41DE" w:rsidP="008B41DE">
                      <w:pPr>
                        <w:jc w:val="center"/>
                        <w:rPr>
                          <w:lang w:val="fr-FR"/>
                        </w:rPr>
                      </w:pPr>
                      <w:r>
                        <w:rPr>
                          <w:lang w:val="fr-FR"/>
                        </w:rPr>
                        <w:t>Enquêter sur la plainte et identifier les options de solutions</w:t>
                      </w:r>
                    </w:p>
                  </w:txbxContent>
                </v:textbox>
                <w10:wrap anchorx="margin"/>
              </v:roundrect>
            </w:pict>
          </mc:Fallback>
        </mc:AlternateContent>
      </w:r>
    </w:p>
    <w:p w14:paraId="6C268F3B" w14:textId="77777777" w:rsidR="008B41DE" w:rsidRPr="0032298C" w:rsidRDefault="008B41DE" w:rsidP="007D6942">
      <w:pPr>
        <w:spacing w:line="276" w:lineRule="auto"/>
        <w:jc w:val="both"/>
        <w:rPr>
          <w:rFonts w:ascii="Arial" w:hAnsi="Arial" w:cs="Arial"/>
          <w:color w:val="000000" w:themeColor="text1"/>
          <w:sz w:val="24"/>
          <w:szCs w:val="24"/>
          <w:lang w:val="fr-FR" w:eastAsia="pt-PT"/>
        </w:rPr>
      </w:pPr>
    </w:p>
    <w:p w14:paraId="1E51AC24" w14:textId="77777777" w:rsidR="008B41DE" w:rsidRPr="0032298C" w:rsidRDefault="008B41DE" w:rsidP="007D6942">
      <w:pPr>
        <w:spacing w:line="276" w:lineRule="auto"/>
        <w:jc w:val="both"/>
        <w:rPr>
          <w:rFonts w:ascii="Arial" w:hAnsi="Arial" w:cs="Arial"/>
          <w:color w:val="000000" w:themeColor="text1"/>
          <w:sz w:val="24"/>
          <w:szCs w:val="24"/>
          <w:lang w:val="fr-FR" w:eastAsia="pt-PT"/>
        </w:rPr>
      </w:pPr>
    </w:p>
    <w:p w14:paraId="3E45B586" w14:textId="77777777" w:rsidR="008B41DE" w:rsidRPr="0032298C" w:rsidRDefault="008B41DE" w:rsidP="007D6942">
      <w:pPr>
        <w:spacing w:line="276" w:lineRule="auto"/>
        <w:jc w:val="both"/>
        <w:rPr>
          <w:rFonts w:ascii="Arial" w:hAnsi="Arial" w:cs="Arial"/>
          <w:color w:val="000000" w:themeColor="text1"/>
          <w:sz w:val="24"/>
          <w:szCs w:val="24"/>
          <w:lang w:val="fr-FR" w:eastAsia="pt-PT"/>
        </w:rPr>
      </w:pPr>
      <w:r>
        <w:rPr>
          <w:rFonts w:ascii="Arial" w:hAnsi="Arial" w:cs="Arial"/>
          <w:noProof/>
          <w:color w:val="000000" w:themeColor="text1"/>
          <w:sz w:val="24"/>
          <w:szCs w:val="24"/>
          <w:lang w:val="fr-FR" w:eastAsia="fr-FR"/>
        </w:rPr>
        <mc:AlternateContent>
          <mc:Choice Requires="wps">
            <w:drawing>
              <wp:anchor distT="0" distB="0" distL="114300" distR="114300" simplePos="0" relativeHeight="251696128" behindDoc="0" locked="0" layoutInCell="1" allowOverlap="1" wp14:anchorId="4491081B" wp14:editId="0AF0DA9D">
                <wp:simplePos x="0" y="0"/>
                <wp:positionH relativeFrom="column">
                  <wp:posOffset>3259455</wp:posOffset>
                </wp:positionH>
                <wp:positionV relativeFrom="paragraph">
                  <wp:posOffset>8890</wp:posOffset>
                </wp:positionV>
                <wp:extent cx="45719" cy="215900"/>
                <wp:effectExtent l="19050" t="0" r="31115" b="31750"/>
                <wp:wrapNone/>
                <wp:docPr id="23" name="Flèche : bas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19" cy="2159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A175443" id="Flèche : bas 23" o:spid="_x0000_s1026" type="#_x0000_t67" style="position:absolute;margin-left:256.65pt;margin-top:.7pt;width:3.6pt;height:1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" adj="19313" fillcolor="#4472c4 [3204]" strokecolor="#1f3763 [1604]" strokeweight="1pt">
                <v:path arrowok="t"/>
              </v:shape>
            </w:pict>
          </mc:Fallback>
        </mc:AlternateContent>
      </w:r>
    </w:p>
    <w:p w14:paraId="1351A45C" w14:textId="77777777" w:rsidR="008B41DE" w:rsidRPr="0032298C" w:rsidRDefault="008B41DE" w:rsidP="007D6942">
      <w:pPr>
        <w:spacing w:line="276" w:lineRule="auto"/>
        <w:jc w:val="both"/>
        <w:rPr>
          <w:rFonts w:ascii="Arial" w:hAnsi="Arial" w:cs="Arial"/>
          <w:color w:val="000000" w:themeColor="text1"/>
          <w:sz w:val="24"/>
          <w:szCs w:val="24"/>
          <w:lang w:val="fr-FR" w:eastAsia="pt-PT"/>
        </w:rPr>
      </w:pPr>
      <w:r>
        <w:rPr>
          <w:rFonts w:ascii="Arial" w:hAnsi="Arial" w:cs="Arial"/>
          <w:noProof/>
          <w:sz w:val="24"/>
          <w:szCs w:val="24"/>
          <w:lang w:val="fr-FR" w:eastAsia="fr-FR"/>
        </w:rPr>
        <mc:AlternateContent>
          <mc:Choice Requires="wps">
            <w:drawing>
              <wp:anchor distT="0" distB="0" distL="114300" distR="114300" simplePos="0" relativeHeight="251686912" behindDoc="0" locked="0" layoutInCell="1" allowOverlap="1" wp14:anchorId="54FF749A" wp14:editId="6729214B">
                <wp:simplePos x="0" y="0"/>
                <wp:positionH relativeFrom="column">
                  <wp:posOffset>1265555</wp:posOffset>
                </wp:positionH>
                <wp:positionV relativeFrom="paragraph">
                  <wp:posOffset>102235</wp:posOffset>
                </wp:positionV>
                <wp:extent cx="4381500" cy="825500"/>
                <wp:effectExtent l="0" t="0" r="19050" b="12700"/>
                <wp:wrapNone/>
                <wp:docPr id="9" name="Rectangle : coins arrondis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81500" cy="825500"/>
                        </a:xfrm>
                        <a:prstGeom prst="roundRect">
                          <a:avLst/>
                        </a:prstGeom>
                        <a:solidFill>
                          <a:schemeClr val="accent4">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91ADF9E" w14:textId="77777777" w:rsidR="008B41DE" w:rsidRPr="00FE3E4F" w:rsidRDefault="008B41DE" w:rsidP="008B41DE">
                            <w:pPr>
                              <w:jc w:val="center"/>
                              <w:rPr>
                                <w:b/>
                                <w:bCs/>
                                <w:lang w:val="fr-FR"/>
                              </w:rPr>
                            </w:pPr>
                            <w:r>
                              <w:rPr>
                                <w:b/>
                                <w:bCs/>
                                <w:lang w:val="fr-FR"/>
                              </w:rPr>
                              <w:t xml:space="preserve">5. </w:t>
                            </w:r>
                            <w:r w:rsidRPr="00FE3E4F">
                              <w:rPr>
                                <w:b/>
                                <w:bCs/>
                                <w:lang w:val="fr-FR"/>
                              </w:rPr>
                              <w:t>Répondre</w:t>
                            </w:r>
                          </w:p>
                          <w:p w14:paraId="67017029" w14:textId="77777777" w:rsidR="008B41DE" w:rsidRPr="001E4CDB" w:rsidRDefault="008B41DE" w:rsidP="008B41DE">
                            <w:pPr>
                              <w:jc w:val="center"/>
                              <w:rPr>
                                <w:lang w:val="fr-FR"/>
                              </w:rPr>
                            </w:pPr>
                            <w:r>
                              <w:rPr>
                                <w:lang w:val="fr-FR"/>
                              </w:rPr>
                              <w:t>Répondre au (à la) plaignant(e) en énonçant les conclusions de l’enquête et le règlement proposé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FF749A" id="Rectangle : coins arrondis 9" o:spid="_x0000_s1035" style="position:absolute;left:0;text-align:left;margin-left:99.65pt;margin-top:8.05pt;width:345pt;height: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" fillcolor="#fff2cc [663]" strokecolor="black [3213]" strokeweight="1pt">
                <v:stroke joinstyle="miter"/>
                <v:path arrowok="t"/>
                <v:textbox>
                  <w:txbxContent>
                    <w:p w14:paraId="091ADF9E" w14:textId="77777777" w:rsidR="008B41DE" w:rsidRPr="00FE3E4F" w:rsidRDefault="008B41DE" w:rsidP="008B41DE">
                      <w:pPr>
                        <w:jc w:val="center"/>
                        <w:rPr>
                          <w:b/>
                          <w:bCs/>
                          <w:lang w:val="fr-FR"/>
                        </w:rPr>
                      </w:pPr>
                      <w:r>
                        <w:rPr>
                          <w:b/>
                          <w:bCs/>
                          <w:lang w:val="fr-FR"/>
                        </w:rPr>
                        <w:t xml:space="preserve">5. </w:t>
                      </w:r>
                      <w:r w:rsidRPr="00FE3E4F">
                        <w:rPr>
                          <w:b/>
                          <w:bCs/>
                          <w:lang w:val="fr-FR"/>
                        </w:rPr>
                        <w:t>Répondre</w:t>
                      </w:r>
                    </w:p>
                    <w:p w14:paraId="67017029" w14:textId="77777777" w:rsidR="008B41DE" w:rsidRPr="001E4CDB" w:rsidRDefault="008B41DE" w:rsidP="008B41DE">
                      <w:pPr>
                        <w:jc w:val="center"/>
                        <w:rPr>
                          <w:lang w:val="fr-FR"/>
                        </w:rPr>
                      </w:pPr>
                      <w:r>
                        <w:rPr>
                          <w:lang w:val="fr-FR"/>
                        </w:rPr>
                        <w:t>Répondre au (à la) plaignant(e) en énonçant les conclusions de l’enquête et le règlement proposé</w:t>
                      </w:r>
                    </w:p>
                  </w:txbxContent>
                </v:textbox>
              </v:roundrect>
            </w:pict>
          </mc:Fallback>
        </mc:AlternateContent>
      </w:r>
    </w:p>
    <w:p w14:paraId="3E1B0642" w14:textId="77777777" w:rsidR="008B41DE" w:rsidRPr="0032298C" w:rsidRDefault="008B41DE" w:rsidP="007D6942">
      <w:pPr>
        <w:spacing w:line="276" w:lineRule="auto"/>
        <w:jc w:val="both"/>
        <w:rPr>
          <w:rFonts w:ascii="Arial" w:hAnsi="Arial" w:cs="Arial"/>
          <w:color w:val="000000" w:themeColor="text1"/>
          <w:sz w:val="24"/>
          <w:szCs w:val="24"/>
          <w:lang w:val="fr-FR" w:eastAsia="pt-PT"/>
        </w:rPr>
      </w:pPr>
    </w:p>
    <w:p w14:paraId="2DCBEB98" w14:textId="77777777" w:rsidR="008B41DE" w:rsidRPr="0032298C" w:rsidRDefault="008B41DE" w:rsidP="007D6942">
      <w:pPr>
        <w:spacing w:line="276" w:lineRule="auto"/>
        <w:jc w:val="both"/>
        <w:rPr>
          <w:rFonts w:ascii="Arial" w:hAnsi="Arial" w:cs="Arial"/>
          <w:color w:val="000000" w:themeColor="text1"/>
          <w:sz w:val="24"/>
          <w:szCs w:val="24"/>
          <w:lang w:val="fr-FR" w:eastAsia="pt-PT"/>
        </w:rPr>
      </w:pPr>
    </w:p>
    <w:p w14:paraId="0319E2FD" w14:textId="77777777" w:rsidR="008B41DE" w:rsidRPr="0032298C" w:rsidRDefault="008B41DE" w:rsidP="007D6942">
      <w:pPr>
        <w:spacing w:line="276" w:lineRule="auto"/>
        <w:jc w:val="both"/>
        <w:rPr>
          <w:rFonts w:ascii="Arial" w:hAnsi="Arial" w:cs="Arial"/>
          <w:color w:val="000000" w:themeColor="text1"/>
          <w:sz w:val="24"/>
          <w:szCs w:val="24"/>
          <w:lang w:val="fr-FR" w:eastAsia="pt-PT"/>
        </w:rPr>
      </w:pPr>
    </w:p>
    <w:p w14:paraId="1325C34D" w14:textId="77777777" w:rsidR="008B41DE" w:rsidRPr="0032298C" w:rsidRDefault="008B41DE" w:rsidP="007D6942">
      <w:pPr>
        <w:spacing w:line="276" w:lineRule="auto"/>
        <w:jc w:val="both"/>
        <w:rPr>
          <w:rFonts w:ascii="Arial" w:hAnsi="Arial" w:cs="Arial"/>
          <w:color w:val="000000" w:themeColor="text1"/>
          <w:sz w:val="24"/>
          <w:szCs w:val="24"/>
          <w:lang w:val="fr-FR" w:eastAsia="pt-PT"/>
        </w:rPr>
      </w:pPr>
    </w:p>
    <w:p w14:paraId="2AC22E14" w14:textId="77777777" w:rsidR="008B41DE" w:rsidRPr="0032298C" w:rsidRDefault="008B41DE" w:rsidP="007D6942">
      <w:pPr>
        <w:spacing w:line="276" w:lineRule="auto"/>
        <w:jc w:val="both"/>
        <w:rPr>
          <w:rFonts w:ascii="Arial" w:hAnsi="Arial" w:cs="Arial"/>
          <w:color w:val="000000" w:themeColor="text1"/>
          <w:sz w:val="24"/>
          <w:szCs w:val="24"/>
          <w:lang w:val="fr-FR" w:eastAsia="pt-PT"/>
        </w:rPr>
      </w:pPr>
      <w:r>
        <w:rPr>
          <w:rFonts w:ascii="Arial" w:hAnsi="Arial" w:cs="Arial"/>
          <w:noProof/>
          <w:color w:val="000000" w:themeColor="text1"/>
          <w:sz w:val="24"/>
          <w:szCs w:val="24"/>
          <w:lang w:val="fr-FR" w:eastAsia="fr-FR"/>
        </w:rPr>
        <mc:AlternateContent>
          <mc:Choice Requires="wps">
            <w:drawing>
              <wp:anchor distT="0" distB="0" distL="114300" distR="114300" simplePos="0" relativeHeight="251697152" behindDoc="0" locked="0" layoutInCell="1" allowOverlap="1" wp14:anchorId="2FEF22EC" wp14:editId="041B8810">
                <wp:simplePos x="0" y="0"/>
                <wp:positionH relativeFrom="column">
                  <wp:posOffset>1791970</wp:posOffset>
                </wp:positionH>
                <wp:positionV relativeFrom="paragraph">
                  <wp:posOffset>81280</wp:posOffset>
                </wp:positionV>
                <wp:extent cx="45719" cy="203200"/>
                <wp:effectExtent l="19050" t="0" r="31115" b="44450"/>
                <wp:wrapNone/>
                <wp:docPr id="24" name="Flèche : bas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19" cy="2032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7964DCD" id="Flèche : bas 24" o:spid="_x0000_s1026" type="#_x0000_t67" style="position:absolute;margin-left:141.1pt;margin-top:6.4pt;width:3.6pt;height:1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" adj="19170" fillcolor="#4472c4 [3204]" strokecolor="#1f3763 [1604]" strokeweight="1pt">
                <v:path arrowok="t"/>
              </v:shape>
            </w:pict>
          </mc:Fallback>
        </mc:AlternateContent>
      </w:r>
      <w:r>
        <w:rPr>
          <w:rFonts w:ascii="Arial" w:hAnsi="Arial" w:cs="Arial"/>
          <w:noProof/>
          <w:color w:val="000000" w:themeColor="text1"/>
          <w:sz w:val="24"/>
          <w:szCs w:val="24"/>
          <w:lang w:val="fr-FR" w:eastAsia="fr-FR"/>
        </w:rPr>
        <mc:AlternateContent>
          <mc:Choice Requires="wps">
            <w:drawing>
              <wp:anchor distT="0" distB="0" distL="114300" distR="114300" simplePos="0" relativeHeight="251698176" behindDoc="0" locked="0" layoutInCell="1" allowOverlap="1" wp14:anchorId="2F3F7680" wp14:editId="30B1D82E">
                <wp:simplePos x="0" y="0"/>
                <wp:positionH relativeFrom="column">
                  <wp:posOffset>4561205</wp:posOffset>
                </wp:positionH>
                <wp:positionV relativeFrom="paragraph">
                  <wp:posOffset>55880</wp:posOffset>
                </wp:positionV>
                <wp:extent cx="45719" cy="266700"/>
                <wp:effectExtent l="19050" t="0" r="31115" b="38100"/>
                <wp:wrapNone/>
                <wp:docPr id="25" name="Flèche : bas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19" cy="266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CC7CF" id="Flèche : bas 25" o:spid="_x0000_s1026" type="#_x0000_t67" style="position:absolute;margin-left:359.15pt;margin-top:4.4pt;width:3.6pt;height:2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" adj="19749" fillcolor="#4472c4 [3204]" strokecolor="#1f3763 [1604]" strokeweight="1pt">
                <v:path arrowok="t"/>
              </v:shape>
            </w:pict>
          </mc:Fallback>
        </mc:AlternateContent>
      </w:r>
    </w:p>
    <w:p w14:paraId="766E7C38" w14:textId="77777777" w:rsidR="008B41DE" w:rsidRPr="0032298C" w:rsidRDefault="008B41DE" w:rsidP="007D6942">
      <w:pPr>
        <w:spacing w:line="276" w:lineRule="auto"/>
        <w:jc w:val="both"/>
        <w:rPr>
          <w:rFonts w:ascii="Arial" w:hAnsi="Arial" w:cs="Arial"/>
          <w:color w:val="000000" w:themeColor="text1"/>
          <w:sz w:val="24"/>
          <w:szCs w:val="24"/>
          <w:lang w:val="fr-FR" w:eastAsia="pt-PT"/>
        </w:rPr>
      </w:pPr>
    </w:p>
    <w:p w14:paraId="07A07113" w14:textId="77777777" w:rsidR="008B41DE" w:rsidRPr="0032298C" w:rsidRDefault="008B41DE" w:rsidP="007D6942">
      <w:pPr>
        <w:spacing w:line="276" w:lineRule="auto"/>
        <w:jc w:val="both"/>
        <w:rPr>
          <w:rFonts w:ascii="Arial" w:hAnsi="Arial" w:cs="Arial"/>
          <w:color w:val="000000" w:themeColor="text1"/>
          <w:sz w:val="24"/>
          <w:szCs w:val="24"/>
          <w:lang w:val="fr-FR" w:eastAsia="pt-PT"/>
        </w:rPr>
      </w:pPr>
      <w:r>
        <w:rPr>
          <w:rFonts w:ascii="Arial" w:hAnsi="Arial" w:cs="Arial"/>
          <w:noProof/>
          <w:sz w:val="24"/>
          <w:szCs w:val="24"/>
          <w:lang w:val="fr-FR" w:eastAsia="fr-FR"/>
        </w:rPr>
        <mc:AlternateContent>
          <mc:Choice Requires="wps">
            <w:drawing>
              <wp:anchor distT="0" distB="0" distL="114300" distR="114300" simplePos="0" relativeHeight="251687936" behindDoc="0" locked="0" layoutInCell="1" allowOverlap="1" wp14:anchorId="31BF21B9" wp14:editId="0C7D74DA">
                <wp:simplePos x="0" y="0"/>
                <wp:positionH relativeFrom="column">
                  <wp:posOffset>878840</wp:posOffset>
                </wp:positionH>
                <wp:positionV relativeFrom="paragraph">
                  <wp:posOffset>3810</wp:posOffset>
                </wp:positionV>
                <wp:extent cx="1625600" cy="495300"/>
                <wp:effectExtent l="0" t="0" r="0" b="0"/>
                <wp:wrapNone/>
                <wp:docPr id="10" name="Rectangle : coins arrondis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5600" cy="495300"/>
                        </a:xfrm>
                        <a:prstGeom prst="roundRect">
                          <a:avLst/>
                        </a:prstGeom>
                        <a:solidFill>
                          <a:schemeClr val="accent1">
                            <a:lumMod val="40000"/>
                            <a:lumOff val="6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5E42DD1" w14:textId="77777777" w:rsidR="008B41DE" w:rsidRPr="00FE3E4F" w:rsidRDefault="008B41DE" w:rsidP="008B41DE">
                            <w:pPr>
                              <w:jc w:val="center"/>
                              <w:rPr>
                                <w:b/>
                                <w:bCs/>
                                <w:lang w:val="fr-FR"/>
                              </w:rPr>
                            </w:pPr>
                            <w:r w:rsidRPr="00FE3E4F">
                              <w:rPr>
                                <w:b/>
                                <w:bCs/>
                                <w:lang w:val="fr-FR"/>
                              </w:rPr>
                              <w:t>Plaignant</w:t>
                            </w:r>
                            <w:r>
                              <w:rPr>
                                <w:b/>
                                <w:bCs/>
                                <w:lang w:val="fr-FR"/>
                              </w:rPr>
                              <w:t>(e)</w:t>
                            </w:r>
                            <w:r w:rsidRPr="00FE3E4F">
                              <w:rPr>
                                <w:b/>
                                <w:bCs/>
                                <w:lang w:val="fr-FR"/>
                              </w:rPr>
                              <w:t xml:space="preserve"> satisfait</w:t>
                            </w:r>
                            <w:r>
                              <w:rPr>
                                <w:b/>
                                <w:bCs/>
                                <w:lang w:val="fr-FR"/>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BF21B9" id="Rectangle : coins arrondis 10" o:spid="_x0000_s1036" style="position:absolute;left:0;text-align:left;margin-left:69.2pt;margin-top:.3pt;width:128pt;height:3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" fillcolor="#b4c6e7 [1300]" strokecolor="black [3213]" strokeweight="1pt">
                <v:stroke joinstyle="miter"/>
                <v:path arrowok="t"/>
                <v:textbox>
                  <w:txbxContent>
                    <w:p w14:paraId="45E42DD1" w14:textId="77777777" w:rsidR="008B41DE" w:rsidRPr="00FE3E4F" w:rsidRDefault="008B41DE" w:rsidP="008B41DE">
                      <w:pPr>
                        <w:jc w:val="center"/>
                        <w:rPr>
                          <w:b/>
                          <w:bCs/>
                          <w:lang w:val="fr-FR"/>
                        </w:rPr>
                      </w:pPr>
                      <w:r w:rsidRPr="00FE3E4F">
                        <w:rPr>
                          <w:b/>
                          <w:bCs/>
                          <w:lang w:val="fr-FR"/>
                        </w:rPr>
                        <w:t>Plaignant</w:t>
                      </w:r>
                      <w:r>
                        <w:rPr>
                          <w:b/>
                          <w:bCs/>
                          <w:lang w:val="fr-FR"/>
                        </w:rPr>
                        <w:t>(e)</w:t>
                      </w:r>
                      <w:r w:rsidRPr="00FE3E4F">
                        <w:rPr>
                          <w:b/>
                          <w:bCs/>
                          <w:lang w:val="fr-FR"/>
                        </w:rPr>
                        <w:t xml:space="preserve"> satisfait</w:t>
                      </w:r>
                      <w:r>
                        <w:rPr>
                          <w:b/>
                          <w:bCs/>
                          <w:lang w:val="fr-FR"/>
                        </w:rPr>
                        <w:t>(e)</w:t>
                      </w:r>
                    </w:p>
                  </w:txbxContent>
                </v:textbox>
              </v:roundrect>
            </w:pict>
          </mc:Fallback>
        </mc:AlternateContent>
      </w:r>
      <w:r>
        <w:rPr>
          <w:rFonts w:ascii="Arial" w:hAnsi="Arial" w:cs="Arial"/>
          <w:noProof/>
          <w:sz w:val="24"/>
          <w:szCs w:val="24"/>
          <w:lang w:val="fr-FR" w:eastAsia="fr-FR"/>
        </w:rPr>
        <mc:AlternateContent>
          <mc:Choice Requires="wps">
            <w:drawing>
              <wp:anchor distT="0" distB="0" distL="114300" distR="114300" simplePos="0" relativeHeight="251701248" behindDoc="0" locked="0" layoutInCell="1" allowOverlap="1" wp14:anchorId="43F87CFA" wp14:editId="2EDF5BFD">
                <wp:simplePos x="0" y="0"/>
                <wp:positionH relativeFrom="margin">
                  <wp:posOffset>3676650</wp:posOffset>
                </wp:positionH>
                <wp:positionV relativeFrom="paragraph">
                  <wp:posOffset>635</wp:posOffset>
                </wp:positionV>
                <wp:extent cx="2209800" cy="495300"/>
                <wp:effectExtent l="0" t="0" r="0" b="0"/>
                <wp:wrapNone/>
                <wp:docPr id="31" name="Rectangle : coins arrondis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9800" cy="495300"/>
                        </a:xfrm>
                        <a:prstGeom prst="roundRect">
                          <a:avLst/>
                        </a:prstGeom>
                        <a:solidFill>
                          <a:schemeClr val="accent2">
                            <a:lumMod val="40000"/>
                            <a:lumOff val="6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2AFF116" w14:textId="77777777" w:rsidR="008B41DE" w:rsidRPr="00FE3E4F" w:rsidRDefault="008B41DE" w:rsidP="008B41DE">
                            <w:pPr>
                              <w:jc w:val="center"/>
                              <w:rPr>
                                <w:b/>
                                <w:bCs/>
                                <w:lang w:val="fr-FR"/>
                              </w:rPr>
                            </w:pPr>
                            <w:r>
                              <w:rPr>
                                <w:b/>
                                <w:bCs/>
                                <w:lang w:val="fr-FR"/>
                              </w:rPr>
                              <w:t xml:space="preserve">6. </w:t>
                            </w:r>
                            <w:r w:rsidRPr="00FE3E4F">
                              <w:rPr>
                                <w:b/>
                                <w:bCs/>
                                <w:lang w:val="fr-FR"/>
                              </w:rPr>
                              <w:t>Plaignant</w:t>
                            </w:r>
                            <w:r>
                              <w:rPr>
                                <w:b/>
                                <w:bCs/>
                                <w:lang w:val="fr-FR"/>
                              </w:rPr>
                              <w:t>(e)</w:t>
                            </w:r>
                            <w:r w:rsidRPr="00FE3E4F">
                              <w:rPr>
                                <w:b/>
                                <w:bCs/>
                                <w:lang w:val="fr-FR"/>
                              </w:rPr>
                              <w:t xml:space="preserve"> insatisfait</w:t>
                            </w:r>
                            <w:r>
                              <w:rPr>
                                <w:b/>
                                <w:bCs/>
                                <w:lang w:val="fr-FR"/>
                              </w:rPr>
                              <w:t>(e)</w:t>
                            </w:r>
                          </w:p>
                          <w:p w14:paraId="62C0C809" w14:textId="77777777" w:rsidR="008B41DE" w:rsidRPr="001E4CDB" w:rsidRDefault="008B41DE" w:rsidP="008B41DE">
                            <w:pPr>
                              <w:rPr>
                                <w:lang w:val="fr-FR"/>
                              </w:rPr>
                            </w:pPr>
                            <w:r>
                              <w:rPr>
                                <w:lang w:val="fr-FR"/>
                              </w:rPr>
                              <w:t>Envisager un recours en appel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43F87CFA" id="Rectangle : coins arrondis 31" o:spid="_x0000_s1037" style="position:absolute;left:0;text-align:left;margin-left:289.5pt;margin-top:.05pt;width:174pt;height:39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" fillcolor="#f7caac [1301]" strokecolor="black [3213]" strokeweight="1pt">
                <v:stroke joinstyle="miter"/>
                <v:path arrowok="t"/>
                <v:textbox>
                  <w:txbxContent>
                    <w:p w14:paraId="72AFF116" w14:textId="77777777" w:rsidR="008B41DE" w:rsidRPr="00FE3E4F" w:rsidRDefault="008B41DE" w:rsidP="008B41DE">
                      <w:pPr>
                        <w:jc w:val="center"/>
                        <w:rPr>
                          <w:b/>
                          <w:bCs/>
                          <w:lang w:val="fr-FR"/>
                        </w:rPr>
                      </w:pPr>
                      <w:r>
                        <w:rPr>
                          <w:b/>
                          <w:bCs/>
                          <w:lang w:val="fr-FR"/>
                        </w:rPr>
                        <w:t xml:space="preserve">6. </w:t>
                      </w:r>
                      <w:r w:rsidRPr="00FE3E4F">
                        <w:rPr>
                          <w:b/>
                          <w:bCs/>
                          <w:lang w:val="fr-FR"/>
                        </w:rPr>
                        <w:t>Plaignant</w:t>
                      </w:r>
                      <w:r>
                        <w:rPr>
                          <w:b/>
                          <w:bCs/>
                          <w:lang w:val="fr-FR"/>
                        </w:rPr>
                        <w:t>(e)</w:t>
                      </w:r>
                      <w:r w:rsidRPr="00FE3E4F">
                        <w:rPr>
                          <w:b/>
                          <w:bCs/>
                          <w:lang w:val="fr-FR"/>
                        </w:rPr>
                        <w:t xml:space="preserve"> insatisfait</w:t>
                      </w:r>
                      <w:r>
                        <w:rPr>
                          <w:b/>
                          <w:bCs/>
                          <w:lang w:val="fr-FR"/>
                        </w:rPr>
                        <w:t>(e)</w:t>
                      </w:r>
                    </w:p>
                    <w:p w14:paraId="62C0C809" w14:textId="77777777" w:rsidR="008B41DE" w:rsidRPr="001E4CDB" w:rsidRDefault="008B41DE" w:rsidP="008B41DE">
                      <w:pPr>
                        <w:rPr>
                          <w:lang w:val="fr-FR"/>
                        </w:rPr>
                      </w:pPr>
                      <w:r>
                        <w:rPr>
                          <w:lang w:val="fr-FR"/>
                        </w:rPr>
                        <w:t>Envisager un recours en appel</w:t>
                      </w:r>
                    </w:p>
                  </w:txbxContent>
                </v:textbox>
                <w10:wrap anchorx="margin"/>
              </v:roundrect>
            </w:pict>
          </mc:Fallback>
        </mc:AlternateContent>
      </w:r>
    </w:p>
    <w:p w14:paraId="311E9BC7" w14:textId="77777777" w:rsidR="008B41DE" w:rsidRPr="0032298C" w:rsidRDefault="008B41DE" w:rsidP="007D6942">
      <w:pPr>
        <w:spacing w:line="276" w:lineRule="auto"/>
        <w:jc w:val="both"/>
        <w:rPr>
          <w:rFonts w:ascii="Arial" w:hAnsi="Arial" w:cs="Arial"/>
          <w:color w:val="000000" w:themeColor="text1"/>
          <w:sz w:val="24"/>
          <w:szCs w:val="24"/>
          <w:lang w:val="fr-FR" w:eastAsia="pt-PT"/>
        </w:rPr>
      </w:pPr>
      <w:r>
        <w:rPr>
          <w:rFonts w:ascii="Arial" w:hAnsi="Arial" w:cs="Arial"/>
          <w:noProof/>
          <w:color w:val="000000" w:themeColor="text1"/>
          <w:sz w:val="24"/>
          <w:szCs w:val="24"/>
          <w:lang w:val="fr-FR" w:eastAsia="fr-FR"/>
        </w:rPr>
        <mc:AlternateContent>
          <mc:Choice Requires="wps">
            <w:drawing>
              <wp:anchor distT="0" distB="0" distL="114300" distR="114300" simplePos="0" relativeHeight="251702272" behindDoc="0" locked="0" layoutInCell="1" allowOverlap="1" wp14:anchorId="49D8B23B" wp14:editId="193A598D">
                <wp:simplePos x="0" y="0"/>
                <wp:positionH relativeFrom="column">
                  <wp:posOffset>2548255</wp:posOffset>
                </wp:positionH>
                <wp:positionV relativeFrom="paragraph">
                  <wp:posOffset>76200</wp:posOffset>
                </wp:positionV>
                <wp:extent cx="1092200" cy="82550"/>
                <wp:effectExtent l="19050" t="19050" r="12700" b="31750"/>
                <wp:wrapNone/>
                <wp:docPr id="33" name="Flèche : gauch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2200" cy="8255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31AD1E8"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Flèche : gauche 33" o:spid="_x0000_s1026" type="#_x0000_t66" style="position:absolute;margin-left:200.65pt;margin-top:6pt;width:86pt;height: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" adj="816" fillcolor="#4472c4 [3204]" strokecolor="#1f3763 [1604]" strokeweight="1pt">
                <v:path arrowok="t"/>
              </v:shape>
            </w:pict>
          </mc:Fallback>
        </mc:AlternateContent>
      </w:r>
    </w:p>
    <w:p w14:paraId="7E4AEBC5" w14:textId="77777777" w:rsidR="008B41DE" w:rsidRPr="0032298C" w:rsidRDefault="008B41DE" w:rsidP="007D6942">
      <w:pPr>
        <w:spacing w:line="276" w:lineRule="auto"/>
        <w:jc w:val="both"/>
        <w:rPr>
          <w:rFonts w:ascii="Arial" w:hAnsi="Arial" w:cs="Arial"/>
          <w:color w:val="000000" w:themeColor="text1"/>
          <w:sz w:val="24"/>
          <w:szCs w:val="24"/>
          <w:lang w:val="fr-FR" w:eastAsia="pt-PT"/>
        </w:rPr>
      </w:pPr>
      <w:r>
        <w:rPr>
          <w:rFonts w:ascii="Arial" w:hAnsi="Arial" w:cs="Arial"/>
          <w:noProof/>
          <w:color w:val="000000" w:themeColor="text1"/>
          <w:sz w:val="24"/>
          <w:szCs w:val="24"/>
          <w:lang w:val="fr-FR" w:eastAsia="fr-FR"/>
        </w:rPr>
        <mc:AlternateContent>
          <mc:Choice Requires="wps">
            <w:drawing>
              <wp:anchor distT="0" distB="0" distL="114300" distR="114300" simplePos="0" relativeHeight="251700224" behindDoc="0" locked="0" layoutInCell="1" allowOverlap="1" wp14:anchorId="6E8A4113" wp14:editId="48EF6159">
                <wp:simplePos x="0" y="0"/>
                <wp:positionH relativeFrom="column">
                  <wp:posOffset>4758055</wp:posOffset>
                </wp:positionH>
                <wp:positionV relativeFrom="paragraph">
                  <wp:posOffset>161290</wp:posOffset>
                </wp:positionV>
                <wp:extent cx="45719" cy="292100"/>
                <wp:effectExtent l="19050" t="0" r="31115" b="31750"/>
                <wp:wrapNone/>
                <wp:docPr id="29" name="Flèche : bas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19" cy="2921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D2A3F0E" id="Flèche : bas 29" o:spid="_x0000_s1026" type="#_x0000_t67" style="position:absolute;margin-left:374.65pt;margin-top:12.7pt;width:3.6pt;height:2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" adj="19910" fillcolor="#4472c4 [3204]" strokecolor="#1f3763 [1604]" strokeweight="1pt">
                <v:path arrowok="t"/>
              </v:shape>
            </w:pict>
          </mc:Fallback>
        </mc:AlternateContent>
      </w:r>
    </w:p>
    <w:p w14:paraId="1B43D38A" w14:textId="77777777" w:rsidR="008B41DE" w:rsidRPr="0032298C" w:rsidRDefault="008B41DE" w:rsidP="007D6942">
      <w:pPr>
        <w:spacing w:line="276" w:lineRule="auto"/>
        <w:jc w:val="both"/>
        <w:rPr>
          <w:rFonts w:ascii="Arial" w:hAnsi="Arial" w:cs="Arial"/>
          <w:color w:val="000000" w:themeColor="text1"/>
          <w:sz w:val="24"/>
          <w:szCs w:val="24"/>
          <w:lang w:val="fr-FR" w:eastAsia="pt-PT"/>
        </w:rPr>
      </w:pPr>
      <w:r>
        <w:rPr>
          <w:rFonts w:ascii="Arial" w:hAnsi="Arial" w:cs="Arial"/>
          <w:noProof/>
          <w:color w:val="000000" w:themeColor="text1"/>
          <w:sz w:val="24"/>
          <w:szCs w:val="24"/>
          <w:lang w:val="fr-FR" w:eastAsia="fr-FR"/>
        </w:rPr>
        <mc:AlternateContent>
          <mc:Choice Requires="wps">
            <w:drawing>
              <wp:anchor distT="0" distB="0" distL="114300" distR="114300" simplePos="0" relativeHeight="251699200" behindDoc="0" locked="0" layoutInCell="1" allowOverlap="1" wp14:anchorId="22767F75" wp14:editId="3704631A">
                <wp:simplePos x="0" y="0"/>
                <wp:positionH relativeFrom="column">
                  <wp:posOffset>2440304</wp:posOffset>
                </wp:positionH>
                <wp:positionV relativeFrom="paragraph">
                  <wp:posOffset>5080</wp:posOffset>
                </wp:positionV>
                <wp:extent cx="51435" cy="266700"/>
                <wp:effectExtent l="19050" t="0" r="43815" b="38100"/>
                <wp:wrapNone/>
                <wp:docPr id="27" name="Flèche : bas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51435" cy="266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4E2B0DA" id="Flèche : bas 27" o:spid="_x0000_s1026" type="#_x0000_t67" style="position:absolute;margin-left:192.15pt;margin-top:.4pt;width:4.05pt;height:21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" adj="19517" fillcolor="#4472c4 [3204]" strokecolor="#1f3763 [1604]" strokeweight="1pt">
                <v:path arrowok="t"/>
              </v:shape>
            </w:pict>
          </mc:Fallback>
        </mc:AlternateContent>
      </w:r>
    </w:p>
    <w:p w14:paraId="14170910" w14:textId="77777777" w:rsidR="008B41DE" w:rsidRPr="0032298C" w:rsidRDefault="008B41DE" w:rsidP="007D6942">
      <w:pPr>
        <w:spacing w:line="276" w:lineRule="auto"/>
        <w:jc w:val="both"/>
        <w:rPr>
          <w:rFonts w:ascii="Arial" w:hAnsi="Arial" w:cs="Arial"/>
          <w:color w:val="000000" w:themeColor="text1"/>
          <w:sz w:val="24"/>
          <w:szCs w:val="24"/>
          <w:lang w:val="fr-FR" w:eastAsia="pt-PT"/>
        </w:rPr>
      </w:pPr>
      <w:r>
        <w:rPr>
          <w:rFonts w:ascii="Arial" w:hAnsi="Arial" w:cs="Arial"/>
          <w:noProof/>
          <w:sz w:val="24"/>
          <w:szCs w:val="24"/>
          <w:lang w:val="fr-FR" w:eastAsia="fr-FR"/>
        </w:rPr>
        <mc:AlternateContent>
          <mc:Choice Requires="wps">
            <w:drawing>
              <wp:anchor distT="0" distB="0" distL="114300" distR="114300" simplePos="0" relativeHeight="251688960" behindDoc="0" locked="0" layoutInCell="1" allowOverlap="1" wp14:anchorId="3E5AADBE" wp14:editId="37C82EEF">
                <wp:simplePos x="0" y="0"/>
                <wp:positionH relativeFrom="column">
                  <wp:posOffset>1049655</wp:posOffset>
                </wp:positionH>
                <wp:positionV relativeFrom="paragraph">
                  <wp:posOffset>98425</wp:posOffset>
                </wp:positionV>
                <wp:extent cx="4127500" cy="679450"/>
                <wp:effectExtent l="0" t="0" r="25400" b="25400"/>
                <wp:wrapNone/>
                <wp:docPr id="14" name="Rectangle : coins arrondis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27500" cy="679450"/>
                        </a:xfrm>
                        <a:prstGeom prst="roundRect">
                          <a:avLst/>
                        </a:prstGeom>
                        <a:solidFill>
                          <a:schemeClr val="accent6">
                            <a:lumMod val="60000"/>
                            <a:lumOff val="4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0F005EA" w14:textId="77777777" w:rsidR="008B41DE" w:rsidRPr="00FE3E4F" w:rsidRDefault="008B41DE" w:rsidP="008B41DE">
                            <w:pPr>
                              <w:jc w:val="center"/>
                              <w:rPr>
                                <w:b/>
                                <w:bCs/>
                                <w:lang w:val="fr-FR"/>
                              </w:rPr>
                            </w:pPr>
                            <w:r>
                              <w:rPr>
                                <w:b/>
                                <w:bCs/>
                                <w:lang w:val="fr-FR"/>
                              </w:rPr>
                              <w:t xml:space="preserve">7. </w:t>
                            </w:r>
                            <w:r w:rsidRPr="00FE3E4F">
                              <w:rPr>
                                <w:b/>
                                <w:bCs/>
                                <w:lang w:val="fr-FR"/>
                              </w:rPr>
                              <w:t>Suivre, clôturer et archiver</w:t>
                            </w:r>
                          </w:p>
                          <w:p w14:paraId="331F9EED" w14:textId="77777777" w:rsidR="008B41DE" w:rsidRPr="00FE3E4F" w:rsidRDefault="008B41DE" w:rsidP="008B41DE">
                            <w:pPr>
                              <w:jc w:val="center"/>
                              <w:rPr>
                                <w:lang w:val="fr-FR"/>
                              </w:rPr>
                            </w:pPr>
                            <w:r>
                              <w:rPr>
                                <w:lang w:val="fr-FR"/>
                              </w:rPr>
                              <w:t>Mise e œuvre de la résolution, évaluation, conclusion et archivage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5AADBE" id="Rectangle : coins arrondis 14" o:spid="_x0000_s1038" style="position:absolute;left:0;text-align:left;margin-left:82.65pt;margin-top:7.75pt;width:325pt;height:5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" fillcolor="#a8d08d [1945]" strokecolor="black [3213]" strokeweight="1pt">
                <v:stroke joinstyle="miter"/>
                <v:path arrowok="t"/>
                <v:textbox>
                  <w:txbxContent>
                    <w:p w14:paraId="20F005EA" w14:textId="77777777" w:rsidR="008B41DE" w:rsidRPr="00FE3E4F" w:rsidRDefault="008B41DE" w:rsidP="008B41DE">
                      <w:pPr>
                        <w:jc w:val="center"/>
                        <w:rPr>
                          <w:b/>
                          <w:bCs/>
                          <w:lang w:val="fr-FR"/>
                        </w:rPr>
                      </w:pPr>
                      <w:r>
                        <w:rPr>
                          <w:b/>
                          <w:bCs/>
                          <w:lang w:val="fr-FR"/>
                        </w:rPr>
                        <w:t xml:space="preserve">7. </w:t>
                      </w:r>
                      <w:r w:rsidRPr="00FE3E4F">
                        <w:rPr>
                          <w:b/>
                          <w:bCs/>
                          <w:lang w:val="fr-FR"/>
                        </w:rPr>
                        <w:t>Suivre, clôturer et archiver</w:t>
                      </w:r>
                    </w:p>
                    <w:p w14:paraId="331F9EED" w14:textId="77777777" w:rsidR="008B41DE" w:rsidRPr="00FE3E4F" w:rsidRDefault="008B41DE" w:rsidP="008B41DE">
                      <w:pPr>
                        <w:jc w:val="center"/>
                        <w:rPr>
                          <w:lang w:val="fr-FR"/>
                        </w:rPr>
                      </w:pPr>
                      <w:r>
                        <w:rPr>
                          <w:lang w:val="fr-FR"/>
                        </w:rPr>
                        <w:t>Mise e œuvre de la résolution, évaluation, conclusion et archivage</w:t>
                      </w:r>
                    </w:p>
                  </w:txbxContent>
                </v:textbox>
              </v:roundrect>
            </w:pict>
          </mc:Fallback>
        </mc:AlternateContent>
      </w:r>
    </w:p>
    <w:p w14:paraId="52C35991" w14:textId="77777777" w:rsidR="008B41DE" w:rsidRPr="0032298C" w:rsidRDefault="008B41DE" w:rsidP="007D6942">
      <w:pPr>
        <w:spacing w:line="276" w:lineRule="auto"/>
        <w:jc w:val="both"/>
        <w:rPr>
          <w:rFonts w:ascii="Arial" w:hAnsi="Arial" w:cs="Arial"/>
          <w:color w:val="000000" w:themeColor="text1"/>
          <w:sz w:val="24"/>
          <w:szCs w:val="24"/>
          <w:lang w:val="fr-FR" w:eastAsia="pt-PT"/>
        </w:rPr>
      </w:pPr>
    </w:p>
    <w:p w14:paraId="2B4FF6B4" w14:textId="77777777" w:rsidR="008B41DE" w:rsidRPr="0032298C" w:rsidRDefault="008B41DE" w:rsidP="007D6942">
      <w:pPr>
        <w:spacing w:line="276" w:lineRule="auto"/>
        <w:jc w:val="both"/>
        <w:rPr>
          <w:rFonts w:ascii="Arial" w:hAnsi="Arial" w:cs="Arial"/>
          <w:color w:val="000000" w:themeColor="text1"/>
          <w:sz w:val="24"/>
          <w:szCs w:val="24"/>
          <w:lang w:val="fr-FR" w:eastAsia="pt-PT"/>
        </w:rPr>
      </w:pPr>
    </w:p>
    <w:p w14:paraId="35B827DD" w14:textId="77777777" w:rsidR="008B41DE" w:rsidRPr="0032298C" w:rsidRDefault="008B41DE" w:rsidP="007D6942">
      <w:pPr>
        <w:spacing w:line="276" w:lineRule="auto"/>
        <w:jc w:val="both"/>
        <w:rPr>
          <w:rFonts w:ascii="Arial" w:hAnsi="Arial" w:cs="Arial"/>
          <w:color w:val="000000" w:themeColor="text1"/>
          <w:sz w:val="24"/>
          <w:szCs w:val="24"/>
          <w:lang w:val="fr-FR" w:eastAsia="pt-PT"/>
        </w:rPr>
      </w:pPr>
    </w:p>
    <w:p w14:paraId="74DE2645" w14:textId="77777777" w:rsidR="008B41DE" w:rsidRPr="0032298C" w:rsidRDefault="008B41DE" w:rsidP="007D6942">
      <w:pPr>
        <w:spacing w:line="276" w:lineRule="auto"/>
        <w:jc w:val="both"/>
        <w:rPr>
          <w:rFonts w:ascii="Arial" w:hAnsi="Arial" w:cs="Arial"/>
          <w:color w:val="000000" w:themeColor="text1"/>
          <w:sz w:val="24"/>
          <w:szCs w:val="24"/>
          <w:lang w:val="fr-FR" w:eastAsia="pt-PT"/>
        </w:rPr>
      </w:pPr>
    </w:p>
    <w:bookmarkEnd w:id="83"/>
    <w:p w14:paraId="096F0EDE" w14:textId="77777777" w:rsidR="008B41DE" w:rsidRPr="0039551D" w:rsidRDefault="008B41DE" w:rsidP="007D6942">
      <w:pPr>
        <w:spacing w:line="276" w:lineRule="auto"/>
        <w:jc w:val="both"/>
        <w:rPr>
          <w:rFonts w:ascii="Arial" w:hAnsi="Arial" w:cs="Arial"/>
          <w:sz w:val="24"/>
          <w:szCs w:val="24"/>
          <w:lang w:val="fr-FR"/>
        </w:rPr>
      </w:pPr>
      <w:r w:rsidRPr="0039551D">
        <w:rPr>
          <w:rFonts w:ascii="Arial" w:hAnsi="Arial" w:cs="Arial"/>
          <w:sz w:val="24"/>
          <w:szCs w:val="24"/>
          <w:lang w:val="fr-FR"/>
        </w:rPr>
        <w:lastRenderedPageBreak/>
        <w:t xml:space="preserve">Les plaintes sont classées en deux (2) catégories. La première catégorie dite </w:t>
      </w:r>
      <w:r w:rsidRPr="0039551D">
        <w:rPr>
          <w:rFonts w:ascii="Arial" w:hAnsi="Arial" w:cs="Arial"/>
          <w:b/>
          <w:bCs/>
          <w:sz w:val="24"/>
          <w:szCs w:val="24"/>
          <w:lang w:val="fr-FR"/>
        </w:rPr>
        <w:t xml:space="preserve">plaintes non sensibles </w:t>
      </w:r>
      <w:r w:rsidRPr="0039551D">
        <w:rPr>
          <w:rFonts w:ascii="Arial" w:hAnsi="Arial" w:cs="Arial"/>
          <w:sz w:val="24"/>
          <w:szCs w:val="24"/>
          <w:lang w:val="fr-FR"/>
        </w:rPr>
        <w:t xml:space="preserve">sont liées aux activités entrant dans la mise en œuvre du Plan de gestion environnementale et sociale. La deuxième catégorie dite </w:t>
      </w:r>
      <w:r w:rsidRPr="0039551D">
        <w:rPr>
          <w:rFonts w:ascii="Arial" w:hAnsi="Arial" w:cs="Arial"/>
          <w:b/>
          <w:bCs/>
          <w:sz w:val="24"/>
          <w:szCs w:val="24"/>
          <w:lang w:val="fr-FR"/>
        </w:rPr>
        <w:t>plaintes sensibles</w:t>
      </w:r>
      <w:r w:rsidRPr="0039551D">
        <w:rPr>
          <w:rFonts w:ascii="Arial" w:hAnsi="Arial" w:cs="Arial"/>
          <w:sz w:val="24"/>
          <w:szCs w:val="24"/>
          <w:lang w:val="fr-FR"/>
        </w:rPr>
        <w:t xml:space="preserve"> touche à l’intégrité et la dignité des individus et regroupe les abus sexuels, les accidents corporels ou mortels, les accidents de route, la discrimination, la dénonciation, la corruption, tout acte qui peut mettre en danger la vie, la sécurité, la réputation du (de la) plaignant (e)…</w:t>
      </w:r>
    </w:p>
    <w:bookmarkEnd w:id="84"/>
    <w:p w14:paraId="049A2069" w14:textId="77777777" w:rsidR="008B41DE" w:rsidRPr="00533535" w:rsidRDefault="008B41DE" w:rsidP="007D6942">
      <w:pPr>
        <w:spacing w:line="276" w:lineRule="auto"/>
        <w:jc w:val="both"/>
        <w:rPr>
          <w:rFonts w:ascii="Arial" w:hAnsi="Arial" w:cs="Arial"/>
          <w:sz w:val="18"/>
          <w:szCs w:val="18"/>
          <w:lang w:val="fr-FR"/>
        </w:rPr>
      </w:pPr>
    </w:p>
    <w:p w14:paraId="27DA13BE" w14:textId="77777777" w:rsidR="008B41DE" w:rsidRPr="0039551D" w:rsidRDefault="008B41DE" w:rsidP="007D6942">
      <w:pPr>
        <w:spacing w:line="276" w:lineRule="auto"/>
        <w:jc w:val="both"/>
        <w:rPr>
          <w:rFonts w:ascii="Arial" w:hAnsi="Arial" w:cs="Arial"/>
          <w:sz w:val="24"/>
          <w:szCs w:val="24"/>
          <w:lang w:val="fr-FR"/>
        </w:rPr>
      </w:pPr>
      <w:r w:rsidRPr="0039551D">
        <w:rPr>
          <w:rFonts w:ascii="Arial" w:hAnsi="Arial" w:cs="Arial"/>
          <w:sz w:val="24"/>
          <w:szCs w:val="24"/>
          <w:lang w:val="fr-FR"/>
        </w:rPr>
        <w:t>La procédure de résolution des plaintes comporte sept étapes qui sont décrites ci-dessous. Chaque réclamation ou plainte, qu’elle soit ou fondée non fondée, devra passer à travers le processus de résolution ci-après :</w:t>
      </w:r>
    </w:p>
    <w:p w14:paraId="2FCFC15E" w14:textId="77777777" w:rsidR="000D6BF7" w:rsidRDefault="000D6BF7" w:rsidP="007D6942">
      <w:pPr>
        <w:pStyle w:val="Titre2"/>
        <w:numPr>
          <w:ilvl w:val="0"/>
          <w:numId w:val="0"/>
        </w:numPr>
        <w:spacing w:line="276" w:lineRule="auto"/>
        <w:ind w:left="360"/>
        <w:jc w:val="both"/>
        <w:rPr>
          <w:rFonts w:cs="Arial"/>
          <w:szCs w:val="24"/>
          <w:lang w:val="fr-FR"/>
        </w:rPr>
      </w:pPr>
      <w:bookmarkStart w:id="85" w:name="_Toc58942969"/>
      <w:bookmarkStart w:id="86" w:name="_Toc71276176"/>
      <w:bookmarkStart w:id="87" w:name="_Toc7511963"/>
      <w:bookmarkStart w:id="88" w:name="_Toc8011261"/>
    </w:p>
    <w:p w14:paraId="1154F3B4" w14:textId="7B38F7FF" w:rsidR="008B41DE" w:rsidRPr="0039551D" w:rsidRDefault="000D6BF7" w:rsidP="007D6942">
      <w:pPr>
        <w:pStyle w:val="Titre2"/>
        <w:numPr>
          <w:ilvl w:val="0"/>
          <w:numId w:val="0"/>
        </w:numPr>
        <w:spacing w:line="276" w:lineRule="auto"/>
        <w:ind w:left="360"/>
        <w:jc w:val="both"/>
        <w:rPr>
          <w:rFonts w:cs="Arial"/>
          <w:szCs w:val="24"/>
          <w:lang w:val="fr-FR"/>
        </w:rPr>
      </w:pPr>
      <w:r>
        <w:rPr>
          <w:rFonts w:cs="Arial"/>
          <w:szCs w:val="24"/>
          <w:lang w:val="fr-FR"/>
        </w:rPr>
        <w:t>10</w:t>
      </w:r>
      <w:r w:rsidR="008B41DE" w:rsidRPr="0039551D">
        <w:rPr>
          <w:rFonts w:cs="Arial"/>
          <w:szCs w:val="24"/>
          <w:lang w:val="fr-FR"/>
        </w:rPr>
        <w:t xml:space="preserve">.1. </w:t>
      </w:r>
      <w:bookmarkStart w:id="89" w:name="_Hlk102661350"/>
      <w:r w:rsidR="008B41DE" w:rsidRPr="0039551D">
        <w:rPr>
          <w:rFonts w:cs="Arial"/>
          <w:szCs w:val="24"/>
          <w:lang w:val="fr-FR"/>
        </w:rPr>
        <w:t xml:space="preserve">Etape 1 : </w:t>
      </w:r>
      <w:r w:rsidRPr="0039551D">
        <w:rPr>
          <w:rFonts w:cs="Arial"/>
          <w:szCs w:val="24"/>
          <w:lang w:val="fr-FR"/>
        </w:rPr>
        <w:t>Réce</w:t>
      </w:r>
      <w:r>
        <w:rPr>
          <w:rFonts w:cs="Arial"/>
          <w:szCs w:val="24"/>
          <w:lang w:val="fr-FR"/>
        </w:rPr>
        <w:t>ption</w:t>
      </w:r>
      <w:r w:rsidR="008B41DE" w:rsidRPr="0039551D">
        <w:rPr>
          <w:rFonts w:cs="Arial"/>
          <w:szCs w:val="24"/>
          <w:lang w:val="fr-FR"/>
        </w:rPr>
        <w:t xml:space="preserve"> et enregistr</w:t>
      </w:r>
      <w:r>
        <w:rPr>
          <w:rFonts w:cs="Arial"/>
          <w:szCs w:val="24"/>
          <w:lang w:val="fr-FR"/>
        </w:rPr>
        <w:t>ement</w:t>
      </w:r>
      <w:r w:rsidR="008B41DE" w:rsidRPr="0039551D">
        <w:rPr>
          <w:rFonts w:cs="Arial"/>
          <w:szCs w:val="24"/>
          <w:lang w:val="fr-FR"/>
        </w:rPr>
        <w:t xml:space="preserve"> les plaintes</w:t>
      </w:r>
      <w:bookmarkEnd w:id="85"/>
      <w:bookmarkEnd w:id="86"/>
    </w:p>
    <w:p w14:paraId="0315FCDD" w14:textId="77777777" w:rsidR="008B41DE" w:rsidRPr="00533535" w:rsidRDefault="008B41DE" w:rsidP="007D6942">
      <w:pPr>
        <w:spacing w:line="276" w:lineRule="auto"/>
        <w:jc w:val="both"/>
        <w:rPr>
          <w:rFonts w:ascii="Arial" w:hAnsi="Arial" w:cs="Arial"/>
          <w:sz w:val="14"/>
          <w:szCs w:val="14"/>
          <w:lang w:val="fr-FR"/>
        </w:rPr>
      </w:pPr>
    </w:p>
    <w:p w14:paraId="7D924DCC" w14:textId="77777777" w:rsidR="008B41DE" w:rsidRPr="0039551D" w:rsidRDefault="008B41DE" w:rsidP="007D6942">
      <w:pPr>
        <w:spacing w:line="276" w:lineRule="auto"/>
        <w:jc w:val="both"/>
        <w:rPr>
          <w:rFonts w:ascii="Arial" w:hAnsi="Arial" w:cs="Arial"/>
          <w:sz w:val="24"/>
          <w:szCs w:val="24"/>
          <w:lang w:val="fr-FR"/>
        </w:rPr>
      </w:pPr>
      <w:r w:rsidRPr="0039551D">
        <w:rPr>
          <w:rFonts w:ascii="Arial" w:hAnsi="Arial" w:cs="Arial"/>
          <w:sz w:val="24"/>
          <w:szCs w:val="24"/>
          <w:lang w:val="fr-FR"/>
        </w:rPr>
        <w:t xml:space="preserve">Quelle que soit la façon de communiquer, l’équipe du projet doit s’assurer que toutes les plaintes sont bien consignées dans une fiche, un registre de plaintes ou base de données pour le suivi, et le reporting. </w:t>
      </w:r>
    </w:p>
    <w:bookmarkEnd w:id="89"/>
    <w:p w14:paraId="70BF8F0F" w14:textId="77777777" w:rsidR="008B41DE" w:rsidRPr="00533535" w:rsidRDefault="008B41DE" w:rsidP="007D6942">
      <w:pPr>
        <w:spacing w:line="276" w:lineRule="auto"/>
        <w:jc w:val="both"/>
        <w:rPr>
          <w:rFonts w:ascii="Arial" w:hAnsi="Arial" w:cs="Arial"/>
          <w:sz w:val="12"/>
          <w:szCs w:val="12"/>
          <w:lang w:val="fr-FR"/>
        </w:rPr>
      </w:pPr>
    </w:p>
    <w:p w14:paraId="7FE01E44" w14:textId="77777777" w:rsidR="008B41DE" w:rsidRPr="0039551D" w:rsidRDefault="008B41DE" w:rsidP="007D6942">
      <w:pPr>
        <w:spacing w:line="276" w:lineRule="auto"/>
        <w:jc w:val="both"/>
        <w:rPr>
          <w:rFonts w:ascii="Arial" w:hAnsi="Arial" w:cs="Arial"/>
          <w:sz w:val="24"/>
          <w:szCs w:val="24"/>
          <w:lang w:val="fr-FR"/>
        </w:rPr>
      </w:pPr>
      <w:r w:rsidRPr="0039551D">
        <w:rPr>
          <w:rFonts w:ascii="Arial" w:hAnsi="Arial" w:cs="Arial"/>
          <w:sz w:val="24"/>
          <w:szCs w:val="24"/>
          <w:lang w:val="fr-FR"/>
        </w:rPr>
        <w:t xml:space="preserve">Chaque plainte est reçue par </w:t>
      </w:r>
      <w:r w:rsidRPr="0039551D">
        <w:rPr>
          <w:rFonts w:ascii="Arial" w:hAnsi="Arial" w:cs="Arial"/>
          <w:b/>
          <w:bCs/>
          <w:sz w:val="24"/>
          <w:szCs w:val="24"/>
          <w:lang w:val="fr-FR"/>
        </w:rPr>
        <w:t>le Point focal</w:t>
      </w:r>
      <w:r w:rsidRPr="0039551D">
        <w:rPr>
          <w:rFonts w:ascii="Arial" w:hAnsi="Arial" w:cs="Arial"/>
          <w:sz w:val="24"/>
          <w:szCs w:val="24"/>
          <w:lang w:val="fr-FR"/>
        </w:rPr>
        <w:t>, l’enregistre et délivre un accusé de réception au (à la) plaignant (e) ou à son/sa représentant(e). La plainte ainsi enregistrée, quelle que soit sa forme, est transmise aux personnes en charge de la gestion des plaintes au niveau du comité. Sur demande du (de la) plaignant (e), le comité peut l’appuyer dans la formulation de sa plainte et la constitution du dossier.</w:t>
      </w:r>
    </w:p>
    <w:p w14:paraId="53F62597" w14:textId="77777777" w:rsidR="008B41DE" w:rsidRPr="00533535" w:rsidRDefault="008B41DE" w:rsidP="007D6942">
      <w:pPr>
        <w:spacing w:line="276" w:lineRule="auto"/>
        <w:jc w:val="both"/>
        <w:rPr>
          <w:rFonts w:ascii="Arial" w:hAnsi="Arial" w:cs="Arial"/>
          <w:sz w:val="14"/>
          <w:szCs w:val="14"/>
          <w:lang w:val="fr-FR"/>
        </w:rPr>
      </w:pPr>
    </w:p>
    <w:p w14:paraId="250CFAAF" w14:textId="77777777" w:rsidR="008B41DE" w:rsidRPr="0039551D" w:rsidRDefault="008B41DE" w:rsidP="007D6942">
      <w:pPr>
        <w:spacing w:line="276" w:lineRule="auto"/>
        <w:jc w:val="both"/>
        <w:rPr>
          <w:rFonts w:ascii="Arial" w:hAnsi="Arial" w:cs="Arial"/>
          <w:sz w:val="24"/>
          <w:szCs w:val="24"/>
          <w:lang w:val="fr-FR"/>
        </w:rPr>
      </w:pPr>
      <w:r w:rsidRPr="0039551D">
        <w:rPr>
          <w:rFonts w:ascii="Arial" w:hAnsi="Arial" w:cs="Arial"/>
          <w:sz w:val="24"/>
          <w:szCs w:val="24"/>
          <w:lang w:val="fr-FR"/>
        </w:rPr>
        <w:t>Pour les plaintes EAS/HS, il y aura un autre formulaire spécifique qui ne suivra pas les mêmes procédures que les autres plaintes. Toutes les plaintes de EAS/HS signalées au point focal de chaque comité seront renvoyées aux ONG spécialisées qui enregistreraient la plainte, offriraient des services de VBG et avec la survivante concentreraient le transfert de la plainte au niveau de la justice pour un partage d’informations les informations sur l'affaire. Par ailleurs, les plaintes EAS/HS ne vont pas figurer sur le même registre que les autres plaintes. Les structures spécialisées en VBG recrutées se chargeront de l’enregistrement des plaintes EAS/HS. Les données confidentielles seront sauvegardées par la structure spécialisée.</w:t>
      </w:r>
    </w:p>
    <w:p w14:paraId="7DF9C378" w14:textId="77777777" w:rsidR="008B41DE" w:rsidRPr="00533535" w:rsidRDefault="008B41DE" w:rsidP="007D6942">
      <w:pPr>
        <w:spacing w:line="276" w:lineRule="auto"/>
        <w:jc w:val="both"/>
        <w:rPr>
          <w:rFonts w:ascii="Arial" w:hAnsi="Arial" w:cs="Arial"/>
          <w:sz w:val="12"/>
          <w:szCs w:val="12"/>
          <w:lang w:val="fr-FR"/>
        </w:rPr>
      </w:pPr>
    </w:p>
    <w:p w14:paraId="71CCBFC3" w14:textId="77777777" w:rsidR="008B41DE" w:rsidRPr="0039551D" w:rsidRDefault="008B41DE" w:rsidP="007D6942">
      <w:pPr>
        <w:pStyle w:val="Titre3"/>
        <w:numPr>
          <w:ilvl w:val="0"/>
          <w:numId w:val="0"/>
        </w:numPr>
        <w:spacing w:line="276" w:lineRule="auto"/>
        <w:ind w:left="720"/>
        <w:rPr>
          <w:rFonts w:eastAsia="Times New Roman" w:cs="Arial"/>
          <w:sz w:val="24"/>
          <w:lang w:val="fr-FR" w:eastAsia="fr-FR"/>
        </w:rPr>
      </w:pPr>
      <w:bookmarkStart w:id="90" w:name="_Toc71276177"/>
      <w:r w:rsidRPr="0039551D">
        <w:rPr>
          <w:rFonts w:cs="Arial"/>
          <w:sz w:val="24"/>
          <w:lang w:val="fr-FR"/>
        </w:rPr>
        <w:t>Contenu d’une bonne plainte</w:t>
      </w:r>
      <w:bookmarkEnd w:id="90"/>
    </w:p>
    <w:p w14:paraId="56E58EB4" w14:textId="77777777" w:rsidR="008B41DE" w:rsidRPr="0039551D" w:rsidRDefault="008B41DE" w:rsidP="007D6942">
      <w:pPr>
        <w:spacing w:line="276" w:lineRule="auto"/>
        <w:jc w:val="both"/>
        <w:rPr>
          <w:rFonts w:ascii="Arial" w:hAnsi="Arial" w:cs="Arial"/>
          <w:sz w:val="24"/>
          <w:szCs w:val="24"/>
          <w:lang w:val="fr-FR"/>
        </w:rPr>
      </w:pPr>
      <w:r w:rsidRPr="0039551D">
        <w:rPr>
          <w:rFonts w:ascii="Arial" w:hAnsi="Arial" w:cs="Arial"/>
          <w:sz w:val="24"/>
          <w:szCs w:val="24"/>
          <w:lang w:val="fr-FR"/>
        </w:rPr>
        <w:t>La plainte sera composée entres autres les éléments suivants (voir Annexe 1 fiche de plainte):</w:t>
      </w:r>
    </w:p>
    <w:p w14:paraId="3FA07AC3" w14:textId="77777777" w:rsidR="008B41DE" w:rsidRPr="0039551D" w:rsidRDefault="008B41DE" w:rsidP="007D6942">
      <w:pPr>
        <w:numPr>
          <w:ilvl w:val="0"/>
          <w:numId w:val="9"/>
        </w:numPr>
        <w:autoSpaceDE w:val="0"/>
        <w:autoSpaceDN w:val="0"/>
        <w:adjustRightInd w:val="0"/>
        <w:spacing w:after="160" w:line="276" w:lineRule="auto"/>
        <w:contextualSpacing/>
        <w:jc w:val="both"/>
        <w:rPr>
          <w:rFonts w:ascii="Arial" w:eastAsia="Times New Roman" w:hAnsi="Arial" w:cs="Arial"/>
          <w:sz w:val="24"/>
          <w:szCs w:val="24"/>
          <w:lang w:val="fr-FR" w:eastAsia="fr-FR"/>
        </w:rPr>
      </w:pPr>
      <w:r w:rsidRPr="0039551D">
        <w:rPr>
          <w:rFonts w:ascii="Arial" w:eastAsia="Times New Roman" w:hAnsi="Arial" w:cs="Arial"/>
          <w:sz w:val="24"/>
          <w:szCs w:val="24"/>
          <w:lang w:val="fr-FR" w:eastAsia="fr-FR"/>
        </w:rPr>
        <w:t>Le nom du (de la) plaignant(e) y compris ces coordonnées téléphoniques, son adresse. Chaque plaignant (e) aura un numéro d’identification unique à des fins d’archivage. Toutes ces informations permettront de vérifier la véracité des informations contenues dans la plainte et par conséquent de favoriser le traitement de la plainte par la personne ou l’organe qui en a la responsabilité ;</w:t>
      </w:r>
    </w:p>
    <w:p w14:paraId="0A926FD9" w14:textId="77777777" w:rsidR="008B41DE" w:rsidRPr="0039551D" w:rsidRDefault="008B41DE" w:rsidP="007D6942">
      <w:pPr>
        <w:numPr>
          <w:ilvl w:val="0"/>
          <w:numId w:val="9"/>
        </w:numPr>
        <w:autoSpaceDE w:val="0"/>
        <w:autoSpaceDN w:val="0"/>
        <w:adjustRightInd w:val="0"/>
        <w:spacing w:after="160" w:line="276" w:lineRule="auto"/>
        <w:contextualSpacing/>
        <w:jc w:val="both"/>
        <w:rPr>
          <w:rFonts w:ascii="Arial" w:eastAsia="Times New Roman" w:hAnsi="Arial" w:cs="Arial"/>
          <w:sz w:val="24"/>
          <w:szCs w:val="24"/>
          <w:lang w:val="fr-FR" w:eastAsia="fr-FR"/>
        </w:rPr>
      </w:pPr>
      <w:r w:rsidRPr="0039551D">
        <w:rPr>
          <w:rFonts w:ascii="Arial" w:eastAsia="Times New Roman" w:hAnsi="Arial" w:cs="Arial"/>
          <w:sz w:val="24"/>
          <w:szCs w:val="24"/>
          <w:lang w:val="fr-FR" w:eastAsia="fr-FR"/>
        </w:rPr>
        <w:t>La description de l’acte reproché : l’acte reproché par le (la) plaignant (e) doit être décrit en détail en prenant le soin de fournir le maximum d’informations utiles; autrement, dans cette rubrique, il convient de relater les faits tels qu’on les a vécus ;</w:t>
      </w:r>
    </w:p>
    <w:p w14:paraId="2ED9859D" w14:textId="77777777" w:rsidR="008B41DE" w:rsidRPr="0039551D" w:rsidRDefault="008B41DE" w:rsidP="007D6942">
      <w:pPr>
        <w:numPr>
          <w:ilvl w:val="0"/>
          <w:numId w:val="9"/>
        </w:numPr>
        <w:autoSpaceDE w:val="0"/>
        <w:autoSpaceDN w:val="0"/>
        <w:adjustRightInd w:val="0"/>
        <w:spacing w:after="160" w:line="276" w:lineRule="auto"/>
        <w:contextualSpacing/>
        <w:jc w:val="both"/>
        <w:rPr>
          <w:rFonts w:ascii="Arial" w:eastAsia="Calibri" w:hAnsi="Arial" w:cs="Arial"/>
          <w:sz w:val="24"/>
          <w:szCs w:val="24"/>
          <w:lang w:val="fr-FR" w:eastAsia="fr-FR"/>
        </w:rPr>
      </w:pPr>
      <w:r w:rsidRPr="0039551D">
        <w:rPr>
          <w:rFonts w:ascii="Arial" w:eastAsia="Times New Roman" w:hAnsi="Arial" w:cs="Arial"/>
          <w:sz w:val="24"/>
          <w:szCs w:val="24"/>
          <w:lang w:val="fr-FR" w:eastAsia="fr-FR"/>
        </w:rPr>
        <w:lastRenderedPageBreak/>
        <w:t>Le nom, la fonction de l’auteur de l’acte reproché : il s’agit ici de contribuer à l’identification de l’auteur de l’acte reproché en fournissant des informations sur son nom, sa fonction ou encore sur celle de ses complices. Il serait également judicieux de préciser le statut de l’auteur de l’acte reproché dans la plainte ;</w:t>
      </w:r>
    </w:p>
    <w:p w14:paraId="69E7B133" w14:textId="77777777" w:rsidR="008B41DE" w:rsidRPr="0039551D" w:rsidRDefault="008B41DE" w:rsidP="007D6942">
      <w:pPr>
        <w:numPr>
          <w:ilvl w:val="0"/>
          <w:numId w:val="9"/>
        </w:numPr>
        <w:autoSpaceDE w:val="0"/>
        <w:autoSpaceDN w:val="0"/>
        <w:adjustRightInd w:val="0"/>
        <w:spacing w:after="160" w:line="276" w:lineRule="auto"/>
        <w:contextualSpacing/>
        <w:jc w:val="both"/>
        <w:rPr>
          <w:rFonts w:ascii="Arial" w:eastAsia="Times New Roman" w:hAnsi="Arial" w:cs="Arial"/>
          <w:sz w:val="24"/>
          <w:szCs w:val="24"/>
          <w:lang w:val="fr-FR" w:eastAsia="fr-FR"/>
        </w:rPr>
      </w:pPr>
      <w:r w:rsidRPr="0039551D">
        <w:rPr>
          <w:rFonts w:ascii="Arial" w:eastAsia="Times New Roman" w:hAnsi="Arial" w:cs="Arial"/>
          <w:sz w:val="24"/>
          <w:szCs w:val="24"/>
          <w:lang w:val="fr-FR" w:eastAsia="fr-FR"/>
        </w:rPr>
        <w:t>Lieu de la commission de l’acte décrié : localisation géographique de l’endroit où l’acte a été posé doit également être révélé. Ces informations permettent tour à tour de crédibiliser la plainte, de la véracité de l’acte décrié dans la plainte et surtout de prendre des dispositions pour que ces agissements ne se produisent plus ;</w:t>
      </w:r>
    </w:p>
    <w:p w14:paraId="7885D135" w14:textId="77777777" w:rsidR="008B41DE" w:rsidRPr="0039551D" w:rsidRDefault="008B41DE" w:rsidP="007D6942">
      <w:pPr>
        <w:numPr>
          <w:ilvl w:val="0"/>
          <w:numId w:val="9"/>
        </w:numPr>
        <w:autoSpaceDE w:val="0"/>
        <w:autoSpaceDN w:val="0"/>
        <w:adjustRightInd w:val="0"/>
        <w:spacing w:after="160" w:line="276" w:lineRule="auto"/>
        <w:contextualSpacing/>
        <w:jc w:val="both"/>
        <w:rPr>
          <w:rFonts w:ascii="Arial" w:eastAsia="Times New Roman" w:hAnsi="Arial" w:cs="Arial"/>
          <w:sz w:val="24"/>
          <w:szCs w:val="24"/>
          <w:lang w:val="fr-FR" w:eastAsia="fr-FR"/>
        </w:rPr>
      </w:pPr>
      <w:r w:rsidRPr="0039551D">
        <w:rPr>
          <w:rFonts w:ascii="Arial" w:eastAsia="Times New Roman" w:hAnsi="Arial" w:cs="Arial"/>
          <w:sz w:val="24"/>
          <w:szCs w:val="24"/>
          <w:lang w:val="fr-FR" w:eastAsia="fr-FR"/>
        </w:rPr>
        <w:t>Période (si possible) de commission de l’acte reproché : il est important qu’une plainte comporte des informations claires et précises sur la date ou au moins la période de commission de l’acte décrié. Ces éléments constituent des preuves importantes pour soutenir la plainte ;</w:t>
      </w:r>
    </w:p>
    <w:p w14:paraId="40B7DCBC" w14:textId="77777777" w:rsidR="008B41DE" w:rsidRPr="0039551D" w:rsidRDefault="008B41DE" w:rsidP="007D6942">
      <w:pPr>
        <w:numPr>
          <w:ilvl w:val="0"/>
          <w:numId w:val="9"/>
        </w:numPr>
        <w:autoSpaceDE w:val="0"/>
        <w:autoSpaceDN w:val="0"/>
        <w:adjustRightInd w:val="0"/>
        <w:spacing w:after="160" w:line="276" w:lineRule="auto"/>
        <w:contextualSpacing/>
        <w:jc w:val="both"/>
        <w:rPr>
          <w:rFonts w:ascii="Arial" w:eastAsia="Times New Roman" w:hAnsi="Arial" w:cs="Arial"/>
          <w:sz w:val="24"/>
          <w:szCs w:val="24"/>
          <w:lang w:val="fr-FR" w:eastAsia="fr-FR"/>
        </w:rPr>
      </w:pPr>
      <w:r w:rsidRPr="0039551D">
        <w:rPr>
          <w:rFonts w:ascii="Arial" w:eastAsia="Times New Roman" w:hAnsi="Arial" w:cs="Arial"/>
          <w:sz w:val="24"/>
          <w:szCs w:val="24"/>
          <w:lang w:val="fr-FR" w:eastAsia="fr-FR"/>
        </w:rPr>
        <w:t>Toute autre information utile pour le traitement de la plainte : il s’agit ici des informations complémentaires qui ne s’insèrent pas dans l’une des rubriques mentionnées ci-dessus mais dont la considération peut aider à renforcer la plainte ou la dénonciation.</w:t>
      </w:r>
    </w:p>
    <w:p w14:paraId="689BE326" w14:textId="77777777" w:rsidR="008B41DE" w:rsidRPr="0039551D" w:rsidRDefault="008B41DE" w:rsidP="007D6942">
      <w:pPr>
        <w:spacing w:line="276" w:lineRule="auto"/>
        <w:jc w:val="both"/>
        <w:rPr>
          <w:rFonts w:ascii="Arial" w:hAnsi="Arial" w:cs="Arial"/>
          <w:sz w:val="24"/>
          <w:szCs w:val="24"/>
          <w:lang w:val="fr-FR"/>
        </w:rPr>
      </w:pPr>
    </w:p>
    <w:p w14:paraId="3F661441" w14:textId="262A05B0" w:rsidR="008B41DE" w:rsidRPr="0039551D" w:rsidRDefault="008B41DE">
      <w:pPr>
        <w:pStyle w:val="Titre2"/>
        <w:numPr>
          <w:ilvl w:val="1"/>
          <w:numId w:val="33"/>
        </w:numPr>
        <w:spacing w:line="276" w:lineRule="auto"/>
        <w:jc w:val="both"/>
        <w:rPr>
          <w:rFonts w:cs="Arial"/>
          <w:szCs w:val="24"/>
          <w:lang w:val="fr-FR"/>
        </w:rPr>
      </w:pPr>
      <w:bookmarkStart w:id="91" w:name="_Toc58942970"/>
      <w:bookmarkStart w:id="92" w:name="_Toc71276178"/>
      <w:bookmarkStart w:id="93" w:name="_Hlk102661384"/>
      <w:r w:rsidRPr="0039551D">
        <w:rPr>
          <w:rFonts w:cs="Arial"/>
          <w:szCs w:val="24"/>
          <w:lang w:val="fr-FR"/>
        </w:rPr>
        <w:t>Etape 2 : Traitement et évaluation des plaintes</w:t>
      </w:r>
      <w:bookmarkEnd w:id="87"/>
      <w:bookmarkEnd w:id="88"/>
      <w:bookmarkEnd w:id="91"/>
      <w:bookmarkEnd w:id="92"/>
    </w:p>
    <w:p w14:paraId="4A23C739" w14:textId="77777777" w:rsidR="008B41DE" w:rsidRPr="0039551D" w:rsidRDefault="008B41DE" w:rsidP="007D6942">
      <w:pPr>
        <w:spacing w:line="276" w:lineRule="auto"/>
        <w:jc w:val="both"/>
        <w:rPr>
          <w:rFonts w:ascii="Arial" w:hAnsi="Arial" w:cs="Arial"/>
          <w:sz w:val="24"/>
          <w:szCs w:val="24"/>
          <w:lang w:val="fr-FR"/>
        </w:rPr>
      </w:pPr>
    </w:p>
    <w:p w14:paraId="599EA5BB" w14:textId="77777777" w:rsidR="008B41DE" w:rsidRPr="0039551D" w:rsidRDefault="008B41DE" w:rsidP="007D6942">
      <w:pPr>
        <w:spacing w:line="276" w:lineRule="auto"/>
        <w:jc w:val="both"/>
        <w:rPr>
          <w:rFonts w:ascii="Arial" w:hAnsi="Arial" w:cs="Arial"/>
          <w:sz w:val="24"/>
          <w:szCs w:val="24"/>
          <w:lang w:val="fr-FR"/>
        </w:rPr>
      </w:pPr>
      <w:bookmarkStart w:id="94" w:name="_Toc32421369"/>
      <w:bookmarkEnd w:id="93"/>
      <w:r w:rsidRPr="0039551D">
        <w:rPr>
          <w:rFonts w:ascii="Arial" w:hAnsi="Arial" w:cs="Arial"/>
          <w:sz w:val="24"/>
          <w:szCs w:val="24"/>
          <w:lang w:val="fr-FR"/>
        </w:rPr>
        <w:t xml:space="preserve">Cette étape consiste à déterminer le type des plaintes tenant compte de leur sensibilité afin de déterminer quelle procédure ou politique à appliquer pour une solution appropriée. Les plaintes se rapportent généralement à la qualité de l’ouvrage (matériaux utilisés), d’autres concernent les acteurs de mise en œuvre (comportement ou abus des staffs, des partenaires de mise en œuvre en matière de recrutement, de passation de marché, de salaire, d’approvisionnement, de communication, d’évaluation de la contribution locale et autres engagements), d’autres enfin sont dues à l’arrangement institutionnel du projet (méconnaissance des procédures du PRUC-19 et des rôles et responsabilités des différentes parties prenantes), au non-respect des droits humains notamment la discrimination et stigmatisation, le traitement dégradant et inhumain des personnes vulnérables, au non-respect des us et coutume de la localité d’accueil du projet, les effets secondaires du vaccin. </w:t>
      </w:r>
    </w:p>
    <w:p w14:paraId="3648D079" w14:textId="77777777" w:rsidR="008B41DE" w:rsidRPr="00533535" w:rsidRDefault="008B41DE" w:rsidP="007D6942">
      <w:pPr>
        <w:pStyle w:val="Default"/>
        <w:spacing w:line="276" w:lineRule="auto"/>
        <w:jc w:val="both"/>
        <w:rPr>
          <w:rFonts w:ascii="Arial" w:eastAsiaTheme="minorHAnsi" w:hAnsi="Arial" w:cs="Arial"/>
          <w:color w:val="000000" w:themeColor="text1"/>
          <w:sz w:val="10"/>
          <w:szCs w:val="10"/>
          <w:lang w:val="fr-FR" w:eastAsia="en-US"/>
        </w:rPr>
      </w:pPr>
    </w:p>
    <w:p w14:paraId="22728E1F" w14:textId="77777777" w:rsidR="008B41DE" w:rsidRPr="0039551D" w:rsidRDefault="008B41DE" w:rsidP="007D6942">
      <w:pPr>
        <w:spacing w:line="276" w:lineRule="auto"/>
        <w:jc w:val="both"/>
        <w:rPr>
          <w:rFonts w:ascii="Arial" w:hAnsi="Arial" w:cs="Arial"/>
          <w:sz w:val="24"/>
          <w:szCs w:val="24"/>
          <w:lang w:val="fr-FR"/>
        </w:rPr>
      </w:pPr>
      <w:r w:rsidRPr="0039551D">
        <w:rPr>
          <w:rFonts w:ascii="Arial" w:hAnsi="Arial" w:cs="Arial"/>
          <w:sz w:val="24"/>
          <w:szCs w:val="24"/>
          <w:lang w:val="fr-FR"/>
        </w:rPr>
        <w:t xml:space="preserve">Les plaintes reçues et portées aux registres seront catégorisées en deux groupes par le point focal qui sera formé à cet effet : les plaintes sensibles et les plaintes non sensibles. La manière de les gérer diffère selon leur nature ou leur type. </w:t>
      </w:r>
    </w:p>
    <w:p w14:paraId="1FC2FEC6" w14:textId="77777777" w:rsidR="008B41DE" w:rsidRPr="00533535" w:rsidRDefault="008B41DE" w:rsidP="007D6942">
      <w:pPr>
        <w:pStyle w:val="Default"/>
        <w:spacing w:line="276" w:lineRule="auto"/>
        <w:jc w:val="both"/>
        <w:rPr>
          <w:rFonts w:ascii="Arial" w:eastAsiaTheme="minorHAnsi" w:hAnsi="Arial" w:cs="Arial"/>
          <w:color w:val="auto"/>
          <w:sz w:val="12"/>
          <w:szCs w:val="12"/>
          <w:lang w:val="fr-FR" w:eastAsia="en-US"/>
        </w:rPr>
      </w:pPr>
    </w:p>
    <w:p w14:paraId="16B4BEA9" w14:textId="77777777" w:rsidR="008B41DE" w:rsidRPr="0039551D" w:rsidRDefault="008B41DE" w:rsidP="007D6942">
      <w:pPr>
        <w:spacing w:line="276" w:lineRule="auto"/>
        <w:jc w:val="both"/>
        <w:rPr>
          <w:rFonts w:ascii="Arial" w:hAnsi="Arial" w:cs="Arial"/>
          <w:sz w:val="24"/>
          <w:szCs w:val="24"/>
          <w:lang w:val="fr-FR"/>
        </w:rPr>
      </w:pPr>
      <w:r w:rsidRPr="0039551D">
        <w:rPr>
          <w:rFonts w:ascii="Arial" w:hAnsi="Arial" w:cs="Arial"/>
          <w:sz w:val="24"/>
          <w:szCs w:val="24"/>
          <w:lang w:val="fr-FR"/>
        </w:rPr>
        <w:t xml:space="preserve">Elles pourraient être résolues plus rapidement soit à l’amiable ou en respectant les étapes du processus de traitement des plaintes illustré ci-dessous. Après réception de la plainte, chaque Comité de gestion des plaintes siègera pour analyser la nature de la plainte et décidera de la manière dont elle sera gérée et un accusé de réception sera envoyé au (à la) plaignant (e) tout en lui expliquant comment sa plainte sera traitée et ce que le (la) plaignant (e) peut attendre du processus mis en place. Si le (la) plaignant </w:t>
      </w:r>
      <w:r w:rsidRPr="0039551D">
        <w:rPr>
          <w:rFonts w:ascii="Arial" w:hAnsi="Arial" w:cs="Arial"/>
          <w:sz w:val="24"/>
          <w:szCs w:val="24"/>
          <w:lang w:val="fr-FR"/>
        </w:rPr>
        <w:lastRenderedPageBreak/>
        <w:t xml:space="preserve">(e) est analphabète, le comité de gestion lui demandera de se faire assister par un membre de sa famille pour toutes fins utiles. </w:t>
      </w:r>
    </w:p>
    <w:p w14:paraId="2F030CDF" w14:textId="77777777" w:rsidR="008B41DE" w:rsidRPr="0039551D" w:rsidRDefault="008B41DE" w:rsidP="007D6942">
      <w:pPr>
        <w:spacing w:line="276" w:lineRule="auto"/>
        <w:jc w:val="both"/>
        <w:rPr>
          <w:rFonts w:ascii="Arial" w:hAnsi="Arial" w:cs="Arial"/>
          <w:sz w:val="24"/>
          <w:szCs w:val="24"/>
          <w:lang w:val="fr-FR"/>
        </w:rPr>
      </w:pPr>
    </w:p>
    <w:p w14:paraId="231198B0" w14:textId="77777777" w:rsidR="008B41DE" w:rsidRPr="0039551D" w:rsidRDefault="008B41DE" w:rsidP="007D6942">
      <w:pPr>
        <w:spacing w:line="276" w:lineRule="auto"/>
        <w:jc w:val="both"/>
        <w:rPr>
          <w:rFonts w:ascii="Arial" w:hAnsi="Arial" w:cs="Arial"/>
          <w:sz w:val="24"/>
          <w:szCs w:val="24"/>
          <w:lang w:val="fr-FR"/>
        </w:rPr>
      </w:pPr>
      <w:r w:rsidRPr="0039551D">
        <w:rPr>
          <w:rFonts w:ascii="Arial" w:hAnsi="Arial" w:cs="Arial"/>
          <w:sz w:val="24"/>
          <w:szCs w:val="24"/>
          <w:lang w:val="fr-FR"/>
        </w:rPr>
        <w:t>La réponse sera fournie au (à la) plaignant (e) dans un délai de cinq (5) jours ouvrables (au maximum) pour les plaintes non sensibles. Le comité, après avoir rempli le formulaire, découpe une partie du formulaire avec la mention « ORIGINAL » et la remet au (à la) plaignant (e). L’autre partie du formulaire, avec la mention « COPIE » et acquittée par le (la) plaignant (e), servira d’archives. Si le (la) plaignant (e) ne revient pas, le comité apporte les changements nécessaires et la plainte est directement considérée comme traitée.</w:t>
      </w:r>
    </w:p>
    <w:p w14:paraId="751B4AF6" w14:textId="77777777" w:rsidR="008B41DE" w:rsidRPr="0039551D" w:rsidRDefault="008B41DE" w:rsidP="007D6942">
      <w:pPr>
        <w:spacing w:line="276" w:lineRule="auto"/>
        <w:jc w:val="both"/>
        <w:rPr>
          <w:rFonts w:ascii="Arial" w:hAnsi="Arial" w:cs="Arial"/>
          <w:color w:val="FF0000"/>
          <w:sz w:val="24"/>
          <w:szCs w:val="24"/>
          <w:lang w:val="fr-FR"/>
        </w:rPr>
      </w:pPr>
    </w:p>
    <w:p w14:paraId="7BA001B1" w14:textId="52F412EF" w:rsidR="007D6942" w:rsidRDefault="008B41DE" w:rsidP="007D6942">
      <w:pPr>
        <w:spacing w:line="276" w:lineRule="auto"/>
        <w:jc w:val="both"/>
        <w:rPr>
          <w:rFonts w:ascii="Arial" w:hAnsi="Arial" w:cs="Arial"/>
          <w:i/>
          <w:iCs/>
          <w:sz w:val="24"/>
          <w:szCs w:val="24"/>
          <w:lang w:val="fr-FR"/>
        </w:rPr>
      </w:pPr>
      <w:r w:rsidRPr="0039551D">
        <w:rPr>
          <w:rFonts w:ascii="Arial" w:hAnsi="Arial" w:cs="Arial"/>
          <w:i/>
          <w:iCs/>
          <w:sz w:val="24"/>
          <w:szCs w:val="24"/>
          <w:lang w:val="fr-FR"/>
        </w:rPr>
        <w:t>NB : Ce délai peut augmenter lorsque le comité, après analyse, décide de demander des renseignements complémentaires au (à la) plaignant (e) ou juge que le traitement de la plainte ne relève plus de sa compétence et décide d’en référer ou d’orienter à un autre niveau. Le (la) plaignant (e) pourra demander à tout moment au comité la situation du traitement. Le traitement et les enquêtes doivent se faire immédiatement après l’enregistrement de la plainte. En cas d’insatisfaction du (de la) plaignant (e), suite à la réponse donnée par le Comité de gestion ce (cette) dernier/dernière peut faire appel à l’UCP directement afin de réexaminer sa plainte.</w:t>
      </w:r>
    </w:p>
    <w:p w14:paraId="2F5F89C2" w14:textId="77777777" w:rsidR="008B41DE" w:rsidRPr="0039551D" w:rsidRDefault="008B41DE" w:rsidP="007D6942">
      <w:pPr>
        <w:spacing w:line="276" w:lineRule="auto"/>
        <w:jc w:val="both"/>
        <w:rPr>
          <w:rFonts w:ascii="Arial" w:hAnsi="Arial" w:cs="Arial"/>
          <w:sz w:val="24"/>
          <w:szCs w:val="24"/>
          <w:lang w:val="fr-FR"/>
        </w:rPr>
      </w:pPr>
    </w:p>
    <w:p w14:paraId="216F7A06" w14:textId="2413158D" w:rsidR="008B41DE" w:rsidRPr="00533535" w:rsidRDefault="008B41DE" w:rsidP="00533535">
      <w:pPr>
        <w:pStyle w:val="Paragraphedeliste"/>
        <w:numPr>
          <w:ilvl w:val="0"/>
          <w:numId w:val="34"/>
        </w:numPr>
        <w:spacing w:line="276" w:lineRule="auto"/>
        <w:jc w:val="both"/>
        <w:rPr>
          <w:rFonts w:ascii="Arial" w:hAnsi="Arial" w:cs="Arial"/>
          <w:b/>
          <w:bCs/>
        </w:rPr>
      </w:pPr>
      <w:r w:rsidRPr="000D6BF7">
        <w:rPr>
          <w:rFonts w:ascii="Arial" w:hAnsi="Arial" w:cs="Arial"/>
          <w:b/>
          <w:bCs/>
        </w:rPr>
        <w:t>Traitement des plaintes de nature sensible</w:t>
      </w:r>
    </w:p>
    <w:p w14:paraId="4CA90CC6" w14:textId="77777777" w:rsidR="008B41DE" w:rsidRPr="0039551D" w:rsidRDefault="008B41DE" w:rsidP="007D6942">
      <w:pPr>
        <w:spacing w:line="276" w:lineRule="auto"/>
        <w:jc w:val="both"/>
        <w:rPr>
          <w:rFonts w:ascii="Arial" w:hAnsi="Arial" w:cs="Arial"/>
          <w:sz w:val="24"/>
          <w:szCs w:val="24"/>
          <w:lang w:val="fr-FR"/>
        </w:rPr>
      </w:pPr>
      <w:r w:rsidRPr="0039551D">
        <w:rPr>
          <w:rFonts w:ascii="Arial" w:hAnsi="Arial" w:cs="Arial"/>
          <w:sz w:val="24"/>
          <w:szCs w:val="24"/>
          <w:lang w:val="fr-FR"/>
        </w:rPr>
        <w:t xml:space="preserve">Les plaintes sensibles portent habituellement sur des fautes personnelles telles que la corruption, le viol, les abus sexuels, la discrimination, une dénonciation, toute chose qui peut mettre en danger la vie, la sécurité, la réputation du plaignant, etc. </w:t>
      </w:r>
    </w:p>
    <w:p w14:paraId="0C5BE48B" w14:textId="77777777" w:rsidR="008B41DE" w:rsidRPr="0039551D" w:rsidRDefault="008B41DE" w:rsidP="007D6942">
      <w:pPr>
        <w:spacing w:line="276" w:lineRule="auto"/>
        <w:jc w:val="both"/>
        <w:rPr>
          <w:rFonts w:ascii="Arial" w:hAnsi="Arial" w:cs="Arial"/>
          <w:sz w:val="24"/>
          <w:szCs w:val="24"/>
          <w:lang w:val="fr-FR"/>
        </w:rPr>
      </w:pPr>
    </w:p>
    <w:p w14:paraId="3C5B6F74" w14:textId="788730C4" w:rsidR="008B41DE" w:rsidRDefault="008B41DE" w:rsidP="007D6942">
      <w:pPr>
        <w:spacing w:line="276" w:lineRule="auto"/>
        <w:jc w:val="both"/>
        <w:rPr>
          <w:rFonts w:ascii="Arial" w:hAnsi="Arial" w:cs="Arial"/>
          <w:sz w:val="24"/>
          <w:szCs w:val="24"/>
          <w:lang w:val="fr-FR"/>
        </w:rPr>
      </w:pPr>
      <w:r w:rsidRPr="0039551D">
        <w:rPr>
          <w:rFonts w:ascii="Arial" w:hAnsi="Arial" w:cs="Arial"/>
          <w:sz w:val="24"/>
          <w:szCs w:val="24"/>
          <w:lang w:val="fr-FR"/>
        </w:rPr>
        <w:t>On garantira aux usagers que les plaintes sensibles seront traitées de façon confidentielle, de manière à éviter éventuellement toutes représailles ou toute atteinte à la dignité et à l’intégrité des individus. Les plaintes non sensibles concernent le processus de mise en œuvre des activités du projet. Elles peuvent concerner les choix, les méthodes, les résultats obtenus, etc.</w:t>
      </w:r>
    </w:p>
    <w:p w14:paraId="7566B627" w14:textId="0066E631" w:rsidR="00F13592" w:rsidRDefault="00F13592" w:rsidP="007D6942">
      <w:pPr>
        <w:spacing w:line="276" w:lineRule="auto"/>
        <w:jc w:val="both"/>
        <w:rPr>
          <w:rFonts w:ascii="Arial" w:hAnsi="Arial" w:cs="Arial"/>
          <w:sz w:val="24"/>
          <w:szCs w:val="24"/>
          <w:lang w:val="fr-FR"/>
        </w:rPr>
      </w:pPr>
    </w:p>
    <w:p w14:paraId="06998832" w14:textId="4B0AA7F4" w:rsidR="00F13592" w:rsidRDefault="00F13592" w:rsidP="007D6942">
      <w:pPr>
        <w:spacing w:line="276" w:lineRule="auto"/>
        <w:jc w:val="both"/>
        <w:rPr>
          <w:rFonts w:ascii="Arial" w:hAnsi="Arial" w:cs="Arial"/>
          <w:sz w:val="24"/>
          <w:szCs w:val="24"/>
          <w:lang w:val="fr-FR"/>
        </w:rPr>
      </w:pPr>
    </w:p>
    <w:p w14:paraId="72DA0FEB" w14:textId="32A1A0FC" w:rsidR="00F13592" w:rsidRDefault="00F13592" w:rsidP="007D6942">
      <w:pPr>
        <w:spacing w:line="276" w:lineRule="auto"/>
        <w:jc w:val="both"/>
        <w:rPr>
          <w:rFonts w:ascii="Arial" w:hAnsi="Arial" w:cs="Arial"/>
          <w:sz w:val="24"/>
          <w:szCs w:val="24"/>
          <w:lang w:val="fr-FR"/>
        </w:rPr>
      </w:pPr>
    </w:p>
    <w:p w14:paraId="7DA9ABB3" w14:textId="712CEF28" w:rsidR="00F13592" w:rsidRDefault="00F13592" w:rsidP="007D6942">
      <w:pPr>
        <w:spacing w:line="276" w:lineRule="auto"/>
        <w:jc w:val="both"/>
        <w:rPr>
          <w:rFonts w:ascii="Arial" w:hAnsi="Arial" w:cs="Arial"/>
          <w:sz w:val="24"/>
          <w:szCs w:val="24"/>
          <w:lang w:val="fr-FR"/>
        </w:rPr>
      </w:pPr>
    </w:p>
    <w:p w14:paraId="63DFB88E" w14:textId="18B81680" w:rsidR="00F13592" w:rsidRDefault="00F13592" w:rsidP="007D6942">
      <w:pPr>
        <w:spacing w:line="276" w:lineRule="auto"/>
        <w:jc w:val="both"/>
        <w:rPr>
          <w:rFonts w:ascii="Arial" w:hAnsi="Arial" w:cs="Arial"/>
          <w:sz w:val="24"/>
          <w:szCs w:val="24"/>
          <w:lang w:val="fr-FR"/>
        </w:rPr>
      </w:pPr>
    </w:p>
    <w:p w14:paraId="6943EA17" w14:textId="6D785A08" w:rsidR="00F13592" w:rsidRDefault="00F13592" w:rsidP="007D6942">
      <w:pPr>
        <w:spacing w:line="276" w:lineRule="auto"/>
        <w:jc w:val="both"/>
        <w:rPr>
          <w:rFonts w:ascii="Arial" w:hAnsi="Arial" w:cs="Arial"/>
          <w:sz w:val="24"/>
          <w:szCs w:val="24"/>
          <w:lang w:val="fr-FR"/>
        </w:rPr>
      </w:pPr>
    </w:p>
    <w:p w14:paraId="3D22D167" w14:textId="7BC836DA" w:rsidR="00F13592" w:rsidRDefault="00F13592" w:rsidP="007D6942">
      <w:pPr>
        <w:spacing w:line="276" w:lineRule="auto"/>
        <w:jc w:val="both"/>
        <w:rPr>
          <w:rFonts w:ascii="Arial" w:hAnsi="Arial" w:cs="Arial"/>
          <w:sz w:val="24"/>
          <w:szCs w:val="24"/>
          <w:lang w:val="fr-FR"/>
        </w:rPr>
      </w:pPr>
    </w:p>
    <w:p w14:paraId="4AED529D" w14:textId="0D872FF9" w:rsidR="00F13592" w:rsidRDefault="00F13592" w:rsidP="007D6942">
      <w:pPr>
        <w:spacing w:line="276" w:lineRule="auto"/>
        <w:jc w:val="both"/>
        <w:rPr>
          <w:rFonts w:ascii="Arial" w:hAnsi="Arial" w:cs="Arial"/>
          <w:sz w:val="24"/>
          <w:szCs w:val="24"/>
          <w:lang w:val="fr-FR"/>
        </w:rPr>
      </w:pPr>
    </w:p>
    <w:p w14:paraId="16481C41" w14:textId="6770B750" w:rsidR="00F13592" w:rsidRDefault="00F13592" w:rsidP="007D6942">
      <w:pPr>
        <w:spacing w:line="276" w:lineRule="auto"/>
        <w:jc w:val="both"/>
        <w:rPr>
          <w:rFonts w:ascii="Arial" w:hAnsi="Arial" w:cs="Arial"/>
          <w:sz w:val="24"/>
          <w:szCs w:val="24"/>
          <w:lang w:val="fr-FR"/>
        </w:rPr>
      </w:pPr>
    </w:p>
    <w:p w14:paraId="6A355FC3" w14:textId="0B2E7C12" w:rsidR="00F13592" w:rsidRDefault="00F13592" w:rsidP="007D6942">
      <w:pPr>
        <w:spacing w:line="276" w:lineRule="auto"/>
        <w:jc w:val="both"/>
        <w:rPr>
          <w:rFonts w:ascii="Arial" w:hAnsi="Arial" w:cs="Arial"/>
          <w:sz w:val="24"/>
          <w:szCs w:val="24"/>
          <w:lang w:val="fr-FR"/>
        </w:rPr>
      </w:pPr>
    </w:p>
    <w:p w14:paraId="115A7AB6" w14:textId="5722461F" w:rsidR="00533535" w:rsidRDefault="00533535" w:rsidP="007D6942">
      <w:pPr>
        <w:spacing w:line="276" w:lineRule="auto"/>
        <w:jc w:val="both"/>
        <w:rPr>
          <w:rFonts w:ascii="Arial" w:hAnsi="Arial" w:cs="Arial"/>
          <w:sz w:val="24"/>
          <w:szCs w:val="24"/>
          <w:lang w:val="fr-FR"/>
        </w:rPr>
      </w:pPr>
    </w:p>
    <w:p w14:paraId="58E90155" w14:textId="7DE4ED32" w:rsidR="00533535" w:rsidRDefault="00533535" w:rsidP="007D6942">
      <w:pPr>
        <w:spacing w:line="276" w:lineRule="auto"/>
        <w:jc w:val="both"/>
        <w:rPr>
          <w:rFonts w:ascii="Arial" w:hAnsi="Arial" w:cs="Arial"/>
          <w:sz w:val="24"/>
          <w:szCs w:val="24"/>
          <w:lang w:val="fr-FR"/>
        </w:rPr>
      </w:pPr>
    </w:p>
    <w:p w14:paraId="526C96C4" w14:textId="2AE0C3EE" w:rsidR="00533535" w:rsidRDefault="00533535" w:rsidP="007D6942">
      <w:pPr>
        <w:spacing w:line="276" w:lineRule="auto"/>
        <w:jc w:val="both"/>
        <w:rPr>
          <w:rFonts w:ascii="Arial" w:hAnsi="Arial" w:cs="Arial"/>
          <w:sz w:val="24"/>
          <w:szCs w:val="24"/>
          <w:lang w:val="fr-FR"/>
        </w:rPr>
      </w:pPr>
    </w:p>
    <w:p w14:paraId="0BC95C6D" w14:textId="77777777" w:rsidR="00533535" w:rsidRPr="0039551D" w:rsidRDefault="00533535" w:rsidP="007D6942">
      <w:pPr>
        <w:spacing w:line="276" w:lineRule="auto"/>
        <w:jc w:val="both"/>
        <w:rPr>
          <w:rFonts w:ascii="Arial" w:hAnsi="Arial" w:cs="Arial"/>
          <w:sz w:val="24"/>
          <w:szCs w:val="24"/>
          <w:lang w:val="fr-FR"/>
        </w:rPr>
      </w:pPr>
    </w:p>
    <w:p w14:paraId="5B3C3C54" w14:textId="56C4206F" w:rsidR="00573ED2" w:rsidRPr="0039551D" w:rsidRDefault="008B41DE" w:rsidP="007D6942">
      <w:pPr>
        <w:spacing w:line="276" w:lineRule="auto"/>
        <w:jc w:val="both"/>
        <w:rPr>
          <w:rFonts w:ascii="Arial" w:hAnsi="Arial" w:cs="Arial"/>
          <w:b/>
          <w:bCs/>
          <w:sz w:val="24"/>
          <w:szCs w:val="24"/>
          <w:lang w:val="fr-FR"/>
        </w:rPr>
      </w:pPr>
      <w:r w:rsidRPr="0039551D">
        <w:rPr>
          <w:rFonts w:ascii="Arial" w:hAnsi="Arial" w:cs="Arial"/>
          <w:sz w:val="24"/>
          <w:szCs w:val="24"/>
          <w:lang w:val="fr-FR"/>
        </w:rPr>
        <w:lastRenderedPageBreak/>
        <w:t xml:space="preserve"> </w:t>
      </w:r>
    </w:p>
    <w:p w14:paraId="27C123F4" w14:textId="249343D4" w:rsidR="008B41DE" w:rsidRPr="000D6BF7" w:rsidRDefault="000D6BF7" w:rsidP="000D6BF7">
      <w:pPr>
        <w:pStyle w:val="Paragraphedeliste"/>
        <w:spacing w:line="276" w:lineRule="auto"/>
        <w:jc w:val="both"/>
        <w:rPr>
          <w:rFonts w:ascii="Arial" w:hAnsi="Arial" w:cs="Arial"/>
          <w:b/>
        </w:rPr>
      </w:pPr>
      <w:r>
        <w:rPr>
          <w:rFonts w:ascii="Arial" w:hAnsi="Arial" w:cs="Arial"/>
          <w:b/>
          <w:bCs/>
        </w:rPr>
        <w:t>2.</w:t>
      </w:r>
      <w:r w:rsidR="008B41DE" w:rsidRPr="000D6BF7">
        <w:rPr>
          <w:rFonts w:ascii="Arial" w:hAnsi="Arial" w:cs="Arial"/>
          <w:b/>
          <w:bCs/>
        </w:rPr>
        <w:t>Traitement des plaintes liées aux VBG/EAS/HS</w:t>
      </w:r>
    </w:p>
    <w:p w14:paraId="378D042F" w14:textId="77777777" w:rsidR="008B41DE" w:rsidRPr="00001487" w:rsidRDefault="008B41DE" w:rsidP="007D6942">
      <w:pPr>
        <w:spacing w:line="276" w:lineRule="auto"/>
        <w:rPr>
          <w:rFonts w:ascii="Arial" w:hAnsi="Arial" w:cs="Arial"/>
          <w:sz w:val="12"/>
          <w:szCs w:val="12"/>
          <w:lang w:val="fr-FR"/>
        </w:rPr>
      </w:pPr>
    </w:p>
    <w:p w14:paraId="37E64FEC" w14:textId="77777777" w:rsidR="008B41DE" w:rsidRPr="000A62C6" w:rsidRDefault="008B41DE" w:rsidP="007D6942">
      <w:pPr>
        <w:spacing w:line="276" w:lineRule="auto"/>
        <w:rPr>
          <w:rFonts w:ascii="Arial" w:hAnsi="Arial" w:cs="Arial"/>
          <w:lang w:val="fr-FR"/>
        </w:rPr>
      </w:pPr>
      <w:r w:rsidRPr="000A62C6">
        <w:rPr>
          <w:rFonts w:ascii="Arial" w:hAnsi="Arial" w:cs="Arial"/>
          <w:noProof/>
          <w:lang w:val="fr-FR"/>
        </w:rPr>
        <mc:AlternateContent>
          <mc:Choice Requires="wps">
            <w:drawing>
              <wp:anchor distT="0" distB="0" distL="114300" distR="114300" simplePos="0" relativeHeight="251665408" behindDoc="0" locked="0" layoutInCell="1" allowOverlap="1" wp14:anchorId="15BD69A8" wp14:editId="1E8B1BEA">
                <wp:simplePos x="0" y="0"/>
                <wp:positionH relativeFrom="column">
                  <wp:posOffset>1068705</wp:posOffset>
                </wp:positionH>
                <wp:positionV relativeFrom="paragraph">
                  <wp:posOffset>88265</wp:posOffset>
                </wp:positionV>
                <wp:extent cx="2425700" cy="463550"/>
                <wp:effectExtent l="19050" t="19050" r="12700" b="12700"/>
                <wp:wrapNone/>
                <wp:docPr id="4" name="Rectangle : coins arrondis 4"/>
                <wp:cNvGraphicFramePr/>
                <a:graphic xmlns:a="http://schemas.openxmlformats.org/drawingml/2006/main">
                  <a:graphicData uri="http://schemas.microsoft.com/office/word/2010/wordprocessingShape">
                    <wps:wsp>
                      <wps:cNvSpPr/>
                      <wps:spPr>
                        <a:xfrm>
                          <a:off x="0" y="0"/>
                          <a:ext cx="2425700" cy="463550"/>
                        </a:xfrm>
                        <a:prstGeom prst="roundRect">
                          <a:avLst/>
                        </a:prstGeom>
                        <a:ln w="28575">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05299576" w14:textId="77777777" w:rsidR="008B41DE" w:rsidRPr="00C12C30" w:rsidRDefault="008B41DE" w:rsidP="008B41DE">
                            <w:pPr>
                              <w:jc w:val="center"/>
                              <w:rPr>
                                <w:b/>
                                <w:bCs/>
                                <w:sz w:val="24"/>
                                <w:szCs w:val="24"/>
                                <w:lang w:val="fr-FR"/>
                              </w:rPr>
                            </w:pPr>
                            <w:r w:rsidRPr="00C12C30">
                              <w:rPr>
                                <w:b/>
                                <w:bCs/>
                                <w:color w:val="00B050"/>
                                <w:sz w:val="24"/>
                                <w:szCs w:val="24"/>
                                <w:lang w:val="fr-FR"/>
                              </w:rPr>
                              <w:t>Plaignant(e)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BD69A8" id="Rectangle : coins arrondis 4" o:spid="_x0000_s1039" style="position:absolute;margin-left:84.15pt;margin-top:6.95pt;width:191pt;height:3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" fillcolor="white [3201]" strokecolor="#00b050" strokeweight="2.25pt">
                <v:stroke joinstyle="miter"/>
                <v:textbox>
                  <w:txbxContent>
                    <w:p w14:paraId="05299576" w14:textId="77777777" w:rsidR="008B41DE" w:rsidRPr="00C12C30" w:rsidRDefault="008B41DE" w:rsidP="008B41DE">
                      <w:pPr>
                        <w:jc w:val="center"/>
                        <w:rPr>
                          <w:b/>
                          <w:bCs/>
                          <w:sz w:val="24"/>
                          <w:szCs w:val="24"/>
                          <w:lang w:val="fr-FR"/>
                        </w:rPr>
                      </w:pPr>
                      <w:r w:rsidRPr="00C12C30">
                        <w:rPr>
                          <w:b/>
                          <w:bCs/>
                          <w:color w:val="00B050"/>
                          <w:sz w:val="24"/>
                          <w:szCs w:val="24"/>
                          <w:lang w:val="fr-FR"/>
                        </w:rPr>
                        <w:t>Plaignant(e)</w:t>
                      </w:r>
                    </w:p>
                  </w:txbxContent>
                </v:textbox>
              </v:roundrect>
            </w:pict>
          </mc:Fallback>
        </mc:AlternateContent>
      </w:r>
    </w:p>
    <w:p w14:paraId="1994EA34" w14:textId="77777777" w:rsidR="008B41DE" w:rsidRPr="000A62C6" w:rsidRDefault="008B41DE" w:rsidP="007D6942">
      <w:pPr>
        <w:spacing w:line="276" w:lineRule="auto"/>
        <w:rPr>
          <w:rFonts w:ascii="Arial" w:hAnsi="Arial" w:cs="Arial"/>
          <w:lang w:val="fr-FR"/>
        </w:rPr>
      </w:pPr>
    </w:p>
    <w:p w14:paraId="00E97BBA" w14:textId="77777777" w:rsidR="008B41DE" w:rsidRPr="000A62C6" w:rsidRDefault="008B41DE" w:rsidP="007D6942">
      <w:pPr>
        <w:spacing w:line="276" w:lineRule="auto"/>
        <w:rPr>
          <w:rFonts w:ascii="Arial" w:hAnsi="Arial" w:cs="Arial"/>
          <w:b/>
          <w:bCs/>
          <w:lang w:val="fr-FR"/>
        </w:rPr>
      </w:pPr>
    </w:p>
    <w:p w14:paraId="183C2FD7" w14:textId="77777777" w:rsidR="008B41DE" w:rsidRPr="000A62C6" w:rsidRDefault="008B41DE" w:rsidP="007D6942">
      <w:pPr>
        <w:spacing w:line="276" w:lineRule="auto"/>
        <w:rPr>
          <w:rFonts w:ascii="Arial" w:hAnsi="Arial" w:cs="Arial"/>
          <w:lang w:val="fr-FR"/>
        </w:rPr>
      </w:pPr>
      <w:r w:rsidRPr="000A62C6">
        <w:rPr>
          <w:rFonts w:ascii="Arial" w:hAnsi="Arial" w:cs="Arial"/>
          <w:noProof/>
          <w:lang w:val="fr-FR"/>
        </w:rPr>
        <mc:AlternateContent>
          <mc:Choice Requires="wps">
            <w:drawing>
              <wp:anchor distT="0" distB="0" distL="114300" distR="114300" simplePos="0" relativeHeight="251677696" behindDoc="0" locked="0" layoutInCell="1" allowOverlap="1" wp14:anchorId="59BA973B" wp14:editId="66488740">
                <wp:simplePos x="0" y="0"/>
                <wp:positionH relativeFrom="column">
                  <wp:posOffset>3397885</wp:posOffset>
                </wp:positionH>
                <wp:positionV relativeFrom="paragraph">
                  <wp:posOffset>86995</wp:posOffset>
                </wp:positionV>
                <wp:extent cx="45719" cy="584200"/>
                <wp:effectExtent l="19050" t="19050" r="31115" b="25400"/>
                <wp:wrapNone/>
                <wp:docPr id="19478" name="Flèche : haut 19478"/>
                <wp:cNvGraphicFramePr/>
                <a:graphic xmlns:a="http://schemas.openxmlformats.org/drawingml/2006/main">
                  <a:graphicData uri="http://schemas.microsoft.com/office/word/2010/wordprocessingShape">
                    <wps:wsp>
                      <wps:cNvSpPr/>
                      <wps:spPr>
                        <a:xfrm>
                          <a:off x="0" y="0"/>
                          <a:ext cx="45719" cy="584200"/>
                        </a:xfrm>
                        <a:prstGeom prst="upArrow">
                          <a:avLst/>
                        </a:prstGeom>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C23BC3"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Flèche : haut 19478" o:spid="_x0000_s1026" type="#_x0000_t68" style="position:absolute;margin-left:267.55pt;margin-top:6.85pt;width:3.6pt;height:4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" adj="845" fillcolor="#4472c4 [3204]" strokecolor="#c00000" strokeweight="1pt"/>
            </w:pict>
          </mc:Fallback>
        </mc:AlternateContent>
      </w:r>
      <w:r w:rsidRPr="000A62C6">
        <w:rPr>
          <w:rFonts w:ascii="Arial" w:hAnsi="Arial" w:cs="Arial"/>
          <w:noProof/>
          <w:lang w:val="fr-FR"/>
        </w:rPr>
        <mc:AlternateContent>
          <mc:Choice Requires="wps">
            <w:drawing>
              <wp:anchor distT="0" distB="0" distL="114300" distR="114300" simplePos="0" relativeHeight="251676672" behindDoc="0" locked="0" layoutInCell="1" allowOverlap="1" wp14:anchorId="077993C5" wp14:editId="5E26A729">
                <wp:simplePos x="0" y="0"/>
                <wp:positionH relativeFrom="column">
                  <wp:posOffset>1151255</wp:posOffset>
                </wp:positionH>
                <wp:positionV relativeFrom="paragraph">
                  <wp:posOffset>114935</wp:posOffset>
                </wp:positionV>
                <wp:extent cx="57150" cy="609600"/>
                <wp:effectExtent l="19050" t="19050" r="38100" b="19050"/>
                <wp:wrapNone/>
                <wp:docPr id="19460" name="Flèche : haut 19460"/>
                <wp:cNvGraphicFramePr/>
                <a:graphic xmlns:a="http://schemas.openxmlformats.org/drawingml/2006/main">
                  <a:graphicData uri="http://schemas.microsoft.com/office/word/2010/wordprocessingShape">
                    <wps:wsp>
                      <wps:cNvSpPr/>
                      <wps:spPr>
                        <a:xfrm>
                          <a:off x="0" y="0"/>
                          <a:ext cx="57150" cy="60960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4AD476" id="Flèche : haut 19460" o:spid="_x0000_s1026" type="#_x0000_t68" style="position:absolute;margin-left:90.65pt;margin-top:9.05pt;width:4.5pt;height:48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" adj="1013" fillcolor="#4472c4 [3204]" strokecolor="#1f3763 [1604]" strokeweight="1pt"/>
            </w:pict>
          </mc:Fallback>
        </mc:AlternateContent>
      </w:r>
      <w:r w:rsidRPr="000A62C6">
        <w:rPr>
          <w:rFonts w:ascii="Arial" w:hAnsi="Arial" w:cs="Arial"/>
          <w:noProof/>
          <w:lang w:val="fr-FR"/>
        </w:rPr>
        <mc:AlternateContent>
          <mc:Choice Requires="wps">
            <w:drawing>
              <wp:anchor distT="0" distB="0" distL="114300" distR="114300" simplePos="0" relativeHeight="251672576" behindDoc="0" locked="0" layoutInCell="1" allowOverlap="1" wp14:anchorId="0BE7AB63" wp14:editId="51A6A01F">
                <wp:simplePos x="0" y="0"/>
                <wp:positionH relativeFrom="column">
                  <wp:posOffset>3042286</wp:posOffset>
                </wp:positionH>
                <wp:positionV relativeFrom="paragraph">
                  <wp:posOffset>102235</wp:posOffset>
                </wp:positionV>
                <wp:extent cx="45719" cy="603250"/>
                <wp:effectExtent l="19050" t="0" r="31115" b="44450"/>
                <wp:wrapNone/>
                <wp:docPr id="42" name="Flèche : bas 42"/>
                <wp:cNvGraphicFramePr/>
                <a:graphic xmlns:a="http://schemas.openxmlformats.org/drawingml/2006/main">
                  <a:graphicData uri="http://schemas.microsoft.com/office/word/2010/wordprocessingShape">
                    <wps:wsp>
                      <wps:cNvSpPr/>
                      <wps:spPr>
                        <a:xfrm>
                          <a:off x="0" y="0"/>
                          <a:ext cx="45719" cy="603250"/>
                        </a:xfrm>
                        <a:prstGeom prst="downArrow">
                          <a:avLst/>
                        </a:prstGeom>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ACD41B6" id="Flèche : bas 42" o:spid="_x0000_s1026" type="#_x0000_t67" style="position:absolute;margin-left:239.55pt;margin-top:8.05pt;width:3.6pt;height:4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" adj="20781" fillcolor="#4472c4 [3204]" strokecolor="#00b050" strokeweight="1pt"/>
            </w:pict>
          </mc:Fallback>
        </mc:AlternateContent>
      </w:r>
      <w:r w:rsidRPr="000A62C6">
        <w:rPr>
          <w:rFonts w:ascii="Arial" w:hAnsi="Arial" w:cs="Arial"/>
          <w:noProof/>
          <w:lang w:val="fr-FR"/>
        </w:rPr>
        <mc:AlternateContent>
          <mc:Choice Requires="wps">
            <w:drawing>
              <wp:anchor distT="0" distB="0" distL="114300" distR="114300" simplePos="0" relativeHeight="251671552" behindDoc="0" locked="0" layoutInCell="1" allowOverlap="1" wp14:anchorId="0059B715" wp14:editId="0CD150BC">
                <wp:simplePos x="0" y="0"/>
                <wp:positionH relativeFrom="column">
                  <wp:posOffset>1386205</wp:posOffset>
                </wp:positionH>
                <wp:positionV relativeFrom="paragraph">
                  <wp:posOffset>108585</wp:posOffset>
                </wp:positionV>
                <wp:extent cx="45719" cy="641350"/>
                <wp:effectExtent l="19050" t="0" r="31115" b="44450"/>
                <wp:wrapNone/>
                <wp:docPr id="41" name="Flèche : bas 41"/>
                <wp:cNvGraphicFramePr/>
                <a:graphic xmlns:a="http://schemas.openxmlformats.org/drawingml/2006/main">
                  <a:graphicData uri="http://schemas.microsoft.com/office/word/2010/wordprocessingShape">
                    <wps:wsp>
                      <wps:cNvSpPr/>
                      <wps:spPr>
                        <a:xfrm>
                          <a:off x="0" y="0"/>
                          <a:ext cx="45719" cy="641350"/>
                        </a:xfrm>
                        <a:prstGeom prst="downArrow">
                          <a:avLst/>
                        </a:prstGeom>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EC417A5" id="Flèche : bas 41" o:spid="_x0000_s1026" type="#_x0000_t67" style="position:absolute;margin-left:109.15pt;margin-top:8.55pt;width:3.6pt;height:50.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" adj="20830" fillcolor="#4472c4 [3204]" strokecolor="#00b050" strokeweight="1pt"/>
            </w:pict>
          </mc:Fallback>
        </mc:AlternateContent>
      </w:r>
    </w:p>
    <w:p w14:paraId="58041775" w14:textId="77777777" w:rsidR="008B41DE" w:rsidRPr="000A62C6" w:rsidRDefault="008B41DE" w:rsidP="007D6942">
      <w:pPr>
        <w:spacing w:line="276" w:lineRule="auto"/>
        <w:rPr>
          <w:rFonts w:ascii="Arial" w:hAnsi="Arial" w:cs="Arial"/>
          <w:lang w:val="fr-FR"/>
        </w:rPr>
      </w:pPr>
    </w:p>
    <w:p w14:paraId="3004CC5E" w14:textId="77777777" w:rsidR="008B41DE" w:rsidRPr="000A62C6" w:rsidRDefault="008B41DE" w:rsidP="007D6942">
      <w:pPr>
        <w:spacing w:line="276" w:lineRule="auto"/>
        <w:rPr>
          <w:rFonts w:ascii="Arial" w:hAnsi="Arial" w:cs="Arial"/>
          <w:lang w:val="fr-FR"/>
        </w:rPr>
      </w:pPr>
    </w:p>
    <w:p w14:paraId="432100AC" w14:textId="77777777" w:rsidR="008B41DE" w:rsidRPr="000A62C6" w:rsidRDefault="008B41DE" w:rsidP="007D6942">
      <w:pPr>
        <w:spacing w:line="276" w:lineRule="auto"/>
        <w:rPr>
          <w:rFonts w:ascii="Arial" w:hAnsi="Arial" w:cs="Arial"/>
          <w:lang w:val="fr-FR"/>
        </w:rPr>
      </w:pPr>
    </w:p>
    <w:p w14:paraId="6423AE1C" w14:textId="77777777" w:rsidR="008B41DE" w:rsidRPr="000A62C6" w:rsidRDefault="008B41DE" w:rsidP="007D6942">
      <w:pPr>
        <w:spacing w:line="276" w:lineRule="auto"/>
        <w:rPr>
          <w:rFonts w:ascii="Arial" w:hAnsi="Arial" w:cs="Arial"/>
          <w:lang w:val="fr-FR"/>
        </w:rPr>
      </w:pPr>
      <w:r w:rsidRPr="000A62C6">
        <w:rPr>
          <w:rFonts w:ascii="Arial" w:hAnsi="Arial" w:cs="Arial"/>
          <w:noProof/>
          <w:lang w:val="fr-FR"/>
        </w:rPr>
        <mc:AlternateContent>
          <mc:Choice Requires="wps">
            <w:drawing>
              <wp:anchor distT="0" distB="0" distL="114300" distR="114300" simplePos="0" relativeHeight="251667456" behindDoc="0" locked="0" layoutInCell="1" allowOverlap="1" wp14:anchorId="5513074D" wp14:editId="560BF65E">
                <wp:simplePos x="0" y="0"/>
                <wp:positionH relativeFrom="column">
                  <wp:posOffset>2700655</wp:posOffset>
                </wp:positionH>
                <wp:positionV relativeFrom="paragraph">
                  <wp:posOffset>23495</wp:posOffset>
                </wp:positionV>
                <wp:extent cx="1828800" cy="508000"/>
                <wp:effectExtent l="19050" t="19050" r="19050" b="25400"/>
                <wp:wrapNone/>
                <wp:docPr id="16" name="Rectangle : coins arrondis 16"/>
                <wp:cNvGraphicFramePr/>
                <a:graphic xmlns:a="http://schemas.openxmlformats.org/drawingml/2006/main">
                  <a:graphicData uri="http://schemas.microsoft.com/office/word/2010/wordprocessingShape">
                    <wps:wsp>
                      <wps:cNvSpPr/>
                      <wps:spPr>
                        <a:xfrm>
                          <a:off x="0" y="0"/>
                          <a:ext cx="1828800" cy="508000"/>
                        </a:xfrm>
                        <a:prstGeom prst="roundRect">
                          <a:avLst/>
                        </a:prstGeom>
                        <a:ln w="28575">
                          <a:solidFill>
                            <a:srgbClr val="C00000"/>
                          </a:solidFill>
                        </a:ln>
                      </wps:spPr>
                      <wps:style>
                        <a:lnRef idx="2">
                          <a:schemeClr val="accent6"/>
                        </a:lnRef>
                        <a:fillRef idx="1">
                          <a:schemeClr val="lt1"/>
                        </a:fillRef>
                        <a:effectRef idx="0">
                          <a:schemeClr val="accent6"/>
                        </a:effectRef>
                        <a:fontRef idx="minor">
                          <a:schemeClr val="dk1"/>
                        </a:fontRef>
                      </wps:style>
                      <wps:txbx>
                        <w:txbxContent>
                          <w:p w14:paraId="62EC3D6D" w14:textId="77777777" w:rsidR="008B41DE" w:rsidRPr="00C12C30" w:rsidRDefault="008B41DE" w:rsidP="008B41DE">
                            <w:pPr>
                              <w:jc w:val="center"/>
                              <w:rPr>
                                <w:b/>
                                <w:bCs/>
                                <w:color w:val="C00000"/>
                                <w:sz w:val="24"/>
                                <w:szCs w:val="24"/>
                              </w:rPr>
                            </w:pPr>
                            <w:r w:rsidRPr="00C12C30">
                              <w:rPr>
                                <w:b/>
                                <w:bCs/>
                                <w:color w:val="C00000"/>
                                <w:sz w:val="24"/>
                                <w:szCs w:val="24"/>
                                <w:lang w:val="fr-FR"/>
                              </w:rPr>
                              <w:t>ONG spécialisées en</w:t>
                            </w:r>
                            <w:r w:rsidRPr="00C12C30">
                              <w:rPr>
                                <w:b/>
                                <w:bCs/>
                                <w:color w:val="C00000"/>
                                <w:sz w:val="24"/>
                                <w:szCs w:val="24"/>
                              </w:rPr>
                              <w:t xml:space="preserve"> VBG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513074D" id="Rectangle : coins arrondis 16" o:spid="_x0000_s1040" style="position:absolute;margin-left:212.65pt;margin-top:1.85pt;width:2in;height:40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" fillcolor="white [3201]" strokecolor="#c00000" strokeweight="2.25pt">
                <v:stroke joinstyle="miter"/>
                <v:textbox>
                  <w:txbxContent>
                    <w:p w14:paraId="62EC3D6D" w14:textId="77777777" w:rsidR="008B41DE" w:rsidRPr="00C12C30" w:rsidRDefault="008B41DE" w:rsidP="008B41DE">
                      <w:pPr>
                        <w:jc w:val="center"/>
                        <w:rPr>
                          <w:b/>
                          <w:bCs/>
                          <w:color w:val="C00000"/>
                          <w:sz w:val="24"/>
                          <w:szCs w:val="24"/>
                        </w:rPr>
                      </w:pPr>
                      <w:r w:rsidRPr="00C12C30">
                        <w:rPr>
                          <w:b/>
                          <w:bCs/>
                          <w:color w:val="C00000"/>
                          <w:sz w:val="24"/>
                          <w:szCs w:val="24"/>
                          <w:lang w:val="fr-FR"/>
                        </w:rPr>
                        <w:t>ONG spécialisées en</w:t>
                      </w:r>
                      <w:r w:rsidRPr="00C12C30">
                        <w:rPr>
                          <w:b/>
                          <w:bCs/>
                          <w:color w:val="C00000"/>
                          <w:sz w:val="24"/>
                          <w:szCs w:val="24"/>
                        </w:rPr>
                        <w:t xml:space="preserve"> VBG</w:t>
                      </w:r>
                    </w:p>
                  </w:txbxContent>
                </v:textbox>
              </v:roundrect>
            </w:pict>
          </mc:Fallback>
        </mc:AlternateContent>
      </w:r>
      <w:r w:rsidRPr="000A62C6">
        <w:rPr>
          <w:rFonts w:ascii="Arial" w:hAnsi="Arial" w:cs="Arial"/>
          <w:noProof/>
          <w:lang w:val="fr-FR"/>
        </w:rPr>
        <mc:AlternateContent>
          <mc:Choice Requires="wps">
            <w:drawing>
              <wp:anchor distT="0" distB="0" distL="114300" distR="114300" simplePos="0" relativeHeight="251666432" behindDoc="0" locked="0" layoutInCell="1" allowOverlap="1" wp14:anchorId="23F76A2A" wp14:editId="65B083F4">
                <wp:simplePos x="0" y="0"/>
                <wp:positionH relativeFrom="column">
                  <wp:posOffset>52705</wp:posOffset>
                </wp:positionH>
                <wp:positionV relativeFrom="paragraph">
                  <wp:posOffset>55245</wp:posOffset>
                </wp:positionV>
                <wp:extent cx="1714500" cy="615950"/>
                <wp:effectExtent l="19050" t="19050" r="19050" b="12700"/>
                <wp:wrapNone/>
                <wp:docPr id="5" name="Rectangle : coins arrondis 5"/>
                <wp:cNvGraphicFramePr/>
                <a:graphic xmlns:a="http://schemas.openxmlformats.org/drawingml/2006/main">
                  <a:graphicData uri="http://schemas.microsoft.com/office/word/2010/wordprocessingShape">
                    <wps:wsp>
                      <wps:cNvSpPr/>
                      <wps:spPr>
                        <a:xfrm>
                          <a:off x="0" y="0"/>
                          <a:ext cx="1714500" cy="615950"/>
                        </a:xfrm>
                        <a:prstGeom prst="roundRect">
                          <a:avLst/>
                        </a:prstGeom>
                        <a:ln w="28575">
                          <a:solidFill>
                            <a:srgbClr val="0070C0"/>
                          </a:solidFill>
                        </a:ln>
                      </wps:spPr>
                      <wps:style>
                        <a:lnRef idx="2">
                          <a:schemeClr val="accent6"/>
                        </a:lnRef>
                        <a:fillRef idx="1">
                          <a:schemeClr val="lt1"/>
                        </a:fillRef>
                        <a:effectRef idx="0">
                          <a:schemeClr val="accent6"/>
                        </a:effectRef>
                        <a:fontRef idx="minor">
                          <a:schemeClr val="dk1"/>
                        </a:fontRef>
                      </wps:style>
                      <wps:txbx>
                        <w:txbxContent>
                          <w:p w14:paraId="60FFF4D1" w14:textId="77777777" w:rsidR="008B41DE" w:rsidRPr="00C12C30" w:rsidRDefault="008B41DE" w:rsidP="008B41DE">
                            <w:pPr>
                              <w:jc w:val="center"/>
                              <w:rPr>
                                <w:b/>
                                <w:bCs/>
                                <w:color w:val="0070C0"/>
                                <w:sz w:val="24"/>
                                <w:szCs w:val="24"/>
                                <w:lang w:val="fr-FR"/>
                              </w:rPr>
                            </w:pPr>
                            <w:r w:rsidRPr="00C12C30">
                              <w:rPr>
                                <w:b/>
                                <w:bCs/>
                                <w:color w:val="0070C0"/>
                                <w:sz w:val="24"/>
                                <w:szCs w:val="24"/>
                                <w:lang w:val="fr-FR"/>
                              </w:rPr>
                              <w:t>Comité d’examen des plaintes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3F76A2A" id="Rectangle : coins arrondis 5" o:spid="_x0000_s1041" style="position:absolute;margin-left:4.15pt;margin-top:4.35pt;width:135pt;height:48.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" fillcolor="white [3201]" strokecolor="#0070c0" strokeweight="2.25pt">
                <v:stroke joinstyle="miter"/>
                <v:textbox>
                  <w:txbxContent>
                    <w:p w14:paraId="60FFF4D1" w14:textId="77777777" w:rsidR="008B41DE" w:rsidRPr="00C12C30" w:rsidRDefault="008B41DE" w:rsidP="008B41DE">
                      <w:pPr>
                        <w:jc w:val="center"/>
                        <w:rPr>
                          <w:b/>
                          <w:bCs/>
                          <w:color w:val="0070C0"/>
                          <w:sz w:val="24"/>
                          <w:szCs w:val="24"/>
                          <w:lang w:val="fr-FR"/>
                        </w:rPr>
                      </w:pPr>
                      <w:r w:rsidRPr="00C12C30">
                        <w:rPr>
                          <w:b/>
                          <w:bCs/>
                          <w:color w:val="0070C0"/>
                          <w:sz w:val="24"/>
                          <w:szCs w:val="24"/>
                          <w:lang w:val="fr-FR"/>
                        </w:rPr>
                        <w:t>Comité d’examen des plaintes</w:t>
                      </w:r>
                    </w:p>
                  </w:txbxContent>
                </v:textbox>
              </v:roundrect>
            </w:pict>
          </mc:Fallback>
        </mc:AlternateContent>
      </w:r>
    </w:p>
    <w:p w14:paraId="47DB4A07" w14:textId="77777777" w:rsidR="008B41DE" w:rsidRPr="000A62C6" w:rsidRDefault="008B41DE" w:rsidP="007D6942">
      <w:pPr>
        <w:spacing w:line="276" w:lineRule="auto"/>
        <w:rPr>
          <w:rFonts w:ascii="Arial" w:hAnsi="Arial" w:cs="Arial"/>
          <w:lang w:val="fr-FR"/>
        </w:rPr>
      </w:pPr>
      <w:r w:rsidRPr="000A62C6">
        <w:rPr>
          <w:rFonts w:ascii="Arial" w:hAnsi="Arial" w:cs="Arial"/>
          <w:noProof/>
          <w:lang w:val="fr-FR"/>
        </w:rPr>
        <mc:AlternateContent>
          <mc:Choice Requires="wps">
            <w:drawing>
              <wp:anchor distT="0" distB="0" distL="114300" distR="114300" simplePos="0" relativeHeight="251678720" behindDoc="0" locked="0" layoutInCell="1" allowOverlap="1" wp14:anchorId="3FC31868" wp14:editId="3A8C35C8">
                <wp:simplePos x="0" y="0"/>
                <wp:positionH relativeFrom="column">
                  <wp:posOffset>1767205</wp:posOffset>
                </wp:positionH>
                <wp:positionV relativeFrom="paragraph">
                  <wp:posOffset>70485</wp:posOffset>
                </wp:positionV>
                <wp:extent cx="952500" cy="45719"/>
                <wp:effectExtent l="0" t="19050" r="38100" b="31115"/>
                <wp:wrapNone/>
                <wp:docPr id="19479" name="Flèche : droite 19479"/>
                <wp:cNvGraphicFramePr/>
                <a:graphic xmlns:a="http://schemas.openxmlformats.org/drawingml/2006/main">
                  <a:graphicData uri="http://schemas.microsoft.com/office/word/2010/wordprocessingShape">
                    <wps:wsp>
                      <wps:cNvSpPr/>
                      <wps:spPr>
                        <a:xfrm>
                          <a:off x="0" y="0"/>
                          <a:ext cx="952500"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2CAEB7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19479" o:spid="_x0000_s1026" type="#_x0000_t13" style="position:absolute;margin-left:139.15pt;margin-top:5.55pt;width:75pt;height:3.6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" adj="21082" fillcolor="#4472c4 [3204]" strokecolor="#1f3763 [1604]" strokeweight="1pt"/>
            </w:pict>
          </mc:Fallback>
        </mc:AlternateContent>
      </w:r>
    </w:p>
    <w:p w14:paraId="42B3D0ED" w14:textId="77777777" w:rsidR="008B41DE" w:rsidRPr="000A62C6" w:rsidRDefault="008B41DE" w:rsidP="007D6942">
      <w:pPr>
        <w:spacing w:line="276" w:lineRule="auto"/>
        <w:rPr>
          <w:rFonts w:ascii="Arial" w:hAnsi="Arial" w:cs="Arial"/>
          <w:lang w:val="fr-FR"/>
        </w:rPr>
      </w:pPr>
      <w:r w:rsidRPr="000A62C6">
        <w:rPr>
          <w:rFonts w:ascii="Arial" w:hAnsi="Arial" w:cs="Arial"/>
          <w:noProof/>
          <w:lang w:val="fr-FR"/>
        </w:rPr>
        <mc:AlternateContent>
          <mc:Choice Requires="wps">
            <w:drawing>
              <wp:anchor distT="0" distB="0" distL="114300" distR="114300" simplePos="0" relativeHeight="251679744" behindDoc="0" locked="0" layoutInCell="1" allowOverlap="1" wp14:anchorId="2FF817FE" wp14:editId="5BBD390C">
                <wp:simplePos x="0" y="0"/>
                <wp:positionH relativeFrom="column">
                  <wp:posOffset>1786255</wp:posOffset>
                </wp:positionH>
                <wp:positionV relativeFrom="paragraph">
                  <wp:posOffset>1906</wp:posOffset>
                </wp:positionV>
                <wp:extent cx="914400" cy="45719"/>
                <wp:effectExtent l="19050" t="19050" r="19050" b="31115"/>
                <wp:wrapNone/>
                <wp:docPr id="19480" name="Flèche : gauche 19480"/>
                <wp:cNvGraphicFramePr/>
                <a:graphic xmlns:a="http://schemas.openxmlformats.org/drawingml/2006/main">
                  <a:graphicData uri="http://schemas.microsoft.com/office/word/2010/wordprocessingShape">
                    <wps:wsp>
                      <wps:cNvSpPr/>
                      <wps:spPr>
                        <a:xfrm>
                          <a:off x="0" y="0"/>
                          <a:ext cx="914400" cy="45719"/>
                        </a:xfrm>
                        <a:prstGeom prst="leftArrow">
                          <a:avLst/>
                        </a:prstGeom>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946DF60" id="Flèche : gauche 19480" o:spid="_x0000_s1026" type="#_x0000_t66" style="position:absolute;margin-left:140.65pt;margin-top:.15pt;width:1in;height:3.6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" adj="540" fillcolor="#4472c4 [3204]" strokecolor="#c00000" strokeweight="1pt"/>
            </w:pict>
          </mc:Fallback>
        </mc:AlternateContent>
      </w:r>
    </w:p>
    <w:p w14:paraId="0762DA89" w14:textId="77777777" w:rsidR="008B41DE" w:rsidRPr="000A62C6" w:rsidRDefault="008B41DE" w:rsidP="007D6942">
      <w:pPr>
        <w:spacing w:line="276" w:lineRule="auto"/>
        <w:rPr>
          <w:rFonts w:ascii="Arial" w:hAnsi="Arial" w:cs="Arial"/>
          <w:lang w:val="fr-FR"/>
        </w:rPr>
      </w:pPr>
      <w:r w:rsidRPr="000A62C6">
        <w:rPr>
          <w:rFonts w:ascii="Arial" w:hAnsi="Arial" w:cs="Arial"/>
          <w:noProof/>
          <w:lang w:val="fr-FR"/>
        </w:rPr>
        <mc:AlternateContent>
          <mc:Choice Requires="wps">
            <w:drawing>
              <wp:anchor distT="0" distB="0" distL="114300" distR="114300" simplePos="0" relativeHeight="251675648" behindDoc="0" locked="0" layoutInCell="1" allowOverlap="1" wp14:anchorId="05427008" wp14:editId="60D0A13F">
                <wp:simplePos x="0" y="0"/>
                <wp:positionH relativeFrom="column">
                  <wp:posOffset>4396105</wp:posOffset>
                </wp:positionH>
                <wp:positionV relativeFrom="paragraph">
                  <wp:posOffset>67310</wp:posOffset>
                </wp:positionV>
                <wp:extent cx="622300" cy="1016000"/>
                <wp:effectExtent l="0" t="0" r="63500" b="50800"/>
                <wp:wrapNone/>
                <wp:docPr id="19457" name="Connecteur droit avec flèche 19457"/>
                <wp:cNvGraphicFramePr/>
                <a:graphic xmlns:a="http://schemas.openxmlformats.org/drawingml/2006/main">
                  <a:graphicData uri="http://schemas.microsoft.com/office/word/2010/wordprocessingShape">
                    <wps:wsp>
                      <wps:cNvCnPr/>
                      <wps:spPr>
                        <a:xfrm>
                          <a:off x="0" y="0"/>
                          <a:ext cx="622300" cy="1016000"/>
                        </a:xfrm>
                        <a:prstGeom prst="straightConnector1">
                          <a:avLst/>
                        </a:prstGeom>
                        <a:ln w="1270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4506440" id="_x0000_t32" coordsize="21600,21600" o:spt="32" o:oned="t" path="m,l21600,21600e" filled="f">
                <v:path arrowok="t" fillok="f" o:connecttype="none"/>
                <o:lock v:ext="edit" shapetype="t"/>
              </v:shapetype>
              <v:shape id="Connecteur droit avec flèche 19457" o:spid="_x0000_s1026" type="#_x0000_t32" style="position:absolute;margin-left:346.15pt;margin-top:5.3pt;width:49pt;height:8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" strokecolor="#c00000" strokeweight="1pt">
                <v:stroke endarrow="block" joinstyle="miter"/>
              </v:shape>
            </w:pict>
          </mc:Fallback>
        </mc:AlternateContent>
      </w:r>
      <w:r w:rsidRPr="000A62C6">
        <w:rPr>
          <w:rFonts w:ascii="Arial" w:hAnsi="Arial" w:cs="Arial"/>
          <w:noProof/>
          <w:lang w:val="fr-FR"/>
        </w:rPr>
        <mc:AlternateContent>
          <mc:Choice Requires="wps">
            <w:drawing>
              <wp:anchor distT="0" distB="0" distL="114300" distR="114300" simplePos="0" relativeHeight="251674624" behindDoc="0" locked="0" layoutInCell="1" allowOverlap="1" wp14:anchorId="3EC6CC86" wp14:editId="6BA0F3F7">
                <wp:simplePos x="0" y="0"/>
                <wp:positionH relativeFrom="column">
                  <wp:posOffset>3640454</wp:posOffset>
                </wp:positionH>
                <wp:positionV relativeFrom="paragraph">
                  <wp:posOffset>86360</wp:posOffset>
                </wp:positionV>
                <wp:extent cx="69850" cy="1003300"/>
                <wp:effectExtent l="38100" t="0" r="25400" b="63500"/>
                <wp:wrapNone/>
                <wp:docPr id="62" name="Connecteur droit avec flèche 62"/>
                <wp:cNvGraphicFramePr/>
                <a:graphic xmlns:a="http://schemas.openxmlformats.org/drawingml/2006/main">
                  <a:graphicData uri="http://schemas.microsoft.com/office/word/2010/wordprocessingShape">
                    <wps:wsp>
                      <wps:cNvCnPr/>
                      <wps:spPr>
                        <a:xfrm flipH="1">
                          <a:off x="0" y="0"/>
                          <a:ext cx="69850" cy="1003300"/>
                        </a:xfrm>
                        <a:prstGeom prst="straightConnector1">
                          <a:avLst/>
                        </a:prstGeom>
                        <a:ln w="1270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9B19E3" id="Connecteur droit avec flèche 62" o:spid="_x0000_s1026" type="#_x0000_t32" style="position:absolute;margin-left:286.65pt;margin-top:6.8pt;width:5.5pt;height:79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" strokecolor="#c00000" strokeweight="1pt">
                <v:stroke endarrow="block" joinstyle="miter"/>
              </v:shape>
            </w:pict>
          </mc:Fallback>
        </mc:AlternateContent>
      </w:r>
      <w:r w:rsidRPr="000A62C6">
        <w:rPr>
          <w:rFonts w:ascii="Arial" w:hAnsi="Arial" w:cs="Arial"/>
          <w:noProof/>
          <w:lang w:val="fr-FR"/>
        </w:rPr>
        <mc:AlternateContent>
          <mc:Choice Requires="wps">
            <w:drawing>
              <wp:anchor distT="0" distB="0" distL="114300" distR="114300" simplePos="0" relativeHeight="251673600" behindDoc="0" locked="0" layoutInCell="1" allowOverlap="1" wp14:anchorId="18BC28EB" wp14:editId="057A7F4A">
                <wp:simplePos x="0" y="0"/>
                <wp:positionH relativeFrom="column">
                  <wp:posOffset>2116455</wp:posOffset>
                </wp:positionH>
                <wp:positionV relativeFrom="paragraph">
                  <wp:posOffset>99060</wp:posOffset>
                </wp:positionV>
                <wp:extent cx="749300" cy="984250"/>
                <wp:effectExtent l="38100" t="0" r="31750" b="63500"/>
                <wp:wrapNone/>
                <wp:docPr id="61" name="Connecteur droit avec flèche 61"/>
                <wp:cNvGraphicFramePr/>
                <a:graphic xmlns:a="http://schemas.openxmlformats.org/drawingml/2006/main">
                  <a:graphicData uri="http://schemas.microsoft.com/office/word/2010/wordprocessingShape">
                    <wps:wsp>
                      <wps:cNvCnPr/>
                      <wps:spPr>
                        <a:xfrm flipH="1">
                          <a:off x="0" y="0"/>
                          <a:ext cx="749300" cy="984250"/>
                        </a:xfrm>
                        <a:prstGeom prst="straightConnector1">
                          <a:avLst/>
                        </a:prstGeom>
                        <a:ln w="1270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5E6F8A" id="Connecteur droit avec flèche 61" o:spid="_x0000_s1026" type="#_x0000_t32" style="position:absolute;margin-left:166.65pt;margin-top:7.8pt;width:59pt;height:7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" strokecolor="#c00000" strokeweight="1pt">
                <v:stroke endarrow="block" joinstyle="miter"/>
              </v:shape>
            </w:pict>
          </mc:Fallback>
        </mc:AlternateContent>
      </w:r>
    </w:p>
    <w:p w14:paraId="7666635A" w14:textId="77777777" w:rsidR="008B41DE" w:rsidRPr="000A62C6" w:rsidRDefault="008B41DE" w:rsidP="007D6942">
      <w:pPr>
        <w:spacing w:line="276" w:lineRule="auto"/>
        <w:rPr>
          <w:rFonts w:ascii="Arial" w:hAnsi="Arial" w:cs="Arial"/>
          <w:lang w:val="fr-FR"/>
        </w:rPr>
      </w:pPr>
    </w:p>
    <w:p w14:paraId="50FE6CA1" w14:textId="77777777" w:rsidR="008B41DE" w:rsidRPr="000A62C6" w:rsidRDefault="008B41DE" w:rsidP="007D6942">
      <w:pPr>
        <w:spacing w:line="276" w:lineRule="auto"/>
        <w:rPr>
          <w:rFonts w:ascii="Arial" w:hAnsi="Arial" w:cs="Arial"/>
          <w:lang w:val="fr-FR"/>
        </w:rPr>
      </w:pPr>
    </w:p>
    <w:p w14:paraId="4B9A3CEC" w14:textId="77777777" w:rsidR="008B41DE" w:rsidRPr="000A62C6" w:rsidRDefault="008B41DE" w:rsidP="007D6942">
      <w:pPr>
        <w:spacing w:line="276" w:lineRule="auto"/>
        <w:rPr>
          <w:rFonts w:ascii="Arial" w:hAnsi="Arial" w:cs="Arial"/>
          <w:lang w:val="fr-FR"/>
        </w:rPr>
      </w:pPr>
    </w:p>
    <w:p w14:paraId="771FFACE" w14:textId="77777777" w:rsidR="008B41DE" w:rsidRPr="000A62C6" w:rsidRDefault="008B41DE" w:rsidP="007D6942">
      <w:pPr>
        <w:spacing w:line="276" w:lineRule="auto"/>
        <w:rPr>
          <w:rFonts w:ascii="Arial" w:hAnsi="Arial" w:cs="Arial"/>
          <w:lang w:val="fr-FR"/>
        </w:rPr>
      </w:pPr>
    </w:p>
    <w:p w14:paraId="20E59F35" w14:textId="77777777" w:rsidR="008B41DE" w:rsidRPr="000A62C6" w:rsidRDefault="008B41DE" w:rsidP="007D6942">
      <w:pPr>
        <w:spacing w:line="276" w:lineRule="auto"/>
        <w:rPr>
          <w:rFonts w:ascii="Arial" w:hAnsi="Arial" w:cs="Arial"/>
          <w:lang w:val="fr-FR"/>
        </w:rPr>
      </w:pPr>
    </w:p>
    <w:p w14:paraId="24197D29" w14:textId="77777777" w:rsidR="008B41DE" w:rsidRPr="000A62C6" w:rsidRDefault="008B41DE" w:rsidP="007D6942">
      <w:pPr>
        <w:spacing w:line="276" w:lineRule="auto"/>
        <w:rPr>
          <w:rFonts w:ascii="Arial" w:hAnsi="Arial" w:cs="Arial"/>
          <w:lang w:val="fr-FR"/>
        </w:rPr>
      </w:pPr>
      <w:r w:rsidRPr="000A62C6">
        <w:rPr>
          <w:rFonts w:ascii="Arial" w:hAnsi="Arial" w:cs="Arial"/>
          <w:noProof/>
          <w:lang w:val="fr-FR"/>
        </w:rPr>
        <mc:AlternateContent>
          <mc:Choice Requires="wps">
            <w:drawing>
              <wp:anchor distT="0" distB="0" distL="114300" distR="114300" simplePos="0" relativeHeight="251670528" behindDoc="0" locked="0" layoutInCell="1" allowOverlap="1" wp14:anchorId="4771EB09" wp14:editId="7852981A">
                <wp:simplePos x="0" y="0"/>
                <wp:positionH relativeFrom="margin">
                  <wp:posOffset>4491355</wp:posOffset>
                </wp:positionH>
                <wp:positionV relativeFrom="paragraph">
                  <wp:posOffset>129540</wp:posOffset>
                </wp:positionV>
                <wp:extent cx="1517650" cy="787400"/>
                <wp:effectExtent l="19050" t="19050" r="25400" b="12700"/>
                <wp:wrapNone/>
                <wp:docPr id="20" name="Rectangle : coins arrondis 20"/>
                <wp:cNvGraphicFramePr/>
                <a:graphic xmlns:a="http://schemas.openxmlformats.org/drawingml/2006/main">
                  <a:graphicData uri="http://schemas.microsoft.com/office/word/2010/wordprocessingShape">
                    <wps:wsp>
                      <wps:cNvSpPr/>
                      <wps:spPr>
                        <a:xfrm>
                          <a:off x="0" y="0"/>
                          <a:ext cx="1517650" cy="787400"/>
                        </a:xfrm>
                        <a:prstGeom prst="roundRect">
                          <a:avLst/>
                        </a:prstGeom>
                        <a:ln w="28575"/>
                      </wps:spPr>
                      <wps:style>
                        <a:lnRef idx="2">
                          <a:schemeClr val="accent6"/>
                        </a:lnRef>
                        <a:fillRef idx="1">
                          <a:schemeClr val="lt1"/>
                        </a:fillRef>
                        <a:effectRef idx="0">
                          <a:schemeClr val="accent6"/>
                        </a:effectRef>
                        <a:fontRef idx="minor">
                          <a:schemeClr val="dk1"/>
                        </a:fontRef>
                      </wps:style>
                      <wps:txbx>
                        <w:txbxContent>
                          <w:p w14:paraId="34DD81F0" w14:textId="77777777" w:rsidR="008B41DE" w:rsidRPr="00C12C30" w:rsidRDefault="008B41DE" w:rsidP="008B41DE">
                            <w:pPr>
                              <w:jc w:val="center"/>
                              <w:rPr>
                                <w:b/>
                                <w:bCs/>
                                <w:sz w:val="24"/>
                                <w:szCs w:val="24"/>
                                <w:lang w:val="fr-FR"/>
                              </w:rPr>
                            </w:pPr>
                            <w:r w:rsidRPr="00C12C30">
                              <w:rPr>
                                <w:b/>
                                <w:bCs/>
                                <w:sz w:val="24"/>
                                <w:szCs w:val="24"/>
                                <w:lang w:val="fr-FR"/>
                              </w:rPr>
                              <w:t>Accompagnement et prise en charge judiciaire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71EB09" id="Rectangle : coins arrondis 20" o:spid="_x0000_s1042" style="position:absolute;margin-left:353.65pt;margin-top:10.2pt;width:119.5pt;height:62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" fillcolor="white [3201]" strokecolor="#70ad47 [3209]" strokeweight="2.25pt">
                <v:stroke joinstyle="miter"/>
                <v:textbox>
                  <w:txbxContent>
                    <w:p w14:paraId="34DD81F0" w14:textId="77777777" w:rsidR="008B41DE" w:rsidRPr="00C12C30" w:rsidRDefault="008B41DE" w:rsidP="008B41DE">
                      <w:pPr>
                        <w:jc w:val="center"/>
                        <w:rPr>
                          <w:b/>
                          <w:bCs/>
                          <w:sz w:val="24"/>
                          <w:szCs w:val="24"/>
                          <w:lang w:val="fr-FR"/>
                        </w:rPr>
                      </w:pPr>
                      <w:r w:rsidRPr="00C12C30">
                        <w:rPr>
                          <w:b/>
                          <w:bCs/>
                          <w:sz w:val="24"/>
                          <w:szCs w:val="24"/>
                          <w:lang w:val="fr-FR"/>
                        </w:rPr>
                        <w:t>Accompagnement et prise en charge judiciaire</w:t>
                      </w:r>
                    </w:p>
                  </w:txbxContent>
                </v:textbox>
                <w10:wrap anchorx="margin"/>
              </v:roundrect>
            </w:pict>
          </mc:Fallback>
        </mc:AlternateContent>
      </w:r>
      <w:r w:rsidRPr="000A62C6">
        <w:rPr>
          <w:rFonts w:ascii="Arial" w:hAnsi="Arial" w:cs="Arial"/>
          <w:noProof/>
          <w:lang w:val="fr-FR"/>
        </w:rPr>
        <mc:AlternateContent>
          <mc:Choice Requires="wps">
            <w:drawing>
              <wp:anchor distT="0" distB="0" distL="114300" distR="114300" simplePos="0" relativeHeight="251669504" behindDoc="0" locked="0" layoutInCell="1" allowOverlap="1" wp14:anchorId="13A20380" wp14:editId="496D0843">
                <wp:simplePos x="0" y="0"/>
                <wp:positionH relativeFrom="column">
                  <wp:posOffset>2719705</wp:posOffset>
                </wp:positionH>
                <wp:positionV relativeFrom="paragraph">
                  <wp:posOffset>148590</wp:posOffset>
                </wp:positionV>
                <wp:extent cx="1562100" cy="736600"/>
                <wp:effectExtent l="19050" t="19050" r="19050" b="25400"/>
                <wp:wrapNone/>
                <wp:docPr id="19" name="Rectangle : coins arrondis 19"/>
                <wp:cNvGraphicFramePr/>
                <a:graphic xmlns:a="http://schemas.openxmlformats.org/drawingml/2006/main">
                  <a:graphicData uri="http://schemas.microsoft.com/office/word/2010/wordprocessingShape">
                    <wps:wsp>
                      <wps:cNvSpPr/>
                      <wps:spPr>
                        <a:xfrm>
                          <a:off x="0" y="0"/>
                          <a:ext cx="1562100" cy="736600"/>
                        </a:xfrm>
                        <a:prstGeom prst="roundRect">
                          <a:avLst/>
                        </a:prstGeom>
                        <a:ln w="28575"/>
                      </wps:spPr>
                      <wps:style>
                        <a:lnRef idx="2">
                          <a:schemeClr val="accent6"/>
                        </a:lnRef>
                        <a:fillRef idx="1">
                          <a:schemeClr val="lt1"/>
                        </a:fillRef>
                        <a:effectRef idx="0">
                          <a:schemeClr val="accent6"/>
                        </a:effectRef>
                        <a:fontRef idx="minor">
                          <a:schemeClr val="dk1"/>
                        </a:fontRef>
                      </wps:style>
                      <wps:txbx>
                        <w:txbxContent>
                          <w:p w14:paraId="00621D79" w14:textId="77777777" w:rsidR="008B41DE" w:rsidRPr="00C12C30" w:rsidRDefault="008B41DE" w:rsidP="008B41DE">
                            <w:pPr>
                              <w:jc w:val="center"/>
                              <w:rPr>
                                <w:b/>
                                <w:bCs/>
                                <w:sz w:val="24"/>
                                <w:szCs w:val="24"/>
                                <w:lang w:val="fr-FR"/>
                              </w:rPr>
                            </w:pPr>
                            <w:r w:rsidRPr="00C12C30">
                              <w:rPr>
                                <w:b/>
                                <w:bCs/>
                                <w:sz w:val="24"/>
                                <w:szCs w:val="24"/>
                                <w:lang w:val="fr-FR"/>
                              </w:rPr>
                              <w:t>Accompagnement et prise en psychologique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A20380" id="Rectangle : coins arrondis 19" o:spid="_x0000_s1043" style="position:absolute;margin-left:214.15pt;margin-top:11.7pt;width:123pt;height:5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" fillcolor="white [3201]" strokecolor="#70ad47 [3209]" strokeweight="2.25pt">
                <v:stroke joinstyle="miter"/>
                <v:textbox>
                  <w:txbxContent>
                    <w:p w14:paraId="00621D79" w14:textId="77777777" w:rsidR="008B41DE" w:rsidRPr="00C12C30" w:rsidRDefault="008B41DE" w:rsidP="008B41DE">
                      <w:pPr>
                        <w:jc w:val="center"/>
                        <w:rPr>
                          <w:b/>
                          <w:bCs/>
                          <w:sz w:val="24"/>
                          <w:szCs w:val="24"/>
                          <w:lang w:val="fr-FR"/>
                        </w:rPr>
                      </w:pPr>
                      <w:r w:rsidRPr="00C12C30">
                        <w:rPr>
                          <w:b/>
                          <w:bCs/>
                          <w:sz w:val="24"/>
                          <w:szCs w:val="24"/>
                          <w:lang w:val="fr-FR"/>
                        </w:rPr>
                        <w:t>Accompagnement et prise en psychologique</w:t>
                      </w:r>
                    </w:p>
                  </w:txbxContent>
                </v:textbox>
              </v:roundrect>
            </w:pict>
          </mc:Fallback>
        </mc:AlternateContent>
      </w:r>
      <w:r w:rsidRPr="000A62C6">
        <w:rPr>
          <w:rFonts w:ascii="Arial" w:hAnsi="Arial" w:cs="Arial"/>
          <w:noProof/>
          <w:lang w:val="fr-FR"/>
        </w:rPr>
        <mc:AlternateContent>
          <mc:Choice Requires="wps">
            <w:drawing>
              <wp:anchor distT="0" distB="0" distL="114300" distR="114300" simplePos="0" relativeHeight="251668480" behindDoc="0" locked="0" layoutInCell="1" allowOverlap="1" wp14:anchorId="76E2C61B" wp14:editId="74D6FCDB">
                <wp:simplePos x="0" y="0"/>
                <wp:positionH relativeFrom="column">
                  <wp:posOffset>1208405</wp:posOffset>
                </wp:positionH>
                <wp:positionV relativeFrom="paragraph">
                  <wp:posOffset>129540</wp:posOffset>
                </wp:positionV>
                <wp:extent cx="1282700" cy="742950"/>
                <wp:effectExtent l="19050" t="19050" r="12700" b="19050"/>
                <wp:wrapNone/>
                <wp:docPr id="17" name="Rectangle : coins arrondis 17"/>
                <wp:cNvGraphicFramePr/>
                <a:graphic xmlns:a="http://schemas.openxmlformats.org/drawingml/2006/main">
                  <a:graphicData uri="http://schemas.microsoft.com/office/word/2010/wordprocessingShape">
                    <wps:wsp>
                      <wps:cNvSpPr/>
                      <wps:spPr>
                        <a:xfrm>
                          <a:off x="0" y="0"/>
                          <a:ext cx="1282700" cy="742950"/>
                        </a:xfrm>
                        <a:prstGeom prst="roundRect">
                          <a:avLst/>
                        </a:prstGeom>
                        <a:ln w="28575"/>
                      </wps:spPr>
                      <wps:style>
                        <a:lnRef idx="2">
                          <a:schemeClr val="accent6"/>
                        </a:lnRef>
                        <a:fillRef idx="1">
                          <a:schemeClr val="lt1"/>
                        </a:fillRef>
                        <a:effectRef idx="0">
                          <a:schemeClr val="accent6"/>
                        </a:effectRef>
                        <a:fontRef idx="minor">
                          <a:schemeClr val="dk1"/>
                        </a:fontRef>
                      </wps:style>
                      <wps:txbx>
                        <w:txbxContent>
                          <w:p w14:paraId="69D9290E" w14:textId="77777777" w:rsidR="008B41DE" w:rsidRPr="00C12C30" w:rsidRDefault="008B41DE" w:rsidP="008B41DE">
                            <w:pPr>
                              <w:jc w:val="center"/>
                              <w:rPr>
                                <w:b/>
                                <w:bCs/>
                                <w:sz w:val="24"/>
                                <w:szCs w:val="24"/>
                                <w:lang w:val="fr-FR"/>
                              </w:rPr>
                            </w:pPr>
                            <w:r w:rsidRPr="00C12C30">
                              <w:rPr>
                                <w:b/>
                                <w:bCs/>
                                <w:sz w:val="24"/>
                                <w:szCs w:val="24"/>
                                <w:lang w:val="fr-FR"/>
                              </w:rPr>
                              <w:t>Prise en charge médicale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E2C61B" id="Rectangle : coins arrondis 17" o:spid="_x0000_s1044" style="position:absolute;margin-left:95.15pt;margin-top:10.2pt;width:101pt;height:5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" fillcolor="white [3201]" strokecolor="#70ad47 [3209]" strokeweight="2.25pt">
                <v:stroke joinstyle="miter"/>
                <v:textbox>
                  <w:txbxContent>
                    <w:p w14:paraId="69D9290E" w14:textId="77777777" w:rsidR="008B41DE" w:rsidRPr="00C12C30" w:rsidRDefault="008B41DE" w:rsidP="008B41DE">
                      <w:pPr>
                        <w:jc w:val="center"/>
                        <w:rPr>
                          <w:b/>
                          <w:bCs/>
                          <w:sz w:val="24"/>
                          <w:szCs w:val="24"/>
                          <w:lang w:val="fr-FR"/>
                        </w:rPr>
                      </w:pPr>
                      <w:r w:rsidRPr="00C12C30">
                        <w:rPr>
                          <w:b/>
                          <w:bCs/>
                          <w:sz w:val="24"/>
                          <w:szCs w:val="24"/>
                          <w:lang w:val="fr-FR"/>
                        </w:rPr>
                        <w:t>Prise en charge médicale</w:t>
                      </w:r>
                    </w:p>
                  </w:txbxContent>
                </v:textbox>
              </v:roundrect>
            </w:pict>
          </mc:Fallback>
        </mc:AlternateContent>
      </w:r>
    </w:p>
    <w:p w14:paraId="00E35D9F" w14:textId="77777777" w:rsidR="008B41DE" w:rsidRPr="000A62C6" w:rsidRDefault="008B41DE" w:rsidP="007D6942">
      <w:pPr>
        <w:spacing w:line="276" w:lineRule="auto"/>
        <w:rPr>
          <w:rFonts w:ascii="Arial" w:hAnsi="Arial" w:cs="Arial"/>
          <w:lang w:val="fr-FR"/>
        </w:rPr>
      </w:pPr>
    </w:p>
    <w:p w14:paraId="2D8B5A6E" w14:textId="77777777" w:rsidR="008B41DE" w:rsidRPr="000A62C6" w:rsidRDefault="008B41DE" w:rsidP="007D6942">
      <w:pPr>
        <w:spacing w:line="276" w:lineRule="auto"/>
        <w:rPr>
          <w:rFonts w:ascii="Arial" w:hAnsi="Arial" w:cs="Arial"/>
          <w:lang w:val="fr-FR"/>
        </w:rPr>
      </w:pPr>
    </w:p>
    <w:p w14:paraId="5618F43E" w14:textId="77777777" w:rsidR="008B41DE" w:rsidRPr="000A62C6" w:rsidRDefault="008B41DE" w:rsidP="007D6942">
      <w:pPr>
        <w:spacing w:line="276" w:lineRule="auto"/>
        <w:rPr>
          <w:rFonts w:ascii="Arial" w:hAnsi="Arial" w:cs="Arial"/>
          <w:lang w:val="fr-FR"/>
        </w:rPr>
      </w:pPr>
    </w:p>
    <w:p w14:paraId="165EE267" w14:textId="77777777" w:rsidR="008B41DE" w:rsidRPr="000A62C6" w:rsidRDefault="008B41DE" w:rsidP="007D6942">
      <w:pPr>
        <w:spacing w:line="276" w:lineRule="auto"/>
        <w:rPr>
          <w:rFonts w:ascii="Arial" w:hAnsi="Arial" w:cs="Arial"/>
          <w:lang w:val="fr-FR"/>
        </w:rPr>
      </w:pPr>
    </w:p>
    <w:p w14:paraId="51204C8E" w14:textId="77777777" w:rsidR="008B41DE" w:rsidRPr="000A62C6" w:rsidRDefault="008B41DE" w:rsidP="007D6942">
      <w:pPr>
        <w:spacing w:line="276" w:lineRule="auto"/>
        <w:rPr>
          <w:rFonts w:ascii="Arial" w:hAnsi="Arial" w:cs="Arial"/>
          <w:lang w:val="fr-FR"/>
        </w:rPr>
      </w:pPr>
    </w:p>
    <w:p w14:paraId="5F25B3D5" w14:textId="77777777" w:rsidR="008B41DE" w:rsidRDefault="008B41DE" w:rsidP="007D6942">
      <w:pPr>
        <w:spacing w:line="276" w:lineRule="auto"/>
        <w:jc w:val="both"/>
        <w:rPr>
          <w:rFonts w:ascii="Arial" w:hAnsi="Arial" w:cs="Arial"/>
          <w:lang w:val="fr-FR"/>
        </w:rPr>
      </w:pPr>
    </w:p>
    <w:p w14:paraId="4470E0D3" w14:textId="77777777" w:rsidR="008B41DE" w:rsidRDefault="008B41DE" w:rsidP="007D6942">
      <w:pPr>
        <w:spacing w:line="276" w:lineRule="auto"/>
        <w:jc w:val="both"/>
        <w:rPr>
          <w:rFonts w:ascii="Arial" w:hAnsi="Arial" w:cs="Arial"/>
          <w:lang w:val="fr-FR"/>
        </w:rPr>
      </w:pPr>
      <w:r>
        <w:rPr>
          <w:rFonts w:ascii="Arial" w:hAnsi="Arial" w:cs="Arial"/>
          <w:noProof/>
          <w:lang w:val="fr-FR"/>
        </w:rPr>
        <mc:AlternateContent>
          <mc:Choice Requires="wps">
            <w:drawing>
              <wp:anchor distT="0" distB="0" distL="114300" distR="114300" simplePos="0" relativeHeight="251705344" behindDoc="0" locked="0" layoutInCell="1" allowOverlap="1" wp14:anchorId="76AF51EB" wp14:editId="3EE6A805">
                <wp:simplePos x="0" y="0"/>
                <wp:positionH relativeFrom="column">
                  <wp:posOffset>802005</wp:posOffset>
                </wp:positionH>
                <wp:positionV relativeFrom="paragraph">
                  <wp:posOffset>104140</wp:posOffset>
                </wp:positionV>
                <wp:extent cx="393700" cy="45719"/>
                <wp:effectExtent l="0" t="19050" r="44450" b="31115"/>
                <wp:wrapNone/>
                <wp:docPr id="19492" name="Flèche : droite 19492"/>
                <wp:cNvGraphicFramePr/>
                <a:graphic xmlns:a="http://schemas.openxmlformats.org/drawingml/2006/main">
                  <a:graphicData uri="http://schemas.microsoft.com/office/word/2010/wordprocessingShape">
                    <wps:wsp>
                      <wps:cNvSpPr/>
                      <wps:spPr>
                        <a:xfrm>
                          <a:off x="0" y="0"/>
                          <a:ext cx="393700" cy="45719"/>
                        </a:xfrm>
                        <a:prstGeom prst="rightArrow">
                          <a:avLst/>
                        </a:prstGeom>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E7E100D" id="Flèche : droite 19492" o:spid="_x0000_s1026" type="#_x0000_t13" style="position:absolute;margin-left:63.15pt;margin-top:8.2pt;width:31pt;height:3.6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" adj="20346" fillcolor="#4472c4 [3204]" strokecolor="#00b050" strokeweight="1pt"/>
            </w:pict>
          </mc:Fallback>
        </mc:AlternateContent>
      </w:r>
      <w:r>
        <w:rPr>
          <w:rFonts w:ascii="Arial" w:hAnsi="Arial" w:cs="Arial"/>
          <w:lang w:val="fr-FR"/>
        </w:rPr>
        <w:t xml:space="preserve">Plaignant (e)   </w:t>
      </w:r>
    </w:p>
    <w:p w14:paraId="396DCE74" w14:textId="77777777" w:rsidR="008B41DE" w:rsidRDefault="008B41DE" w:rsidP="007D6942">
      <w:pPr>
        <w:spacing w:line="276" w:lineRule="auto"/>
        <w:jc w:val="both"/>
        <w:rPr>
          <w:rFonts w:ascii="Arial" w:hAnsi="Arial" w:cs="Arial"/>
          <w:lang w:val="fr-FR"/>
        </w:rPr>
      </w:pPr>
      <w:r>
        <w:rPr>
          <w:rFonts w:ascii="Arial" w:hAnsi="Arial" w:cs="Arial"/>
          <w:noProof/>
          <w:lang w:val="fr-FR"/>
        </w:rPr>
        <mc:AlternateContent>
          <mc:Choice Requires="wps">
            <w:drawing>
              <wp:anchor distT="0" distB="0" distL="114300" distR="114300" simplePos="0" relativeHeight="251703296" behindDoc="0" locked="0" layoutInCell="1" allowOverlap="1" wp14:anchorId="31C8A734" wp14:editId="79C33221">
                <wp:simplePos x="0" y="0"/>
                <wp:positionH relativeFrom="column">
                  <wp:posOffset>325755</wp:posOffset>
                </wp:positionH>
                <wp:positionV relativeFrom="paragraph">
                  <wp:posOffset>66040</wp:posOffset>
                </wp:positionV>
                <wp:extent cx="412750" cy="57150"/>
                <wp:effectExtent l="0" t="19050" r="44450" b="38100"/>
                <wp:wrapNone/>
                <wp:docPr id="19490" name="Flèche : droite 19490"/>
                <wp:cNvGraphicFramePr/>
                <a:graphic xmlns:a="http://schemas.openxmlformats.org/drawingml/2006/main">
                  <a:graphicData uri="http://schemas.microsoft.com/office/word/2010/wordprocessingShape">
                    <wps:wsp>
                      <wps:cNvSpPr/>
                      <wps:spPr>
                        <a:xfrm>
                          <a:off x="0" y="0"/>
                          <a:ext cx="412750" cy="57150"/>
                        </a:xfrm>
                        <a:prstGeom prst="rightArrow">
                          <a:avLst/>
                        </a:prstGeom>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18D1513" id="Flèche : droite 19490" o:spid="_x0000_s1026" type="#_x0000_t13" style="position:absolute;margin-left:25.65pt;margin-top:5.2pt;width:32.5pt;height:4.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" adj="20105" fillcolor="#4472c4 [3204]" strokecolor="#2f5496 [2404]" strokeweight="1pt"/>
            </w:pict>
          </mc:Fallback>
        </mc:AlternateContent>
      </w:r>
      <w:r>
        <w:rPr>
          <w:rFonts w:ascii="Arial" w:hAnsi="Arial" w:cs="Arial"/>
          <w:lang w:val="fr-FR"/>
        </w:rPr>
        <w:t>CEP</w:t>
      </w:r>
    </w:p>
    <w:p w14:paraId="4495FCC6" w14:textId="77777777" w:rsidR="008B41DE" w:rsidRDefault="008B41DE" w:rsidP="007D6942">
      <w:pPr>
        <w:spacing w:line="276" w:lineRule="auto"/>
        <w:jc w:val="both"/>
        <w:rPr>
          <w:rFonts w:ascii="Arial" w:hAnsi="Arial" w:cs="Arial"/>
          <w:lang w:val="fr-FR"/>
        </w:rPr>
      </w:pPr>
      <w:r>
        <w:rPr>
          <w:rFonts w:ascii="Arial" w:hAnsi="Arial" w:cs="Arial"/>
          <w:noProof/>
          <w:lang w:val="fr-FR"/>
        </w:rPr>
        <mc:AlternateContent>
          <mc:Choice Requires="wps">
            <w:drawing>
              <wp:anchor distT="0" distB="0" distL="114300" distR="114300" simplePos="0" relativeHeight="251704320" behindDoc="0" locked="0" layoutInCell="1" allowOverlap="1" wp14:anchorId="50671DB0" wp14:editId="1EEAD2F7">
                <wp:simplePos x="0" y="0"/>
                <wp:positionH relativeFrom="column">
                  <wp:posOffset>376555</wp:posOffset>
                </wp:positionH>
                <wp:positionV relativeFrom="paragraph">
                  <wp:posOffset>83820</wp:posOffset>
                </wp:positionV>
                <wp:extent cx="444500" cy="45719"/>
                <wp:effectExtent l="0" t="19050" r="31750" b="31115"/>
                <wp:wrapNone/>
                <wp:docPr id="19491" name="Flèche : droite 19491"/>
                <wp:cNvGraphicFramePr/>
                <a:graphic xmlns:a="http://schemas.openxmlformats.org/drawingml/2006/main">
                  <a:graphicData uri="http://schemas.microsoft.com/office/word/2010/wordprocessingShape">
                    <wps:wsp>
                      <wps:cNvSpPr/>
                      <wps:spPr>
                        <a:xfrm>
                          <a:off x="0" y="0"/>
                          <a:ext cx="444500" cy="45719"/>
                        </a:xfrm>
                        <a:prstGeom prst="rightArrow">
                          <a:avLst/>
                        </a:prstGeom>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DDAFA8" id="Flèche : droite 19491" o:spid="_x0000_s1026" type="#_x0000_t13" style="position:absolute;margin-left:29.65pt;margin-top:6.6pt;width:35pt;height:3.6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" adj="20489" fillcolor="#4472c4 [3204]" strokecolor="#c00000" strokeweight="1pt"/>
            </w:pict>
          </mc:Fallback>
        </mc:AlternateContent>
      </w:r>
      <w:r>
        <w:rPr>
          <w:rFonts w:ascii="Arial" w:hAnsi="Arial" w:cs="Arial"/>
          <w:lang w:val="fr-FR"/>
        </w:rPr>
        <w:t>ONG</w:t>
      </w:r>
    </w:p>
    <w:p w14:paraId="490F2074" w14:textId="77777777" w:rsidR="008B41DE" w:rsidRDefault="008B41DE" w:rsidP="007D6942">
      <w:pPr>
        <w:spacing w:line="276" w:lineRule="auto"/>
        <w:jc w:val="both"/>
        <w:rPr>
          <w:rFonts w:ascii="Arial" w:hAnsi="Arial" w:cs="Arial"/>
          <w:lang w:val="fr-FR"/>
        </w:rPr>
      </w:pPr>
    </w:p>
    <w:p w14:paraId="645CEAE3" w14:textId="77777777" w:rsidR="008B41DE" w:rsidRPr="0039551D" w:rsidRDefault="008B41DE" w:rsidP="007D6942">
      <w:pPr>
        <w:spacing w:line="276" w:lineRule="auto"/>
        <w:jc w:val="both"/>
        <w:rPr>
          <w:rFonts w:ascii="Arial" w:hAnsi="Arial" w:cs="Arial"/>
          <w:sz w:val="24"/>
          <w:szCs w:val="24"/>
          <w:lang w:val="fr-FR"/>
        </w:rPr>
      </w:pPr>
      <w:r w:rsidRPr="0039551D">
        <w:rPr>
          <w:rFonts w:ascii="Arial" w:hAnsi="Arial" w:cs="Arial"/>
          <w:sz w:val="24"/>
          <w:szCs w:val="24"/>
          <w:lang w:val="fr-FR"/>
        </w:rPr>
        <w:t>Cet organigramme souligne la nécessité d’apporter un traitement spécifique pour les plaintes EAS/HS. Il ne s’agit néanmoins pas de créer deux MGP séparés, mais de s’assurer que la gestion des plaintes EAS/HS se fasse de manière appropriée et qu’elle soit fondée sur une approche centrée sur les survivant/es.</w:t>
      </w:r>
    </w:p>
    <w:p w14:paraId="5BAC041E" w14:textId="77777777" w:rsidR="008B41DE" w:rsidRPr="00F13592" w:rsidRDefault="008B41DE" w:rsidP="007D6942">
      <w:pPr>
        <w:spacing w:line="276" w:lineRule="auto"/>
        <w:jc w:val="both"/>
        <w:rPr>
          <w:rFonts w:ascii="Arial" w:hAnsi="Arial" w:cs="Arial"/>
          <w:sz w:val="12"/>
          <w:szCs w:val="12"/>
          <w:lang w:val="fr-FR"/>
        </w:rPr>
      </w:pPr>
    </w:p>
    <w:p w14:paraId="7126E430" w14:textId="73678C80" w:rsidR="008B41DE" w:rsidRPr="0039551D" w:rsidRDefault="008B41DE" w:rsidP="007D6942">
      <w:pPr>
        <w:spacing w:line="276" w:lineRule="auto"/>
        <w:jc w:val="both"/>
        <w:rPr>
          <w:rFonts w:ascii="Arial" w:hAnsi="Arial" w:cs="Arial"/>
          <w:sz w:val="24"/>
          <w:szCs w:val="24"/>
          <w:lang w:val="fr-FR"/>
        </w:rPr>
      </w:pPr>
      <w:r w:rsidRPr="0039551D">
        <w:rPr>
          <w:rFonts w:ascii="Arial" w:hAnsi="Arial" w:cs="Arial"/>
          <w:sz w:val="24"/>
          <w:szCs w:val="24"/>
          <w:lang w:val="fr-FR"/>
        </w:rPr>
        <w:t>Pour la gestion des plaintes liées VBG/EAS/HS, il existe de principes/procédures de signalement à respecter. I</w:t>
      </w:r>
      <w:r w:rsidR="007D6942">
        <w:rPr>
          <w:rFonts w:ascii="Arial" w:hAnsi="Arial" w:cs="Arial"/>
          <w:sz w:val="24"/>
          <w:szCs w:val="24"/>
          <w:lang w:val="fr-FR"/>
        </w:rPr>
        <w:t xml:space="preserve">l </w:t>
      </w:r>
      <w:r w:rsidRPr="0039551D">
        <w:rPr>
          <w:rFonts w:ascii="Arial" w:hAnsi="Arial" w:cs="Arial"/>
          <w:sz w:val="24"/>
          <w:szCs w:val="24"/>
          <w:lang w:val="fr-FR"/>
        </w:rPr>
        <w:t>s’agit de :</w:t>
      </w:r>
    </w:p>
    <w:p w14:paraId="7C0CF7DA" w14:textId="77777777" w:rsidR="008B41DE" w:rsidRPr="0039551D" w:rsidRDefault="008B41DE" w:rsidP="007D6942">
      <w:pPr>
        <w:spacing w:line="276" w:lineRule="auto"/>
        <w:ind w:firstLine="720"/>
        <w:jc w:val="both"/>
        <w:rPr>
          <w:rFonts w:ascii="Arial" w:hAnsi="Arial" w:cs="Arial"/>
          <w:sz w:val="24"/>
          <w:szCs w:val="24"/>
          <w:lang w:val="fr-FR"/>
        </w:rPr>
      </w:pPr>
      <w:r w:rsidRPr="0039551D">
        <w:rPr>
          <w:rFonts w:ascii="Arial" w:hAnsi="Arial" w:cs="Arial"/>
          <w:sz w:val="24"/>
          <w:szCs w:val="24"/>
          <w:lang w:val="fr-FR"/>
        </w:rPr>
        <w:t xml:space="preserve">• Garantir l’anonymat et la confidentialité ; </w:t>
      </w:r>
    </w:p>
    <w:p w14:paraId="188D4E20" w14:textId="77777777" w:rsidR="008B41DE" w:rsidRPr="0039551D" w:rsidRDefault="008B41DE" w:rsidP="007D6942">
      <w:pPr>
        <w:spacing w:line="276" w:lineRule="auto"/>
        <w:ind w:left="720"/>
        <w:jc w:val="both"/>
        <w:rPr>
          <w:rFonts w:ascii="Arial" w:hAnsi="Arial" w:cs="Arial"/>
          <w:sz w:val="24"/>
          <w:szCs w:val="24"/>
          <w:lang w:val="fr-FR"/>
        </w:rPr>
      </w:pPr>
      <w:r w:rsidRPr="0039551D">
        <w:rPr>
          <w:rFonts w:ascii="Arial" w:hAnsi="Arial" w:cs="Arial"/>
          <w:sz w:val="24"/>
          <w:szCs w:val="24"/>
          <w:lang w:val="fr-FR"/>
        </w:rPr>
        <w:t xml:space="preserve">• Fournir à la survivante un environnement sûr (sécurité physique et évaluation des risques résiduels), en respectant les principes de confidentialité ; </w:t>
      </w:r>
    </w:p>
    <w:p w14:paraId="7FFAD2B3" w14:textId="77777777" w:rsidR="008B41DE" w:rsidRPr="0039551D" w:rsidRDefault="008B41DE" w:rsidP="007D6942">
      <w:pPr>
        <w:spacing w:line="276" w:lineRule="auto"/>
        <w:ind w:firstLine="720"/>
        <w:jc w:val="both"/>
        <w:rPr>
          <w:rFonts w:ascii="Arial" w:hAnsi="Arial" w:cs="Arial"/>
          <w:sz w:val="24"/>
          <w:szCs w:val="24"/>
          <w:lang w:val="fr-FR"/>
        </w:rPr>
      </w:pPr>
      <w:r w:rsidRPr="0039551D">
        <w:rPr>
          <w:rFonts w:ascii="Arial" w:hAnsi="Arial" w:cs="Arial"/>
          <w:sz w:val="24"/>
          <w:szCs w:val="24"/>
          <w:lang w:val="fr-FR"/>
        </w:rPr>
        <w:t xml:space="preserve">• Respecter les souhaits, les droits et la dignité de la survivante ; </w:t>
      </w:r>
    </w:p>
    <w:p w14:paraId="54721C41" w14:textId="77777777" w:rsidR="008B41DE" w:rsidRPr="0039551D" w:rsidRDefault="008B41DE" w:rsidP="007D6942">
      <w:pPr>
        <w:spacing w:line="276" w:lineRule="auto"/>
        <w:ind w:firstLine="720"/>
        <w:jc w:val="both"/>
        <w:rPr>
          <w:rFonts w:ascii="Arial" w:hAnsi="Arial" w:cs="Arial"/>
          <w:sz w:val="24"/>
          <w:szCs w:val="24"/>
          <w:lang w:val="fr-FR"/>
        </w:rPr>
      </w:pPr>
      <w:r w:rsidRPr="0039551D">
        <w:rPr>
          <w:rFonts w:ascii="Arial" w:hAnsi="Arial" w:cs="Arial"/>
          <w:sz w:val="24"/>
          <w:szCs w:val="24"/>
          <w:lang w:val="fr-FR"/>
        </w:rPr>
        <w:t xml:space="preserve">• Assurer la non-discrimination ; </w:t>
      </w:r>
    </w:p>
    <w:p w14:paraId="38B2D3F0" w14:textId="77777777" w:rsidR="008B41DE" w:rsidRPr="0039551D" w:rsidRDefault="008B41DE" w:rsidP="007D6942">
      <w:pPr>
        <w:spacing w:line="276" w:lineRule="auto"/>
        <w:ind w:left="720"/>
        <w:jc w:val="both"/>
        <w:rPr>
          <w:rFonts w:ascii="Arial" w:hAnsi="Arial" w:cs="Arial"/>
          <w:sz w:val="24"/>
          <w:szCs w:val="24"/>
          <w:lang w:val="fr-FR"/>
        </w:rPr>
      </w:pPr>
      <w:r w:rsidRPr="0039551D">
        <w:rPr>
          <w:rFonts w:ascii="Arial" w:hAnsi="Arial" w:cs="Arial"/>
          <w:sz w:val="24"/>
          <w:szCs w:val="24"/>
          <w:lang w:val="fr-FR"/>
        </w:rPr>
        <w:t xml:space="preserve">• Déterminer les besoins immédiats des survivantes et les référer vers les services appropriés ;  </w:t>
      </w:r>
    </w:p>
    <w:p w14:paraId="3F796E5C" w14:textId="77777777" w:rsidR="008B41DE" w:rsidRPr="0039551D" w:rsidRDefault="008B41DE" w:rsidP="007D6942">
      <w:pPr>
        <w:spacing w:line="276" w:lineRule="auto"/>
        <w:ind w:left="720"/>
        <w:jc w:val="both"/>
        <w:rPr>
          <w:rFonts w:ascii="Arial" w:hAnsi="Arial" w:cs="Arial"/>
          <w:sz w:val="24"/>
          <w:szCs w:val="24"/>
          <w:lang w:val="fr-FR"/>
        </w:rPr>
      </w:pPr>
      <w:r w:rsidRPr="0039551D">
        <w:rPr>
          <w:rFonts w:ascii="Arial" w:hAnsi="Arial" w:cs="Arial"/>
          <w:sz w:val="24"/>
          <w:szCs w:val="24"/>
          <w:lang w:val="fr-FR"/>
        </w:rPr>
        <w:t xml:space="preserve">• Fournir à la survivante des informations sur les services de VBG disponibles auprès des prestataires de services ; </w:t>
      </w:r>
    </w:p>
    <w:p w14:paraId="308BA6E6" w14:textId="77777777" w:rsidR="008B41DE" w:rsidRPr="0039551D" w:rsidRDefault="008B41DE" w:rsidP="007D6942">
      <w:pPr>
        <w:spacing w:line="276" w:lineRule="auto"/>
        <w:ind w:left="720"/>
        <w:jc w:val="both"/>
        <w:rPr>
          <w:rFonts w:ascii="Arial" w:hAnsi="Arial" w:cs="Arial"/>
          <w:sz w:val="24"/>
          <w:szCs w:val="24"/>
          <w:lang w:val="fr-FR"/>
        </w:rPr>
      </w:pPr>
      <w:r w:rsidRPr="0039551D">
        <w:rPr>
          <w:rFonts w:ascii="Arial" w:hAnsi="Arial" w:cs="Arial"/>
          <w:sz w:val="24"/>
          <w:szCs w:val="24"/>
          <w:lang w:val="fr-FR"/>
        </w:rPr>
        <w:lastRenderedPageBreak/>
        <w:t xml:space="preserve">• Demander à la survivante le moyen par lequel elle préfère être contactée (téléphone mobile ou fixe celui d´un(e) ami(e) ou par le biais d’une personne de confiance). </w:t>
      </w:r>
    </w:p>
    <w:p w14:paraId="788E9979" w14:textId="77777777" w:rsidR="008B41DE" w:rsidRPr="0039551D" w:rsidRDefault="008B41DE" w:rsidP="007D6942">
      <w:pPr>
        <w:spacing w:line="276" w:lineRule="auto"/>
        <w:jc w:val="both"/>
        <w:rPr>
          <w:rFonts w:ascii="Arial" w:hAnsi="Arial" w:cs="Arial"/>
          <w:sz w:val="24"/>
          <w:szCs w:val="24"/>
          <w:lang w:val="fr-FR"/>
        </w:rPr>
      </w:pPr>
    </w:p>
    <w:p w14:paraId="11A2A195" w14:textId="77777777" w:rsidR="008B41DE" w:rsidRPr="0039551D" w:rsidRDefault="008B41DE" w:rsidP="007D6942">
      <w:pPr>
        <w:spacing w:line="276" w:lineRule="auto"/>
        <w:jc w:val="both"/>
        <w:rPr>
          <w:rFonts w:ascii="Arial" w:hAnsi="Arial" w:cs="Arial"/>
          <w:i/>
          <w:iCs/>
          <w:sz w:val="24"/>
          <w:szCs w:val="24"/>
          <w:u w:val="single"/>
          <w:lang w:val="fr-FR"/>
        </w:rPr>
      </w:pPr>
      <w:r w:rsidRPr="0039551D">
        <w:rPr>
          <w:rFonts w:ascii="Arial" w:hAnsi="Arial" w:cs="Arial"/>
          <w:i/>
          <w:iCs/>
          <w:sz w:val="24"/>
          <w:szCs w:val="24"/>
          <w:u w:val="single"/>
          <w:lang w:val="fr-FR"/>
        </w:rPr>
        <w:t>Pour le traitement de toutes plaintes liées aux VBG/EAS/HS, le consentement de la survivante sera recueilli au préalable.</w:t>
      </w:r>
    </w:p>
    <w:p w14:paraId="271D96E4" w14:textId="77777777" w:rsidR="008B41DE" w:rsidRDefault="008B41DE" w:rsidP="007D6942">
      <w:pPr>
        <w:spacing w:line="276" w:lineRule="auto"/>
        <w:jc w:val="both"/>
        <w:rPr>
          <w:rFonts w:ascii="Arial" w:hAnsi="Arial" w:cs="Arial"/>
          <w:i/>
          <w:iCs/>
          <w:u w:val="single"/>
          <w:lang w:val="fr-FR"/>
        </w:rPr>
      </w:pPr>
    </w:p>
    <w:p w14:paraId="3532606D" w14:textId="38AD6E60" w:rsidR="008B41DE" w:rsidRPr="00F13592" w:rsidRDefault="008B41DE" w:rsidP="007D6942">
      <w:pPr>
        <w:spacing w:line="276" w:lineRule="auto"/>
        <w:jc w:val="both"/>
        <w:rPr>
          <w:rFonts w:ascii="Arial" w:hAnsi="Arial" w:cs="Arial"/>
          <w:i/>
          <w:iCs/>
          <w:sz w:val="8"/>
          <w:szCs w:val="8"/>
          <w:u w:val="single"/>
          <w:lang w:val="fr-FR"/>
        </w:rPr>
      </w:pPr>
    </w:p>
    <w:p w14:paraId="29F53447" w14:textId="77777777" w:rsidR="008B41DE" w:rsidRPr="00001487" w:rsidRDefault="008B41DE" w:rsidP="007D6942">
      <w:pPr>
        <w:spacing w:line="276" w:lineRule="auto"/>
        <w:jc w:val="both"/>
        <w:rPr>
          <w:rFonts w:ascii="Arial" w:hAnsi="Arial" w:cs="Arial"/>
          <w:sz w:val="2"/>
          <w:szCs w:val="2"/>
          <w:u w:val="single"/>
          <w:lang w:val="fr-FR"/>
        </w:rPr>
      </w:pPr>
    </w:p>
    <w:p w14:paraId="3EE351AC" w14:textId="77777777" w:rsidR="008B41DE" w:rsidRPr="0039551D" w:rsidRDefault="008B41DE">
      <w:pPr>
        <w:pStyle w:val="Paragraphedeliste"/>
        <w:numPr>
          <w:ilvl w:val="0"/>
          <w:numId w:val="26"/>
        </w:numPr>
        <w:spacing w:line="276" w:lineRule="auto"/>
        <w:jc w:val="both"/>
        <w:rPr>
          <w:rFonts w:ascii="Arial" w:hAnsi="Arial" w:cs="Arial"/>
          <w:b/>
          <w:bCs/>
        </w:rPr>
      </w:pPr>
      <w:r w:rsidRPr="0039551D">
        <w:rPr>
          <w:rFonts w:ascii="Arial" w:hAnsi="Arial" w:cs="Arial"/>
          <w:b/>
          <w:bCs/>
        </w:rPr>
        <w:t>L’accueil et la prise en charge des survivantes/victimes</w:t>
      </w:r>
    </w:p>
    <w:p w14:paraId="31C11112" w14:textId="77777777" w:rsidR="008B41DE" w:rsidRPr="0039551D" w:rsidRDefault="008B41DE" w:rsidP="007D6942">
      <w:pPr>
        <w:spacing w:line="276" w:lineRule="auto"/>
        <w:jc w:val="both"/>
        <w:rPr>
          <w:rFonts w:ascii="Arial" w:hAnsi="Arial" w:cs="Arial"/>
          <w:sz w:val="24"/>
          <w:szCs w:val="24"/>
          <w:lang w:val="fr-FR"/>
        </w:rPr>
      </w:pPr>
    </w:p>
    <w:p w14:paraId="56B8B45B" w14:textId="77777777" w:rsidR="008B41DE" w:rsidRPr="0039551D" w:rsidRDefault="008B41DE" w:rsidP="007D6942">
      <w:pPr>
        <w:spacing w:line="276" w:lineRule="auto"/>
        <w:jc w:val="both"/>
        <w:rPr>
          <w:rFonts w:ascii="Arial" w:hAnsi="Arial" w:cs="Arial"/>
          <w:sz w:val="24"/>
          <w:szCs w:val="24"/>
          <w:lang w:val="fr-FR"/>
        </w:rPr>
      </w:pPr>
      <w:r w:rsidRPr="0039551D">
        <w:rPr>
          <w:rFonts w:ascii="Arial" w:hAnsi="Arial" w:cs="Arial"/>
          <w:sz w:val="24"/>
          <w:szCs w:val="24"/>
          <w:lang w:val="fr-FR"/>
        </w:rPr>
        <w:t xml:space="preserve">Les comités de gestion à tous les niveaux (village, sous-préfecture, préfecture ou UCP) n’ont compétence à traiter ce type de plaintes. Dès réception de la plainte par le Point focal du Comité, celle-ci sera immédiatement transférée à l’une des deux ONG compétentes en la matière implantée dans la localité du projet. </w:t>
      </w:r>
    </w:p>
    <w:p w14:paraId="06EBF894" w14:textId="77777777" w:rsidR="008B41DE" w:rsidRPr="0039551D" w:rsidRDefault="008B41DE" w:rsidP="007D6942">
      <w:pPr>
        <w:spacing w:line="276" w:lineRule="auto"/>
        <w:jc w:val="both"/>
        <w:rPr>
          <w:rFonts w:ascii="Arial" w:hAnsi="Arial" w:cs="Arial"/>
          <w:sz w:val="24"/>
          <w:szCs w:val="24"/>
          <w:lang w:val="fr-FR"/>
        </w:rPr>
      </w:pPr>
    </w:p>
    <w:p w14:paraId="25AC005D" w14:textId="77777777" w:rsidR="008B41DE" w:rsidRPr="0039551D" w:rsidRDefault="008B41DE" w:rsidP="007D6942">
      <w:pPr>
        <w:spacing w:line="276" w:lineRule="auto"/>
        <w:jc w:val="both"/>
        <w:rPr>
          <w:rFonts w:ascii="Arial" w:hAnsi="Arial" w:cs="Arial"/>
          <w:b/>
          <w:bCs/>
          <w:i/>
          <w:iCs/>
          <w:sz w:val="24"/>
          <w:szCs w:val="24"/>
          <w:lang w:val="fr-FR"/>
        </w:rPr>
      </w:pPr>
      <w:r w:rsidRPr="0039551D">
        <w:rPr>
          <w:rFonts w:ascii="Arial" w:hAnsi="Arial" w:cs="Arial"/>
          <w:b/>
          <w:bCs/>
          <w:i/>
          <w:iCs/>
          <w:sz w:val="24"/>
          <w:szCs w:val="24"/>
          <w:lang w:val="fr-FR"/>
        </w:rPr>
        <w:t xml:space="preserve">N.B. Ces plaintes ne feront pas l’objet de résolution à l’amiable. </w:t>
      </w:r>
    </w:p>
    <w:p w14:paraId="5296A4E9" w14:textId="77777777" w:rsidR="008B41DE" w:rsidRPr="0039551D" w:rsidRDefault="008B41DE" w:rsidP="007D6942">
      <w:pPr>
        <w:spacing w:line="276" w:lineRule="auto"/>
        <w:jc w:val="both"/>
        <w:rPr>
          <w:rFonts w:ascii="Arial" w:hAnsi="Arial" w:cs="Arial"/>
          <w:b/>
          <w:bCs/>
          <w:i/>
          <w:iCs/>
          <w:sz w:val="24"/>
          <w:szCs w:val="24"/>
          <w:lang w:val="fr-FR"/>
        </w:rPr>
      </w:pPr>
    </w:p>
    <w:p w14:paraId="7841502A" w14:textId="77777777" w:rsidR="008B41DE" w:rsidRPr="0039551D" w:rsidRDefault="008B41DE" w:rsidP="007D6942">
      <w:pPr>
        <w:spacing w:line="276" w:lineRule="auto"/>
        <w:jc w:val="both"/>
        <w:rPr>
          <w:rFonts w:ascii="Arial" w:hAnsi="Arial" w:cs="Arial"/>
          <w:sz w:val="24"/>
          <w:szCs w:val="24"/>
          <w:lang w:val="fr-FR"/>
        </w:rPr>
      </w:pPr>
      <w:r w:rsidRPr="0039551D">
        <w:rPr>
          <w:rFonts w:ascii="Arial" w:hAnsi="Arial" w:cs="Arial"/>
          <w:sz w:val="24"/>
          <w:szCs w:val="24"/>
          <w:lang w:val="fr-FR"/>
        </w:rPr>
        <w:t xml:space="preserve">L’accompagnement ainsi que la prise en charge des survivantes/victimes se fera conformément aux procédures opérationnelles standards de prise en charge et de prévention des VBG adoptées par le Congo. Elle comprendra une prise en charge médicale, une assistance psychosociale, une assistance pour une protection physique (sécurité) et une assistance juridique. </w:t>
      </w:r>
    </w:p>
    <w:p w14:paraId="7CAD4D12" w14:textId="77777777" w:rsidR="008B41DE" w:rsidRPr="0039551D" w:rsidRDefault="008B41DE" w:rsidP="007D6942">
      <w:pPr>
        <w:spacing w:line="276" w:lineRule="auto"/>
        <w:jc w:val="both"/>
        <w:rPr>
          <w:rFonts w:ascii="Arial" w:hAnsi="Arial" w:cs="Arial"/>
          <w:sz w:val="24"/>
          <w:szCs w:val="24"/>
          <w:lang w:val="fr-FR"/>
        </w:rPr>
      </w:pPr>
    </w:p>
    <w:p w14:paraId="1F72A872" w14:textId="77777777" w:rsidR="008B41DE" w:rsidRPr="0039551D" w:rsidRDefault="008B41DE" w:rsidP="007D6942">
      <w:pPr>
        <w:spacing w:line="276" w:lineRule="auto"/>
        <w:jc w:val="both"/>
        <w:rPr>
          <w:rFonts w:ascii="Arial" w:hAnsi="Arial" w:cs="Arial"/>
          <w:sz w:val="24"/>
          <w:szCs w:val="24"/>
          <w:lang w:val="fr-FR"/>
        </w:rPr>
      </w:pPr>
      <w:r w:rsidRPr="0039551D">
        <w:rPr>
          <w:rFonts w:ascii="Arial" w:hAnsi="Arial" w:cs="Arial"/>
          <w:sz w:val="24"/>
          <w:szCs w:val="24"/>
          <w:lang w:val="fr-FR"/>
        </w:rPr>
        <w:t>L’UCP travaillera en étroite collaboration avec deux (2) ONG implantées au niveau national et spécialisées dans l’accompagnement et la prise en charge globale des survivantes des VBG. Il s’agit d’AZUR DEVELOPPEMENT et SERMENT UNIVERSEL.</w:t>
      </w:r>
    </w:p>
    <w:p w14:paraId="0CB4EF77" w14:textId="77777777" w:rsidR="008B41DE" w:rsidRPr="0039551D" w:rsidRDefault="008B41DE" w:rsidP="007D6942">
      <w:pPr>
        <w:spacing w:line="276" w:lineRule="auto"/>
        <w:jc w:val="both"/>
        <w:rPr>
          <w:rFonts w:ascii="Arial" w:hAnsi="Arial" w:cs="Arial"/>
          <w:sz w:val="24"/>
          <w:szCs w:val="24"/>
          <w:lang w:val="fr-FR"/>
        </w:rPr>
      </w:pPr>
    </w:p>
    <w:p w14:paraId="145357BD" w14:textId="77777777" w:rsidR="008B41DE" w:rsidRPr="0039551D" w:rsidRDefault="008B41DE">
      <w:pPr>
        <w:pStyle w:val="Paragraphedeliste"/>
        <w:numPr>
          <w:ilvl w:val="0"/>
          <w:numId w:val="26"/>
        </w:numPr>
        <w:spacing w:line="276" w:lineRule="auto"/>
        <w:jc w:val="both"/>
        <w:rPr>
          <w:rFonts w:ascii="Arial" w:hAnsi="Arial" w:cs="Arial"/>
          <w:b/>
          <w:bCs/>
        </w:rPr>
      </w:pPr>
      <w:r w:rsidRPr="0039551D">
        <w:rPr>
          <w:rFonts w:ascii="Arial" w:hAnsi="Arial" w:cs="Arial"/>
          <w:b/>
          <w:bCs/>
        </w:rPr>
        <w:t>LA réponse médicale</w:t>
      </w:r>
    </w:p>
    <w:p w14:paraId="5C59A747" w14:textId="77777777" w:rsidR="008B41DE" w:rsidRPr="0039551D" w:rsidRDefault="008B41DE" w:rsidP="007D6942">
      <w:pPr>
        <w:spacing w:line="276" w:lineRule="auto"/>
        <w:jc w:val="both"/>
        <w:rPr>
          <w:rFonts w:ascii="Arial" w:hAnsi="Arial" w:cs="Arial"/>
          <w:sz w:val="24"/>
          <w:szCs w:val="24"/>
          <w:lang w:val="fr-FR"/>
        </w:rPr>
      </w:pPr>
      <w:r w:rsidRPr="0039551D">
        <w:rPr>
          <w:rFonts w:ascii="Arial" w:hAnsi="Arial" w:cs="Arial"/>
          <w:sz w:val="24"/>
          <w:szCs w:val="24"/>
          <w:lang w:val="fr-FR"/>
        </w:rPr>
        <w:t xml:space="preserve"> Les prestataires de santé consultés dans le cadre de la prise en charge des VBG qui surviennent au cours de la mise en œuvre de ce Projet doivent assurer une prise en charge médicale confidentielle, accessible, compatissante et appropriée des survivantes de la VBG/EAS/HS, dans un climat de sécurité. </w:t>
      </w:r>
    </w:p>
    <w:p w14:paraId="767342C7" w14:textId="77777777" w:rsidR="008B41DE" w:rsidRPr="0039551D" w:rsidRDefault="008B41DE" w:rsidP="007D6942">
      <w:pPr>
        <w:spacing w:line="276" w:lineRule="auto"/>
        <w:jc w:val="both"/>
        <w:rPr>
          <w:rFonts w:ascii="Arial" w:hAnsi="Arial" w:cs="Arial"/>
          <w:sz w:val="24"/>
          <w:szCs w:val="24"/>
          <w:lang w:val="fr-FR"/>
        </w:rPr>
      </w:pPr>
    </w:p>
    <w:p w14:paraId="3ED5D364" w14:textId="77777777" w:rsidR="008B41DE" w:rsidRPr="0039551D" w:rsidRDefault="008B41DE" w:rsidP="007D6942">
      <w:pPr>
        <w:spacing w:line="276" w:lineRule="auto"/>
        <w:jc w:val="both"/>
        <w:rPr>
          <w:rFonts w:ascii="Arial" w:hAnsi="Arial" w:cs="Arial"/>
          <w:sz w:val="24"/>
          <w:szCs w:val="24"/>
          <w:lang w:val="fr-FR"/>
        </w:rPr>
      </w:pPr>
      <w:r w:rsidRPr="0039551D">
        <w:rPr>
          <w:rFonts w:ascii="Arial" w:hAnsi="Arial" w:cs="Arial"/>
          <w:sz w:val="24"/>
          <w:szCs w:val="24"/>
          <w:lang w:val="fr-FR"/>
        </w:rPr>
        <w:t xml:space="preserve">Pour </w:t>
      </w:r>
      <w:r w:rsidRPr="0039551D">
        <w:rPr>
          <w:rFonts w:ascii="Arial" w:hAnsi="Arial" w:cs="Arial"/>
          <w:sz w:val="24"/>
          <w:szCs w:val="24"/>
          <w:u w:val="single"/>
          <w:lang w:val="fr-FR"/>
        </w:rPr>
        <w:t>la violence sexuelle</w:t>
      </w:r>
      <w:r w:rsidRPr="0039551D">
        <w:rPr>
          <w:rFonts w:ascii="Arial" w:hAnsi="Arial" w:cs="Arial"/>
          <w:sz w:val="24"/>
          <w:szCs w:val="24"/>
          <w:lang w:val="fr-FR"/>
        </w:rPr>
        <w:t xml:space="preserve">, la prise en charge médicale comprend au moins : </w:t>
      </w:r>
    </w:p>
    <w:p w14:paraId="2C1B69FD" w14:textId="77777777" w:rsidR="008B41DE" w:rsidRPr="0039551D" w:rsidRDefault="008B41DE" w:rsidP="007D6942">
      <w:pPr>
        <w:spacing w:line="276" w:lineRule="auto"/>
        <w:ind w:left="720"/>
        <w:jc w:val="both"/>
        <w:rPr>
          <w:rFonts w:ascii="Arial" w:hAnsi="Arial" w:cs="Arial"/>
          <w:sz w:val="24"/>
          <w:szCs w:val="24"/>
          <w:lang w:val="fr-FR"/>
        </w:rPr>
      </w:pPr>
      <w:r w:rsidRPr="0039551D">
        <w:rPr>
          <w:rFonts w:ascii="Arial" w:hAnsi="Arial" w:cs="Arial"/>
          <w:sz w:val="24"/>
          <w:szCs w:val="24"/>
          <w:lang w:val="fr-FR"/>
        </w:rPr>
        <w:t xml:space="preserve">• Un examen et la description par écrit de l’état de la survivante notamment blessures et ecchymoses </w:t>
      </w:r>
    </w:p>
    <w:p w14:paraId="32BDCD67" w14:textId="77777777" w:rsidR="008B41DE" w:rsidRPr="0039551D" w:rsidRDefault="008B41DE" w:rsidP="007D6942">
      <w:pPr>
        <w:spacing w:line="276" w:lineRule="auto"/>
        <w:ind w:left="720"/>
        <w:jc w:val="both"/>
        <w:rPr>
          <w:rFonts w:ascii="Arial" w:hAnsi="Arial" w:cs="Arial"/>
          <w:sz w:val="24"/>
          <w:szCs w:val="24"/>
          <w:lang w:val="fr-FR"/>
        </w:rPr>
      </w:pPr>
      <w:r w:rsidRPr="0039551D">
        <w:rPr>
          <w:rFonts w:ascii="Arial" w:hAnsi="Arial" w:cs="Arial"/>
          <w:sz w:val="24"/>
          <w:szCs w:val="24"/>
          <w:lang w:val="fr-FR"/>
        </w:rPr>
        <w:t xml:space="preserve">• Le traitement des blessures </w:t>
      </w:r>
    </w:p>
    <w:p w14:paraId="367DAEA0" w14:textId="77777777" w:rsidR="008B41DE" w:rsidRPr="0039551D" w:rsidRDefault="008B41DE" w:rsidP="007D6942">
      <w:pPr>
        <w:spacing w:line="276" w:lineRule="auto"/>
        <w:ind w:left="720"/>
        <w:jc w:val="both"/>
        <w:rPr>
          <w:rFonts w:ascii="Arial" w:hAnsi="Arial" w:cs="Arial"/>
          <w:sz w:val="24"/>
          <w:szCs w:val="24"/>
          <w:lang w:val="fr-FR"/>
        </w:rPr>
      </w:pPr>
      <w:r w:rsidRPr="0039551D">
        <w:rPr>
          <w:rFonts w:ascii="Arial" w:hAnsi="Arial" w:cs="Arial"/>
          <w:sz w:val="24"/>
          <w:szCs w:val="24"/>
          <w:lang w:val="fr-FR"/>
        </w:rPr>
        <w:t xml:space="preserve">• La prévention des maladies sexuellement transmissibles, y compris IST-VIH-SIDA (prophylaxie VIH avec les ARV) </w:t>
      </w:r>
    </w:p>
    <w:p w14:paraId="0EA11189" w14:textId="77777777" w:rsidR="008B41DE" w:rsidRPr="0039551D" w:rsidRDefault="008B41DE" w:rsidP="007D6942">
      <w:pPr>
        <w:spacing w:line="276" w:lineRule="auto"/>
        <w:ind w:left="720"/>
        <w:jc w:val="both"/>
        <w:rPr>
          <w:rFonts w:ascii="Arial" w:hAnsi="Arial" w:cs="Arial"/>
          <w:sz w:val="24"/>
          <w:szCs w:val="24"/>
          <w:lang w:val="fr-FR"/>
        </w:rPr>
      </w:pPr>
      <w:r w:rsidRPr="0039551D">
        <w:rPr>
          <w:rFonts w:ascii="Arial" w:hAnsi="Arial" w:cs="Arial"/>
          <w:sz w:val="24"/>
          <w:szCs w:val="24"/>
          <w:lang w:val="fr-FR"/>
        </w:rPr>
        <w:t xml:space="preserve">• La prévention d'une grossesse non désirée (contraception d’urgence) </w:t>
      </w:r>
    </w:p>
    <w:p w14:paraId="542A6D57" w14:textId="77777777" w:rsidR="008B41DE" w:rsidRPr="0039551D" w:rsidRDefault="008B41DE" w:rsidP="007D6942">
      <w:pPr>
        <w:spacing w:line="276" w:lineRule="auto"/>
        <w:ind w:left="720"/>
        <w:jc w:val="both"/>
        <w:rPr>
          <w:rFonts w:ascii="Arial" w:hAnsi="Arial" w:cs="Arial"/>
          <w:sz w:val="24"/>
          <w:szCs w:val="24"/>
          <w:lang w:val="fr-FR"/>
        </w:rPr>
      </w:pPr>
      <w:r w:rsidRPr="0039551D">
        <w:rPr>
          <w:rFonts w:ascii="Arial" w:hAnsi="Arial" w:cs="Arial"/>
          <w:sz w:val="24"/>
          <w:szCs w:val="24"/>
          <w:lang w:val="fr-FR"/>
        </w:rPr>
        <w:t xml:space="preserve">• La collecte de preuves médicolégales minimales (pour la réponse judiciaire) </w:t>
      </w:r>
    </w:p>
    <w:p w14:paraId="7AB181C3" w14:textId="77777777" w:rsidR="008B41DE" w:rsidRPr="0039551D" w:rsidRDefault="008B41DE" w:rsidP="007D6942">
      <w:pPr>
        <w:spacing w:line="276" w:lineRule="auto"/>
        <w:ind w:firstLine="708"/>
        <w:jc w:val="both"/>
        <w:rPr>
          <w:rFonts w:ascii="Arial" w:hAnsi="Arial" w:cs="Arial"/>
          <w:sz w:val="24"/>
          <w:szCs w:val="24"/>
          <w:lang w:val="fr-FR"/>
        </w:rPr>
      </w:pPr>
      <w:r w:rsidRPr="0039551D">
        <w:rPr>
          <w:rFonts w:ascii="Arial" w:hAnsi="Arial" w:cs="Arial"/>
          <w:sz w:val="24"/>
          <w:szCs w:val="24"/>
          <w:lang w:val="fr-FR"/>
        </w:rPr>
        <w:t>• Un appui psychologique/affectif</w:t>
      </w:r>
    </w:p>
    <w:p w14:paraId="06CC09E8" w14:textId="77777777" w:rsidR="008B41DE" w:rsidRPr="0039551D" w:rsidRDefault="008B41DE" w:rsidP="007D6942">
      <w:pPr>
        <w:spacing w:line="276" w:lineRule="auto"/>
        <w:ind w:left="720"/>
        <w:jc w:val="both"/>
        <w:rPr>
          <w:rFonts w:ascii="Arial" w:hAnsi="Arial" w:cs="Arial"/>
          <w:b/>
          <w:bCs/>
          <w:sz w:val="24"/>
          <w:szCs w:val="24"/>
          <w:lang w:val="fr-FR"/>
        </w:rPr>
      </w:pPr>
      <w:r w:rsidRPr="0039551D">
        <w:rPr>
          <w:rFonts w:ascii="Arial" w:hAnsi="Arial" w:cs="Arial"/>
          <w:sz w:val="24"/>
          <w:szCs w:val="24"/>
          <w:lang w:val="fr-FR"/>
        </w:rPr>
        <w:t>• Une documentation médicale </w:t>
      </w:r>
      <w:r w:rsidRPr="0039551D">
        <w:rPr>
          <w:rFonts w:ascii="Arial" w:hAnsi="Arial" w:cs="Arial"/>
          <w:i/>
          <w:iCs/>
          <w:sz w:val="24"/>
          <w:szCs w:val="24"/>
          <w:u w:val="single"/>
          <w:lang w:val="fr-FR"/>
        </w:rPr>
        <w:t>: délivrance d’un certificat médical gratuit pour la survivante pour tous les cas de VBG</w:t>
      </w:r>
      <w:r w:rsidRPr="0039551D">
        <w:rPr>
          <w:rFonts w:ascii="Arial" w:hAnsi="Arial" w:cs="Arial"/>
          <w:b/>
          <w:bCs/>
          <w:sz w:val="24"/>
          <w:szCs w:val="24"/>
          <w:lang w:val="fr-FR"/>
        </w:rPr>
        <w:t xml:space="preserve"> </w:t>
      </w:r>
    </w:p>
    <w:p w14:paraId="5CA4CAB1" w14:textId="77777777" w:rsidR="008B41DE" w:rsidRPr="0039551D" w:rsidRDefault="008B41DE" w:rsidP="007D6942">
      <w:pPr>
        <w:spacing w:line="276" w:lineRule="auto"/>
        <w:ind w:left="720"/>
        <w:jc w:val="both"/>
        <w:rPr>
          <w:rFonts w:ascii="Arial" w:hAnsi="Arial" w:cs="Arial"/>
          <w:sz w:val="24"/>
          <w:szCs w:val="24"/>
          <w:lang w:val="fr-FR"/>
        </w:rPr>
      </w:pPr>
    </w:p>
    <w:p w14:paraId="3900D818" w14:textId="77777777" w:rsidR="008B41DE" w:rsidRPr="0039551D" w:rsidRDefault="008B41DE" w:rsidP="007D6942">
      <w:pPr>
        <w:spacing w:line="276" w:lineRule="auto"/>
        <w:jc w:val="both"/>
        <w:rPr>
          <w:rFonts w:ascii="Arial" w:hAnsi="Arial" w:cs="Arial"/>
          <w:sz w:val="24"/>
          <w:szCs w:val="24"/>
          <w:lang w:val="fr-FR"/>
        </w:rPr>
      </w:pPr>
      <w:r w:rsidRPr="0039551D">
        <w:rPr>
          <w:rFonts w:ascii="Arial" w:hAnsi="Arial" w:cs="Arial"/>
          <w:sz w:val="24"/>
          <w:szCs w:val="24"/>
          <w:lang w:val="fr-FR"/>
        </w:rPr>
        <w:t xml:space="preserve">En effet, le projet devra veiller à ce que tous les services figurant sur la liste des prestataires de soins médicaux partenaires, disposent de kits d’urgence pour la prise en charge des violences sexuelles. Ces kits d’urgence doivent comprendre : </w:t>
      </w:r>
    </w:p>
    <w:p w14:paraId="706EEADB" w14:textId="77777777" w:rsidR="008B41DE" w:rsidRPr="0039551D" w:rsidRDefault="008B41DE" w:rsidP="007D6942">
      <w:pPr>
        <w:spacing w:line="276" w:lineRule="auto"/>
        <w:ind w:left="720"/>
        <w:jc w:val="both"/>
        <w:rPr>
          <w:rFonts w:ascii="Arial" w:hAnsi="Arial" w:cs="Arial"/>
          <w:sz w:val="24"/>
          <w:szCs w:val="24"/>
          <w:lang w:val="fr-FR"/>
        </w:rPr>
      </w:pPr>
      <w:r w:rsidRPr="0039551D">
        <w:rPr>
          <w:rFonts w:ascii="Arial" w:hAnsi="Arial" w:cs="Arial"/>
          <w:sz w:val="24"/>
          <w:szCs w:val="24"/>
          <w:lang w:val="fr-FR"/>
        </w:rPr>
        <w:t>• Des ARV pour une prophylaxie post exposition, en vue de prévenir le VIH dans les 48h qui suivent le viol</w:t>
      </w:r>
    </w:p>
    <w:p w14:paraId="6A34C11A" w14:textId="77777777" w:rsidR="008B41DE" w:rsidRPr="0039551D" w:rsidRDefault="008B41DE" w:rsidP="007D6942">
      <w:pPr>
        <w:spacing w:line="276" w:lineRule="auto"/>
        <w:ind w:left="720"/>
        <w:jc w:val="both"/>
        <w:rPr>
          <w:rFonts w:ascii="Arial" w:hAnsi="Arial" w:cs="Arial"/>
          <w:sz w:val="24"/>
          <w:szCs w:val="24"/>
          <w:lang w:val="fr-FR"/>
        </w:rPr>
      </w:pPr>
      <w:r w:rsidRPr="0039551D">
        <w:rPr>
          <w:rFonts w:ascii="Arial" w:hAnsi="Arial" w:cs="Arial"/>
          <w:sz w:val="24"/>
          <w:szCs w:val="24"/>
          <w:lang w:val="fr-FR"/>
        </w:rPr>
        <w:t xml:space="preserve">• Une contraception d’urgence en vue de prévenir une éventuelle grossesse </w:t>
      </w:r>
    </w:p>
    <w:p w14:paraId="04E0F1DE" w14:textId="77777777" w:rsidR="008B41DE" w:rsidRPr="0039551D" w:rsidRDefault="008B41DE" w:rsidP="007D6942">
      <w:pPr>
        <w:spacing w:line="276" w:lineRule="auto"/>
        <w:ind w:left="720"/>
        <w:jc w:val="both"/>
        <w:rPr>
          <w:rFonts w:ascii="Arial" w:hAnsi="Arial" w:cs="Arial"/>
          <w:sz w:val="24"/>
          <w:szCs w:val="24"/>
          <w:lang w:val="fr-FR"/>
        </w:rPr>
      </w:pPr>
      <w:r w:rsidRPr="0039551D">
        <w:rPr>
          <w:rFonts w:ascii="Arial" w:hAnsi="Arial" w:cs="Arial"/>
          <w:sz w:val="24"/>
          <w:szCs w:val="24"/>
          <w:lang w:val="fr-FR"/>
        </w:rPr>
        <w:t xml:space="preserve">• Un protocole pour la prise en charge des blessures (prophylaxie antitétanique) </w:t>
      </w:r>
    </w:p>
    <w:p w14:paraId="44AB88F2" w14:textId="77777777" w:rsidR="008B41DE" w:rsidRPr="0039551D" w:rsidRDefault="008B41DE" w:rsidP="007D6942">
      <w:pPr>
        <w:spacing w:line="276" w:lineRule="auto"/>
        <w:ind w:left="720"/>
        <w:jc w:val="both"/>
        <w:rPr>
          <w:rFonts w:ascii="Arial" w:hAnsi="Arial" w:cs="Arial"/>
          <w:sz w:val="24"/>
          <w:szCs w:val="24"/>
          <w:lang w:val="fr-FR"/>
        </w:rPr>
      </w:pPr>
      <w:r w:rsidRPr="0039551D">
        <w:rPr>
          <w:rFonts w:ascii="Arial" w:hAnsi="Arial" w:cs="Arial"/>
          <w:sz w:val="24"/>
          <w:szCs w:val="24"/>
          <w:lang w:val="fr-FR"/>
        </w:rPr>
        <w:t>• Un protocole pour la prévention et le traitement des infections sexuellement transmissibles, et la vaccination contre le tétanos et l’hépatite B.</w:t>
      </w:r>
    </w:p>
    <w:p w14:paraId="03B187B5" w14:textId="77777777" w:rsidR="008B41DE" w:rsidRPr="0039551D" w:rsidRDefault="008B41DE" w:rsidP="007D6942">
      <w:pPr>
        <w:spacing w:line="276" w:lineRule="auto"/>
        <w:jc w:val="both"/>
        <w:rPr>
          <w:rFonts w:ascii="Arial" w:hAnsi="Arial" w:cs="Arial"/>
          <w:sz w:val="24"/>
          <w:szCs w:val="24"/>
          <w:lang w:val="fr-FR"/>
        </w:rPr>
      </w:pPr>
    </w:p>
    <w:p w14:paraId="4CAFCB6C" w14:textId="77777777" w:rsidR="008B41DE" w:rsidRPr="0039551D" w:rsidRDefault="008B41DE" w:rsidP="007D6942">
      <w:pPr>
        <w:spacing w:line="276" w:lineRule="auto"/>
        <w:jc w:val="both"/>
        <w:rPr>
          <w:rFonts w:ascii="Arial" w:hAnsi="Arial" w:cs="Arial"/>
          <w:sz w:val="24"/>
          <w:szCs w:val="24"/>
          <w:lang w:val="fr-FR"/>
        </w:rPr>
      </w:pPr>
      <w:r w:rsidRPr="0039551D">
        <w:rPr>
          <w:rFonts w:ascii="Arial" w:hAnsi="Arial" w:cs="Arial"/>
          <w:sz w:val="24"/>
          <w:szCs w:val="24"/>
          <w:lang w:val="fr-FR"/>
        </w:rPr>
        <w:t>Pour les cas de harcèlement sexuel, d’exploitation ou d’abus sexuel : tous devront être signalés à la Banque mondiale, dans le respect des principes de confidentialité et du consentement éclairé (pas d’informations spécifiques sur les survivantes).</w:t>
      </w:r>
    </w:p>
    <w:p w14:paraId="0F1BCF92" w14:textId="77777777" w:rsidR="008B41DE" w:rsidRPr="0039551D" w:rsidRDefault="008B41DE" w:rsidP="007D6942">
      <w:pPr>
        <w:spacing w:line="276" w:lineRule="auto"/>
        <w:jc w:val="both"/>
        <w:rPr>
          <w:rFonts w:ascii="Arial" w:hAnsi="Arial" w:cs="Arial"/>
          <w:sz w:val="24"/>
          <w:szCs w:val="24"/>
          <w:lang w:val="fr-FR"/>
        </w:rPr>
      </w:pPr>
      <w:r w:rsidRPr="0039551D">
        <w:rPr>
          <w:rFonts w:ascii="Arial" w:hAnsi="Arial" w:cs="Arial"/>
          <w:sz w:val="24"/>
          <w:szCs w:val="24"/>
          <w:lang w:val="fr-FR"/>
        </w:rPr>
        <w:t xml:space="preserve"> Les données à fournir porteront sur : </w:t>
      </w:r>
    </w:p>
    <w:p w14:paraId="38F6C5A4" w14:textId="77777777" w:rsidR="008B41DE" w:rsidRPr="0039551D" w:rsidRDefault="008B41DE" w:rsidP="007D6942">
      <w:pPr>
        <w:spacing w:line="276" w:lineRule="auto"/>
        <w:ind w:left="720"/>
        <w:jc w:val="both"/>
        <w:rPr>
          <w:rFonts w:ascii="Arial" w:hAnsi="Arial" w:cs="Arial"/>
          <w:sz w:val="24"/>
          <w:szCs w:val="24"/>
          <w:lang w:val="fr-FR"/>
        </w:rPr>
      </w:pPr>
      <w:r w:rsidRPr="0039551D">
        <w:rPr>
          <w:rFonts w:ascii="Arial" w:hAnsi="Arial" w:cs="Arial"/>
          <w:sz w:val="24"/>
          <w:szCs w:val="24"/>
          <w:lang w:val="fr-FR"/>
        </w:rPr>
        <w:t xml:space="preserve">• la nature de la violence </w:t>
      </w:r>
    </w:p>
    <w:p w14:paraId="6E0907DB" w14:textId="77777777" w:rsidR="008B41DE" w:rsidRPr="0039551D" w:rsidRDefault="008B41DE" w:rsidP="007D6942">
      <w:pPr>
        <w:spacing w:line="276" w:lineRule="auto"/>
        <w:ind w:left="720"/>
        <w:jc w:val="both"/>
        <w:rPr>
          <w:rFonts w:ascii="Arial" w:hAnsi="Arial" w:cs="Arial"/>
          <w:sz w:val="24"/>
          <w:szCs w:val="24"/>
          <w:lang w:val="fr-FR"/>
        </w:rPr>
      </w:pPr>
      <w:r w:rsidRPr="0039551D">
        <w:rPr>
          <w:rFonts w:ascii="Arial" w:hAnsi="Arial" w:cs="Arial"/>
          <w:sz w:val="24"/>
          <w:szCs w:val="24"/>
          <w:lang w:val="fr-FR"/>
        </w:rPr>
        <w:t xml:space="preserve">• le lien avec le Projet (dans les mots/opinion de la survivante) </w:t>
      </w:r>
    </w:p>
    <w:p w14:paraId="6B7F503F" w14:textId="77777777" w:rsidR="008B41DE" w:rsidRPr="0039551D" w:rsidRDefault="008B41DE" w:rsidP="007D6942">
      <w:pPr>
        <w:spacing w:line="276" w:lineRule="auto"/>
        <w:ind w:left="720"/>
        <w:jc w:val="both"/>
        <w:rPr>
          <w:rFonts w:ascii="Arial" w:hAnsi="Arial" w:cs="Arial"/>
          <w:sz w:val="24"/>
          <w:szCs w:val="24"/>
          <w:lang w:val="fr-FR"/>
        </w:rPr>
      </w:pPr>
      <w:r w:rsidRPr="0039551D">
        <w:rPr>
          <w:rFonts w:ascii="Arial" w:hAnsi="Arial" w:cs="Arial"/>
          <w:sz w:val="24"/>
          <w:szCs w:val="24"/>
          <w:lang w:val="fr-FR"/>
        </w:rPr>
        <w:t>• la localisation</w:t>
      </w:r>
    </w:p>
    <w:p w14:paraId="0E366C1D" w14:textId="77777777" w:rsidR="008B41DE" w:rsidRPr="0039551D" w:rsidRDefault="008B41DE" w:rsidP="007D6942">
      <w:pPr>
        <w:spacing w:line="276" w:lineRule="auto"/>
        <w:ind w:left="720"/>
        <w:jc w:val="both"/>
        <w:rPr>
          <w:rFonts w:ascii="Arial" w:hAnsi="Arial" w:cs="Arial"/>
          <w:sz w:val="24"/>
          <w:szCs w:val="24"/>
          <w:lang w:val="fr-FR"/>
        </w:rPr>
      </w:pPr>
      <w:r w:rsidRPr="0039551D">
        <w:rPr>
          <w:rFonts w:ascii="Arial" w:hAnsi="Arial" w:cs="Arial"/>
          <w:sz w:val="24"/>
          <w:szCs w:val="24"/>
          <w:lang w:val="fr-FR"/>
        </w:rPr>
        <w:t xml:space="preserve"> • l’âge et le sexe de la survivante et l’auteur présumé (ainsi que son employeur) si disponible, et la référence vers des services si tel a été le cas.</w:t>
      </w:r>
    </w:p>
    <w:p w14:paraId="58DE4550" w14:textId="77777777" w:rsidR="008B41DE" w:rsidRPr="0039551D" w:rsidRDefault="008B41DE" w:rsidP="007D6942">
      <w:pPr>
        <w:spacing w:line="276" w:lineRule="auto"/>
        <w:jc w:val="both"/>
        <w:rPr>
          <w:rFonts w:ascii="Arial" w:hAnsi="Arial" w:cs="Arial"/>
          <w:b/>
          <w:bCs/>
          <w:sz w:val="24"/>
          <w:szCs w:val="24"/>
          <w:lang w:val="fr-FR"/>
        </w:rPr>
      </w:pPr>
    </w:p>
    <w:p w14:paraId="6215F16A" w14:textId="77777777" w:rsidR="008B41DE" w:rsidRPr="0039551D" w:rsidRDefault="008B41DE">
      <w:pPr>
        <w:pStyle w:val="Paragraphedeliste"/>
        <w:numPr>
          <w:ilvl w:val="0"/>
          <w:numId w:val="26"/>
        </w:numPr>
        <w:spacing w:line="276" w:lineRule="auto"/>
        <w:jc w:val="both"/>
        <w:rPr>
          <w:rFonts w:ascii="Arial" w:hAnsi="Arial" w:cs="Arial"/>
          <w:b/>
          <w:bCs/>
        </w:rPr>
      </w:pPr>
      <w:r w:rsidRPr="0039551D">
        <w:rPr>
          <w:rFonts w:ascii="Arial" w:hAnsi="Arial" w:cs="Arial"/>
          <w:b/>
          <w:bCs/>
        </w:rPr>
        <w:t xml:space="preserve">Réponse psychosociale, soutien affectif et réponse de sûreté et de sécurité. </w:t>
      </w:r>
    </w:p>
    <w:p w14:paraId="7EDB6A29" w14:textId="77777777" w:rsidR="008B41DE" w:rsidRPr="0039551D" w:rsidRDefault="008B41DE" w:rsidP="007D6942">
      <w:pPr>
        <w:spacing w:line="276" w:lineRule="auto"/>
        <w:jc w:val="both"/>
        <w:rPr>
          <w:rFonts w:ascii="Arial" w:hAnsi="Arial" w:cs="Arial"/>
          <w:b/>
          <w:bCs/>
          <w:sz w:val="24"/>
          <w:szCs w:val="24"/>
          <w:lang w:val="fr-FR"/>
        </w:rPr>
      </w:pPr>
    </w:p>
    <w:p w14:paraId="4284B45C" w14:textId="77777777" w:rsidR="008B41DE" w:rsidRPr="0039551D" w:rsidRDefault="008B41DE" w:rsidP="007D6942">
      <w:pPr>
        <w:spacing w:line="276" w:lineRule="auto"/>
        <w:jc w:val="both"/>
        <w:rPr>
          <w:rFonts w:ascii="Arial" w:hAnsi="Arial" w:cs="Arial"/>
          <w:sz w:val="24"/>
          <w:szCs w:val="24"/>
          <w:lang w:val="fr-FR"/>
        </w:rPr>
      </w:pPr>
      <w:r w:rsidRPr="0039551D">
        <w:rPr>
          <w:rFonts w:ascii="Arial" w:hAnsi="Arial" w:cs="Arial"/>
          <w:sz w:val="24"/>
          <w:szCs w:val="24"/>
          <w:lang w:val="fr-FR"/>
        </w:rPr>
        <w:t xml:space="preserve">La prise en charge psychologique sera également renforcée par les psychologues cliniciens des Unités de prise en charge des victimes de violences implantées dans les hôpitaux de référence notamment ceux de Bacongo, Makélékélé et Talangai de Brazzaville et A. CISE de Pointe-Noire. </w:t>
      </w:r>
    </w:p>
    <w:p w14:paraId="780804DC" w14:textId="77777777" w:rsidR="008B41DE" w:rsidRPr="0039551D" w:rsidRDefault="008B41DE" w:rsidP="007D6942">
      <w:pPr>
        <w:spacing w:line="276" w:lineRule="auto"/>
        <w:jc w:val="both"/>
        <w:rPr>
          <w:rFonts w:ascii="Arial" w:hAnsi="Arial" w:cs="Arial"/>
          <w:sz w:val="24"/>
          <w:szCs w:val="24"/>
          <w:lang w:val="fr-FR"/>
        </w:rPr>
      </w:pPr>
      <w:r w:rsidRPr="0039551D">
        <w:rPr>
          <w:rFonts w:ascii="Arial" w:hAnsi="Arial" w:cs="Arial"/>
          <w:sz w:val="24"/>
          <w:szCs w:val="24"/>
          <w:lang w:val="fr-FR"/>
        </w:rPr>
        <w:t xml:space="preserve">De même, un appui sera sollicité auprès des associations spécialisées dans le domaine ainsi qu’avec les structures et services compétents de réponse et de prise en charge des survivantes de VBG/EAS/HS existants au niveau des départements en se référant au répertoire des services de prise en charge des VBG. </w:t>
      </w:r>
    </w:p>
    <w:p w14:paraId="66AF6B26" w14:textId="77777777" w:rsidR="008B41DE" w:rsidRPr="0039551D" w:rsidRDefault="008B41DE" w:rsidP="007D6942">
      <w:pPr>
        <w:spacing w:line="276" w:lineRule="auto"/>
        <w:jc w:val="both"/>
        <w:rPr>
          <w:rFonts w:ascii="Arial" w:hAnsi="Arial" w:cs="Arial"/>
          <w:sz w:val="24"/>
          <w:szCs w:val="24"/>
          <w:lang w:val="fr-FR"/>
        </w:rPr>
      </w:pPr>
    </w:p>
    <w:p w14:paraId="72AE7B20" w14:textId="109363AB" w:rsidR="008B41DE" w:rsidRPr="0039551D" w:rsidRDefault="008B41DE">
      <w:pPr>
        <w:pStyle w:val="Titre2"/>
        <w:numPr>
          <w:ilvl w:val="1"/>
          <w:numId w:val="33"/>
        </w:numPr>
        <w:spacing w:line="276" w:lineRule="auto"/>
        <w:jc w:val="both"/>
        <w:rPr>
          <w:rFonts w:cs="Arial"/>
          <w:szCs w:val="24"/>
          <w:lang w:val="fr-FR"/>
        </w:rPr>
      </w:pPr>
      <w:bookmarkStart w:id="95" w:name="_Toc71276179"/>
      <w:bookmarkStart w:id="96" w:name="_Hlk102661423"/>
      <w:r w:rsidRPr="0039551D">
        <w:rPr>
          <w:rFonts w:cs="Arial"/>
          <w:szCs w:val="24"/>
          <w:lang w:val="fr-FR"/>
        </w:rPr>
        <w:t>Etape 3 : Accuser réception</w:t>
      </w:r>
      <w:bookmarkEnd w:id="95"/>
      <w:r w:rsidRPr="0039551D">
        <w:rPr>
          <w:rFonts w:cs="Arial"/>
          <w:szCs w:val="24"/>
          <w:lang w:val="fr-FR"/>
        </w:rPr>
        <w:t xml:space="preserve"> </w:t>
      </w:r>
    </w:p>
    <w:p w14:paraId="2AB6712A" w14:textId="77777777" w:rsidR="008B41DE" w:rsidRPr="0039551D" w:rsidRDefault="008B41DE" w:rsidP="007D6942">
      <w:pPr>
        <w:spacing w:line="276" w:lineRule="auto"/>
        <w:jc w:val="both"/>
        <w:rPr>
          <w:rFonts w:ascii="Arial" w:hAnsi="Arial" w:cs="Arial"/>
          <w:sz w:val="24"/>
          <w:szCs w:val="24"/>
          <w:lang w:val="fr-FR"/>
        </w:rPr>
      </w:pPr>
    </w:p>
    <w:bookmarkEnd w:id="96"/>
    <w:p w14:paraId="34201985" w14:textId="1CA7A4AB" w:rsidR="008B41DE" w:rsidRDefault="008B41DE" w:rsidP="007D6942">
      <w:pPr>
        <w:spacing w:line="276" w:lineRule="auto"/>
        <w:jc w:val="both"/>
        <w:rPr>
          <w:rFonts w:ascii="Arial" w:hAnsi="Arial" w:cs="Arial"/>
          <w:sz w:val="24"/>
          <w:szCs w:val="24"/>
          <w:lang w:val="fr-FR"/>
        </w:rPr>
      </w:pPr>
      <w:r w:rsidRPr="0039551D">
        <w:rPr>
          <w:rFonts w:ascii="Arial" w:hAnsi="Arial" w:cs="Arial"/>
          <w:sz w:val="24"/>
          <w:szCs w:val="24"/>
          <w:lang w:val="fr-FR"/>
        </w:rPr>
        <w:t>Pour les plaintes de nature sensible notamment celles liées aux VBG, le (la) plaignant (e) doit recevoir séance tenante un accusé de réception, confirmant la recevabilité de la plainte ou non et l’enregistrement de son dossier. Cet accusé de réception devra présenter toutes les étapes du processus de gestion des plaintes et recours.</w:t>
      </w:r>
    </w:p>
    <w:p w14:paraId="6664EC04" w14:textId="48BF42A0" w:rsidR="00F13592" w:rsidRDefault="00F13592" w:rsidP="007D6942">
      <w:pPr>
        <w:spacing w:line="276" w:lineRule="auto"/>
        <w:jc w:val="both"/>
        <w:rPr>
          <w:rFonts w:ascii="Arial" w:hAnsi="Arial" w:cs="Arial"/>
          <w:sz w:val="24"/>
          <w:szCs w:val="24"/>
          <w:lang w:val="fr-FR"/>
        </w:rPr>
      </w:pPr>
    </w:p>
    <w:p w14:paraId="6C6BC08D" w14:textId="7CC6C58C" w:rsidR="00F13592" w:rsidRDefault="00F13592" w:rsidP="007D6942">
      <w:pPr>
        <w:spacing w:line="276" w:lineRule="auto"/>
        <w:jc w:val="both"/>
        <w:rPr>
          <w:rFonts w:ascii="Arial" w:hAnsi="Arial" w:cs="Arial"/>
          <w:sz w:val="24"/>
          <w:szCs w:val="24"/>
          <w:lang w:val="fr-FR"/>
        </w:rPr>
      </w:pPr>
    </w:p>
    <w:p w14:paraId="70959473" w14:textId="77777777" w:rsidR="00F13592" w:rsidRPr="0039551D" w:rsidRDefault="00F13592" w:rsidP="007D6942">
      <w:pPr>
        <w:spacing w:line="276" w:lineRule="auto"/>
        <w:jc w:val="both"/>
        <w:rPr>
          <w:rFonts w:ascii="Arial" w:hAnsi="Arial" w:cs="Arial"/>
          <w:sz w:val="24"/>
          <w:szCs w:val="24"/>
          <w:lang w:val="fr-FR"/>
        </w:rPr>
      </w:pPr>
    </w:p>
    <w:p w14:paraId="4E7FE52C" w14:textId="77777777" w:rsidR="008B41DE" w:rsidRPr="0039551D" w:rsidRDefault="008B41DE" w:rsidP="007D6942">
      <w:pPr>
        <w:spacing w:line="276" w:lineRule="auto"/>
        <w:jc w:val="both"/>
        <w:rPr>
          <w:rFonts w:ascii="Arial" w:hAnsi="Arial" w:cs="Arial"/>
          <w:sz w:val="24"/>
          <w:szCs w:val="24"/>
          <w:lang w:val="fr-FR"/>
        </w:rPr>
      </w:pPr>
    </w:p>
    <w:p w14:paraId="1B87AB5E" w14:textId="7C6693CC" w:rsidR="008B41DE" w:rsidRPr="0039551D" w:rsidRDefault="008B41DE">
      <w:pPr>
        <w:pStyle w:val="Titre2"/>
        <w:numPr>
          <w:ilvl w:val="1"/>
          <w:numId w:val="33"/>
        </w:numPr>
        <w:spacing w:line="276" w:lineRule="auto"/>
        <w:jc w:val="both"/>
        <w:rPr>
          <w:rFonts w:cs="Arial"/>
          <w:szCs w:val="24"/>
          <w:lang w:val="fr-FR"/>
        </w:rPr>
      </w:pPr>
      <w:bookmarkStart w:id="97" w:name="_Toc71276180"/>
      <w:bookmarkStart w:id="98" w:name="_Hlk102661447"/>
      <w:r w:rsidRPr="0039551D">
        <w:rPr>
          <w:rFonts w:cs="Arial"/>
          <w:szCs w:val="24"/>
          <w:lang w:val="fr-FR"/>
        </w:rPr>
        <w:lastRenderedPageBreak/>
        <w:t>Etape 4 : Enquête</w:t>
      </w:r>
      <w:bookmarkEnd w:id="97"/>
    </w:p>
    <w:p w14:paraId="3EC5FB95" w14:textId="77777777" w:rsidR="008B41DE" w:rsidRPr="0039551D" w:rsidRDefault="008B41DE" w:rsidP="007D6942">
      <w:pPr>
        <w:spacing w:line="276" w:lineRule="auto"/>
        <w:jc w:val="both"/>
        <w:rPr>
          <w:rFonts w:ascii="Arial" w:hAnsi="Arial" w:cs="Arial"/>
          <w:sz w:val="24"/>
          <w:szCs w:val="24"/>
          <w:lang w:val="fr-FR"/>
        </w:rPr>
      </w:pPr>
    </w:p>
    <w:bookmarkEnd w:id="98"/>
    <w:p w14:paraId="4C515314" w14:textId="77777777" w:rsidR="008B41DE" w:rsidRPr="0039551D" w:rsidRDefault="008B41DE" w:rsidP="007D6942">
      <w:pPr>
        <w:spacing w:line="276" w:lineRule="auto"/>
        <w:jc w:val="both"/>
        <w:rPr>
          <w:rFonts w:ascii="Arial" w:hAnsi="Arial" w:cs="Arial"/>
          <w:sz w:val="24"/>
          <w:szCs w:val="24"/>
          <w:lang w:val="fr-FR"/>
        </w:rPr>
      </w:pPr>
      <w:r w:rsidRPr="0039551D">
        <w:rPr>
          <w:rFonts w:ascii="Arial" w:hAnsi="Arial" w:cs="Arial"/>
          <w:sz w:val="24"/>
          <w:szCs w:val="24"/>
          <w:lang w:val="fr-FR"/>
        </w:rPr>
        <w:t>Toute plainte non sensible jugée recevable fait l'objet d'un examen et d'une analyse approfondie. Selon la gravité de la plainte, le Président du comité met en place une équipe de spécialistes pour :</w:t>
      </w:r>
    </w:p>
    <w:p w14:paraId="66ECF8D6" w14:textId="77777777" w:rsidR="008B41DE" w:rsidRPr="0039551D" w:rsidRDefault="008B41DE" w:rsidP="007D6942">
      <w:pPr>
        <w:pStyle w:val="Paragraphedeliste"/>
        <w:numPr>
          <w:ilvl w:val="0"/>
          <w:numId w:val="21"/>
        </w:numPr>
        <w:spacing w:line="276" w:lineRule="auto"/>
        <w:jc w:val="both"/>
        <w:rPr>
          <w:rFonts w:ascii="Arial" w:hAnsi="Arial" w:cs="Arial"/>
        </w:rPr>
      </w:pPr>
      <w:r w:rsidRPr="0039551D">
        <w:rPr>
          <w:rFonts w:ascii="Arial" w:hAnsi="Arial" w:cs="Arial"/>
        </w:rPr>
        <w:t>Déterminer la nature et la validité de la plainte,</w:t>
      </w:r>
    </w:p>
    <w:p w14:paraId="2C130A07" w14:textId="77777777" w:rsidR="008B41DE" w:rsidRPr="0039551D" w:rsidRDefault="008B41DE" w:rsidP="007D6942">
      <w:pPr>
        <w:pStyle w:val="Paragraphedeliste"/>
        <w:numPr>
          <w:ilvl w:val="0"/>
          <w:numId w:val="21"/>
        </w:numPr>
        <w:spacing w:line="276" w:lineRule="auto"/>
        <w:jc w:val="both"/>
        <w:rPr>
          <w:rFonts w:ascii="Arial" w:hAnsi="Arial" w:cs="Arial"/>
        </w:rPr>
      </w:pPr>
      <w:r w:rsidRPr="0039551D">
        <w:rPr>
          <w:rFonts w:ascii="Arial" w:hAnsi="Arial" w:cs="Arial"/>
        </w:rPr>
        <w:t xml:space="preserve">Analyser les causes, les conséquences et le préjudice/dégâts subis par le (la) plaignant(e), </w:t>
      </w:r>
    </w:p>
    <w:p w14:paraId="717471AD" w14:textId="77777777" w:rsidR="008B41DE" w:rsidRPr="0039551D" w:rsidRDefault="008B41DE" w:rsidP="007D6942">
      <w:pPr>
        <w:pStyle w:val="Paragraphedeliste"/>
        <w:numPr>
          <w:ilvl w:val="0"/>
          <w:numId w:val="21"/>
        </w:numPr>
        <w:spacing w:after="160" w:line="276" w:lineRule="auto"/>
        <w:jc w:val="both"/>
        <w:rPr>
          <w:rFonts w:ascii="Arial" w:hAnsi="Arial" w:cs="Arial"/>
        </w:rPr>
      </w:pPr>
      <w:r w:rsidRPr="0039551D">
        <w:rPr>
          <w:rFonts w:ascii="Arial" w:hAnsi="Arial" w:cs="Arial"/>
        </w:rPr>
        <w:t>Envisager les mesures à prendre pour y donner suite.</w:t>
      </w:r>
    </w:p>
    <w:p w14:paraId="1B39F076" w14:textId="77777777" w:rsidR="008B41DE" w:rsidRPr="0039551D" w:rsidRDefault="008B41DE" w:rsidP="007D6942">
      <w:pPr>
        <w:spacing w:line="276" w:lineRule="auto"/>
        <w:jc w:val="both"/>
        <w:rPr>
          <w:rFonts w:ascii="Arial" w:hAnsi="Arial" w:cs="Arial"/>
          <w:sz w:val="24"/>
          <w:szCs w:val="24"/>
          <w:lang w:val="fr-FR"/>
        </w:rPr>
      </w:pPr>
      <w:r w:rsidRPr="0039551D">
        <w:rPr>
          <w:rFonts w:ascii="Arial" w:hAnsi="Arial" w:cs="Arial"/>
          <w:sz w:val="24"/>
          <w:szCs w:val="24"/>
          <w:lang w:val="fr-FR"/>
        </w:rPr>
        <w:t xml:space="preserve">L’enquête se déroulera selon les étapes suivantes : </w:t>
      </w:r>
    </w:p>
    <w:p w14:paraId="18CAA707" w14:textId="77777777" w:rsidR="008B41DE" w:rsidRPr="0039551D" w:rsidRDefault="008B41DE" w:rsidP="007D6942">
      <w:pPr>
        <w:spacing w:line="276" w:lineRule="auto"/>
        <w:ind w:left="720"/>
        <w:jc w:val="both"/>
        <w:rPr>
          <w:rFonts w:ascii="Arial" w:hAnsi="Arial" w:cs="Arial"/>
          <w:sz w:val="24"/>
          <w:szCs w:val="24"/>
          <w:lang w:val="fr-FR"/>
        </w:rPr>
      </w:pPr>
      <w:r w:rsidRPr="0039551D">
        <w:rPr>
          <w:rFonts w:ascii="Arial" w:hAnsi="Arial" w:cs="Arial"/>
          <w:sz w:val="24"/>
          <w:szCs w:val="24"/>
          <w:lang w:val="fr-FR"/>
        </w:rPr>
        <w:t xml:space="preserve">- Descente sur le site de la plainte pour observer la situation sur le terrain et rencontrer le(s) plaignant(es). </w:t>
      </w:r>
    </w:p>
    <w:p w14:paraId="317667F3" w14:textId="77777777" w:rsidR="008B41DE" w:rsidRPr="0039551D" w:rsidRDefault="008B41DE" w:rsidP="007D6942">
      <w:pPr>
        <w:spacing w:line="276" w:lineRule="auto"/>
        <w:ind w:left="720"/>
        <w:jc w:val="both"/>
        <w:rPr>
          <w:rFonts w:ascii="Arial" w:hAnsi="Arial" w:cs="Arial"/>
          <w:sz w:val="24"/>
          <w:szCs w:val="24"/>
          <w:lang w:val="fr-FR"/>
        </w:rPr>
      </w:pPr>
      <w:r w:rsidRPr="0039551D">
        <w:rPr>
          <w:rFonts w:ascii="Arial" w:hAnsi="Arial" w:cs="Arial"/>
          <w:sz w:val="24"/>
          <w:szCs w:val="24"/>
          <w:lang w:val="fr-FR"/>
        </w:rPr>
        <w:t xml:space="preserve">- Lors de cette descente ou après selon les possibilités, discuter avec le(s) plaignant(es) pour recueillir ses(leurs) propositions de solutions, discuter avec lui (eux) sur les différentes modalités de résolution de la plainte, lui(leur) faire des propositions concrètes et recueillir ses(leurs) préférences ; </w:t>
      </w:r>
    </w:p>
    <w:p w14:paraId="267E95CB" w14:textId="77777777" w:rsidR="008B41DE" w:rsidRPr="0039551D" w:rsidRDefault="008B41DE" w:rsidP="007D6942">
      <w:pPr>
        <w:spacing w:line="276" w:lineRule="auto"/>
        <w:ind w:left="708" w:firstLine="12"/>
        <w:jc w:val="both"/>
        <w:rPr>
          <w:rFonts w:ascii="Arial" w:hAnsi="Arial" w:cs="Arial"/>
          <w:sz w:val="24"/>
          <w:szCs w:val="24"/>
          <w:lang w:val="fr-FR"/>
        </w:rPr>
      </w:pPr>
      <w:r w:rsidRPr="0039551D">
        <w:rPr>
          <w:rFonts w:ascii="Arial" w:hAnsi="Arial" w:cs="Arial"/>
          <w:sz w:val="24"/>
          <w:szCs w:val="24"/>
          <w:lang w:val="fr-FR"/>
        </w:rPr>
        <w:t xml:space="preserve">- Retenir une solution équilibrée afin de résoudre la plainte avec le(les) plaignant (es) ; </w:t>
      </w:r>
    </w:p>
    <w:p w14:paraId="61454F48" w14:textId="77777777" w:rsidR="008B41DE" w:rsidRPr="0039551D" w:rsidRDefault="008B41DE" w:rsidP="007D6942">
      <w:pPr>
        <w:spacing w:line="276" w:lineRule="auto"/>
        <w:ind w:left="720"/>
        <w:jc w:val="both"/>
        <w:rPr>
          <w:rFonts w:ascii="Arial" w:hAnsi="Arial" w:cs="Arial"/>
          <w:sz w:val="24"/>
          <w:szCs w:val="24"/>
          <w:lang w:val="fr-FR"/>
        </w:rPr>
      </w:pPr>
      <w:r w:rsidRPr="0039551D">
        <w:rPr>
          <w:rFonts w:ascii="Arial" w:hAnsi="Arial" w:cs="Arial"/>
          <w:sz w:val="24"/>
          <w:szCs w:val="24"/>
          <w:lang w:val="fr-FR"/>
        </w:rPr>
        <w:t>- Transmettre la solution retenue au Responsable hiérarchique pour validation (rapport d’enquête).</w:t>
      </w:r>
    </w:p>
    <w:p w14:paraId="3AFF6263" w14:textId="77777777" w:rsidR="008B41DE" w:rsidRPr="0039551D" w:rsidRDefault="008B41DE" w:rsidP="007D6942">
      <w:pPr>
        <w:spacing w:line="276" w:lineRule="auto"/>
        <w:jc w:val="both"/>
        <w:rPr>
          <w:rFonts w:ascii="Arial" w:hAnsi="Arial" w:cs="Arial"/>
          <w:sz w:val="24"/>
          <w:szCs w:val="24"/>
          <w:lang w:val="fr-FR"/>
        </w:rPr>
      </w:pPr>
    </w:p>
    <w:p w14:paraId="726E32A6" w14:textId="77777777" w:rsidR="008B41DE" w:rsidRPr="0039551D" w:rsidRDefault="008B41DE" w:rsidP="007D6942">
      <w:pPr>
        <w:spacing w:line="276" w:lineRule="auto"/>
        <w:jc w:val="both"/>
        <w:rPr>
          <w:rFonts w:ascii="Arial" w:hAnsi="Arial" w:cs="Arial"/>
          <w:sz w:val="24"/>
          <w:szCs w:val="24"/>
          <w:lang w:val="fr-FR"/>
        </w:rPr>
      </w:pPr>
      <w:r w:rsidRPr="0039551D">
        <w:rPr>
          <w:rFonts w:ascii="Arial" w:hAnsi="Arial" w:cs="Arial"/>
          <w:sz w:val="24"/>
          <w:szCs w:val="24"/>
          <w:lang w:val="fr-FR"/>
        </w:rPr>
        <w:t xml:space="preserve"> Le délai d’analyse et de recherche d’une solution dépend de la gravité et de la complexité technique de la plainte ainsi que des mécanismes de médiation existants. Le délai fixé pour répondre à la plainte est porté de cinq (5) à vingt-cinq (25) jours à partir de la date de l’accusé de réception.</w:t>
      </w:r>
    </w:p>
    <w:p w14:paraId="0899FD79" w14:textId="77777777" w:rsidR="008B41DE" w:rsidRPr="0039551D" w:rsidRDefault="008B41DE" w:rsidP="007D6942">
      <w:pPr>
        <w:spacing w:line="276" w:lineRule="auto"/>
        <w:jc w:val="both"/>
        <w:rPr>
          <w:rFonts w:ascii="Arial" w:hAnsi="Arial" w:cs="Arial"/>
          <w:sz w:val="24"/>
          <w:szCs w:val="24"/>
          <w:lang w:val="fr-FR"/>
        </w:rPr>
      </w:pPr>
    </w:p>
    <w:p w14:paraId="169DC57B" w14:textId="77777777" w:rsidR="008B41DE" w:rsidRPr="0039551D" w:rsidRDefault="008B41DE" w:rsidP="007D6942">
      <w:pPr>
        <w:spacing w:line="276" w:lineRule="auto"/>
        <w:jc w:val="both"/>
        <w:rPr>
          <w:rFonts w:ascii="Arial" w:hAnsi="Arial" w:cs="Arial"/>
          <w:sz w:val="24"/>
          <w:szCs w:val="24"/>
          <w:lang w:val="fr-FR"/>
        </w:rPr>
      </w:pPr>
      <w:r w:rsidRPr="0039551D">
        <w:rPr>
          <w:rFonts w:ascii="Arial" w:hAnsi="Arial" w:cs="Arial"/>
          <w:sz w:val="24"/>
          <w:szCs w:val="24"/>
          <w:lang w:val="fr-FR"/>
        </w:rPr>
        <w:t>Il revient au CEPC de décider comment faire l’enquête au sujet d’une plainte et quelle personne ou membre du comité mandater pour cette enquête.</w:t>
      </w:r>
    </w:p>
    <w:p w14:paraId="3DADADD7" w14:textId="77777777" w:rsidR="008B41DE" w:rsidRPr="0039551D" w:rsidRDefault="008B41DE" w:rsidP="007D6942">
      <w:pPr>
        <w:spacing w:line="276" w:lineRule="auto"/>
        <w:jc w:val="both"/>
        <w:rPr>
          <w:rFonts w:ascii="Arial" w:hAnsi="Arial" w:cs="Arial"/>
          <w:sz w:val="24"/>
          <w:szCs w:val="24"/>
          <w:lang w:val="fr-FR"/>
        </w:rPr>
      </w:pPr>
      <w:r w:rsidRPr="0039551D">
        <w:rPr>
          <w:rFonts w:ascii="Arial" w:hAnsi="Arial" w:cs="Arial"/>
          <w:sz w:val="24"/>
          <w:szCs w:val="24"/>
          <w:lang w:val="fr-FR"/>
        </w:rPr>
        <w:t>Dans le cas d’une plainte de nature non sensible, c'est habituellement le UCP qui examinera et s’occupera de celle-ci conformément à la composante concernée en particulier et du Projet en général.</w:t>
      </w:r>
    </w:p>
    <w:p w14:paraId="4AF2E6C0" w14:textId="77777777" w:rsidR="008B41DE" w:rsidRPr="0039551D" w:rsidRDefault="008B41DE" w:rsidP="007D6942">
      <w:pPr>
        <w:spacing w:line="276" w:lineRule="auto"/>
        <w:jc w:val="both"/>
        <w:rPr>
          <w:rFonts w:ascii="Arial" w:hAnsi="Arial" w:cs="Arial"/>
          <w:sz w:val="24"/>
          <w:szCs w:val="24"/>
          <w:lang w:val="fr-FR"/>
        </w:rPr>
      </w:pPr>
    </w:p>
    <w:p w14:paraId="638B1ED4" w14:textId="356D0513" w:rsidR="008B41DE" w:rsidRDefault="008B41DE" w:rsidP="007D6942">
      <w:pPr>
        <w:spacing w:line="276" w:lineRule="auto"/>
        <w:jc w:val="both"/>
        <w:rPr>
          <w:rFonts w:ascii="Arial" w:hAnsi="Arial" w:cs="Arial"/>
          <w:sz w:val="24"/>
          <w:szCs w:val="24"/>
          <w:lang w:val="fr-FR"/>
        </w:rPr>
      </w:pPr>
      <w:r w:rsidRPr="0039551D">
        <w:rPr>
          <w:rFonts w:ascii="Arial" w:hAnsi="Arial" w:cs="Arial"/>
          <w:sz w:val="24"/>
          <w:szCs w:val="24"/>
          <w:lang w:val="fr-FR"/>
        </w:rPr>
        <w:t>Pour ce qui est des plaintes EAS/HS, il est important de noter que l’objectif du processus de vérification est d’examiner l’existence ou non d’un lien de l’auteur présumé de l’acte d’EAS/HS. L’objectif du processus de vérification est aussi d’assurer la recevabilité en recommandant des mesures disciplinaires à l’encontre de l’auteur présumé, qui sont fiables et fondées dans le cadre d’une procédure disciplinaire. La vérification n’établit pas l’innocence ou la culpabilité pénale d’un individu, ce qui reste uniquement la responsabilité du système judiciaire. La structure de vérification n’a pour rôle que d’apporter seulement des recommandations après avoir conclu le processus de vérification.</w:t>
      </w:r>
    </w:p>
    <w:p w14:paraId="32688923" w14:textId="77777777" w:rsidR="00F13592" w:rsidRPr="0039551D" w:rsidRDefault="00F13592" w:rsidP="007D6942">
      <w:pPr>
        <w:spacing w:line="276" w:lineRule="auto"/>
        <w:jc w:val="both"/>
        <w:rPr>
          <w:rFonts w:ascii="Arial" w:hAnsi="Arial" w:cs="Arial"/>
          <w:sz w:val="24"/>
          <w:szCs w:val="24"/>
          <w:lang w:val="fr-FR"/>
        </w:rPr>
      </w:pPr>
    </w:p>
    <w:p w14:paraId="6B2A8501" w14:textId="77777777" w:rsidR="008B41DE" w:rsidRPr="0039551D" w:rsidRDefault="008B41DE" w:rsidP="007D6942">
      <w:pPr>
        <w:spacing w:line="276" w:lineRule="auto"/>
        <w:jc w:val="both"/>
        <w:rPr>
          <w:rFonts w:ascii="Arial" w:hAnsi="Arial" w:cs="Arial"/>
          <w:sz w:val="24"/>
          <w:szCs w:val="24"/>
          <w:lang w:val="fr-FR"/>
        </w:rPr>
      </w:pPr>
    </w:p>
    <w:p w14:paraId="593D56F8" w14:textId="77777777" w:rsidR="008B41DE" w:rsidRPr="0039551D" w:rsidRDefault="008B41DE" w:rsidP="007D6942">
      <w:pPr>
        <w:spacing w:line="276" w:lineRule="auto"/>
        <w:jc w:val="both"/>
        <w:rPr>
          <w:rFonts w:ascii="Arial" w:hAnsi="Arial" w:cs="Arial"/>
          <w:sz w:val="24"/>
          <w:szCs w:val="24"/>
          <w:lang w:val="fr-FR"/>
        </w:rPr>
      </w:pPr>
      <w:r w:rsidRPr="0039551D">
        <w:rPr>
          <w:rFonts w:ascii="Arial" w:hAnsi="Arial" w:cs="Arial"/>
          <w:sz w:val="24"/>
          <w:szCs w:val="24"/>
          <w:lang w:val="fr-FR"/>
        </w:rPr>
        <w:lastRenderedPageBreak/>
        <w:t>Voici la liste non exhaustive des plaintes déclarées de nature sensible :</w:t>
      </w:r>
    </w:p>
    <w:p w14:paraId="213E5F9B" w14:textId="77777777" w:rsidR="008B41DE" w:rsidRPr="0039551D" w:rsidRDefault="008B41DE" w:rsidP="007D6942">
      <w:pPr>
        <w:numPr>
          <w:ilvl w:val="0"/>
          <w:numId w:val="10"/>
        </w:numPr>
        <w:autoSpaceDE w:val="0"/>
        <w:autoSpaceDN w:val="0"/>
        <w:adjustRightInd w:val="0"/>
        <w:spacing w:after="160" w:line="276" w:lineRule="auto"/>
        <w:contextualSpacing/>
        <w:jc w:val="both"/>
        <w:rPr>
          <w:rFonts w:ascii="Arial" w:eastAsia="Times New Roman" w:hAnsi="Arial" w:cs="Arial"/>
          <w:sz w:val="24"/>
          <w:szCs w:val="24"/>
          <w:lang w:val="fr-FR" w:eastAsia="fr-FR"/>
        </w:rPr>
      </w:pPr>
      <w:r w:rsidRPr="0039551D">
        <w:rPr>
          <w:rFonts w:ascii="Arial" w:eastAsia="Times New Roman" w:hAnsi="Arial" w:cs="Arial"/>
          <w:sz w:val="24"/>
          <w:szCs w:val="24"/>
          <w:lang w:val="fr-FR" w:eastAsia="fr-FR"/>
        </w:rPr>
        <w:t>Violence sexuelle et basée sur le genre sur chantier ou dans la zone d'implantation des activités du projet ;</w:t>
      </w:r>
    </w:p>
    <w:p w14:paraId="70E68C48" w14:textId="77777777" w:rsidR="008B41DE" w:rsidRPr="0039551D" w:rsidRDefault="008B41DE" w:rsidP="007D6942">
      <w:pPr>
        <w:numPr>
          <w:ilvl w:val="0"/>
          <w:numId w:val="10"/>
        </w:numPr>
        <w:autoSpaceDE w:val="0"/>
        <w:autoSpaceDN w:val="0"/>
        <w:adjustRightInd w:val="0"/>
        <w:spacing w:after="160" w:line="276" w:lineRule="auto"/>
        <w:contextualSpacing/>
        <w:jc w:val="both"/>
        <w:rPr>
          <w:rFonts w:ascii="Arial" w:eastAsia="Times New Roman" w:hAnsi="Arial" w:cs="Arial"/>
          <w:sz w:val="24"/>
          <w:szCs w:val="24"/>
          <w:lang w:val="fr-FR" w:eastAsia="fr-FR"/>
        </w:rPr>
      </w:pPr>
      <w:r w:rsidRPr="0039551D">
        <w:rPr>
          <w:rFonts w:ascii="Arial" w:eastAsia="Times New Roman" w:hAnsi="Arial" w:cs="Arial"/>
          <w:sz w:val="24"/>
          <w:szCs w:val="24"/>
          <w:lang w:val="fr-FR" w:eastAsia="fr-FR"/>
        </w:rPr>
        <w:t>Discrimination à l’égard des minorités (populations autochtones, personnes en situation de handicap…) ;</w:t>
      </w:r>
    </w:p>
    <w:p w14:paraId="57A0913A" w14:textId="77777777" w:rsidR="008B41DE" w:rsidRPr="0039551D" w:rsidRDefault="008B41DE" w:rsidP="007D6942">
      <w:pPr>
        <w:numPr>
          <w:ilvl w:val="0"/>
          <w:numId w:val="10"/>
        </w:numPr>
        <w:autoSpaceDE w:val="0"/>
        <w:autoSpaceDN w:val="0"/>
        <w:adjustRightInd w:val="0"/>
        <w:spacing w:after="160" w:line="276" w:lineRule="auto"/>
        <w:contextualSpacing/>
        <w:jc w:val="both"/>
        <w:rPr>
          <w:rFonts w:ascii="Arial" w:eastAsia="Times New Roman" w:hAnsi="Arial" w:cs="Arial"/>
          <w:sz w:val="24"/>
          <w:szCs w:val="24"/>
          <w:lang w:val="fr-FR" w:eastAsia="fr-FR"/>
        </w:rPr>
      </w:pPr>
      <w:r w:rsidRPr="0039551D">
        <w:rPr>
          <w:rFonts w:ascii="Arial" w:eastAsia="Times New Roman" w:hAnsi="Arial" w:cs="Arial"/>
          <w:sz w:val="24"/>
          <w:szCs w:val="24"/>
          <w:lang w:val="fr-FR" w:eastAsia="fr-FR"/>
        </w:rPr>
        <w:t>Destruction d'un bien et/ou service d'un riverain suite aux activités du projet ;</w:t>
      </w:r>
    </w:p>
    <w:p w14:paraId="45F04DA3" w14:textId="77777777" w:rsidR="008B41DE" w:rsidRPr="0039551D" w:rsidRDefault="008B41DE" w:rsidP="007D6942">
      <w:pPr>
        <w:numPr>
          <w:ilvl w:val="0"/>
          <w:numId w:val="10"/>
        </w:numPr>
        <w:autoSpaceDE w:val="0"/>
        <w:autoSpaceDN w:val="0"/>
        <w:adjustRightInd w:val="0"/>
        <w:spacing w:after="160" w:line="276" w:lineRule="auto"/>
        <w:contextualSpacing/>
        <w:jc w:val="both"/>
        <w:rPr>
          <w:rFonts w:ascii="Arial" w:eastAsia="Times New Roman" w:hAnsi="Arial" w:cs="Arial"/>
          <w:sz w:val="24"/>
          <w:szCs w:val="24"/>
          <w:lang w:val="fr-FR" w:eastAsia="fr-FR"/>
        </w:rPr>
      </w:pPr>
      <w:r w:rsidRPr="0039551D">
        <w:rPr>
          <w:rFonts w:ascii="Arial" w:eastAsia="Times New Roman" w:hAnsi="Arial" w:cs="Arial"/>
          <w:sz w:val="24"/>
          <w:szCs w:val="24"/>
          <w:lang w:val="fr-FR" w:eastAsia="fr-FR"/>
        </w:rPr>
        <w:t>Corruption d'un membre des équipes du projet pour passation des marchés par une entreprise ;</w:t>
      </w:r>
    </w:p>
    <w:p w14:paraId="2EDF51D0" w14:textId="77777777" w:rsidR="008B41DE" w:rsidRPr="0039551D" w:rsidRDefault="008B41DE" w:rsidP="007D6942">
      <w:pPr>
        <w:numPr>
          <w:ilvl w:val="0"/>
          <w:numId w:val="10"/>
        </w:numPr>
        <w:autoSpaceDE w:val="0"/>
        <w:autoSpaceDN w:val="0"/>
        <w:adjustRightInd w:val="0"/>
        <w:spacing w:after="160" w:line="276" w:lineRule="auto"/>
        <w:contextualSpacing/>
        <w:jc w:val="both"/>
        <w:rPr>
          <w:rFonts w:ascii="Arial" w:eastAsia="Times New Roman" w:hAnsi="Arial" w:cs="Arial"/>
          <w:sz w:val="24"/>
          <w:szCs w:val="24"/>
          <w:lang w:val="fr-FR" w:eastAsia="fr-FR"/>
        </w:rPr>
      </w:pPr>
      <w:r w:rsidRPr="0039551D">
        <w:rPr>
          <w:rFonts w:ascii="Arial" w:eastAsia="Times New Roman" w:hAnsi="Arial" w:cs="Arial"/>
          <w:sz w:val="24"/>
          <w:szCs w:val="24"/>
          <w:lang w:val="fr-FR" w:eastAsia="fr-FR"/>
        </w:rPr>
        <w:t>Non-paiement des salaires des employés utilisés par les prestataires ou partenaires du projet, petite et moyenne entreprise, groupements ;</w:t>
      </w:r>
    </w:p>
    <w:p w14:paraId="48526C1B" w14:textId="77777777" w:rsidR="008B41DE" w:rsidRPr="0039551D" w:rsidRDefault="008B41DE" w:rsidP="007D6942">
      <w:pPr>
        <w:numPr>
          <w:ilvl w:val="0"/>
          <w:numId w:val="10"/>
        </w:numPr>
        <w:autoSpaceDE w:val="0"/>
        <w:autoSpaceDN w:val="0"/>
        <w:adjustRightInd w:val="0"/>
        <w:spacing w:after="160" w:line="276" w:lineRule="auto"/>
        <w:contextualSpacing/>
        <w:jc w:val="both"/>
        <w:rPr>
          <w:rFonts w:ascii="Arial" w:eastAsia="Times New Roman" w:hAnsi="Arial" w:cs="Arial"/>
          <w:sz w:val="24"/>
          <w:szCs w:val="24"/>
          <w:lang w:val="fr-FR" w:eastAsia="fr-FR"/>
        </w:rPr>
      </w:pPr>
      <w:r w:rsidRPr="0039551D">
        <w:rPr>
          <w:rFonts w:ascii="Arial" w:eastAsia="Times New Roman" w:hAnsi="Arial" w:cs="Arial"/>
          <w:sz w:val="24"/>
          <w:szCs w:val="24"/>
          <w:lang w:val="fr-FR" w:eastAsia="fr-FR"/>
        </w:rPr>
        <w:t>Non-paiement des dettes contractées au sein de la communauté par l’entreprise de mise en œuvre, la petite et moyenne entreprise et groupements financés par le projet. Il s’agit des dettes envers les fournisseurs locaux et de la main d’œuvre locale ;</w:t>
      </w:r>
    </w:p>
    <w:p w14:paraId="1D0A35F5" w14:textId="77777777" w:rsidR="008B41DE" w:rsidRPr="0039551D" w:rsidRDefault="008B41DE" w:rsidP="007D6942">
      <w:pPr>
        <w:numPr>
          <w:ilvl w:val="0"/>
          <w:numId w:val="10"/>
        </w:numPr>
        <w:autoSpaceDE w:val="0"/>
        <w:autoSpaceDN w:val="0"/>
        <w:adjustRightInd w:val="0"/>
        <w:spacing w:after="160" w:line="276" w:lineRule="auto"/>
        <w:contextualSpacing/>
        <w:jc w:val="both"/>
        <w:rPr>
          <w:rFonts w:ascii="Arial" w:eastAsia="Times New Roman" w:hAnsi="Arial" w:cs="Arial"/>
          <w:sz w:val="24"/>
          <w:szCs w:val="24"/>
          <w:lang w:val="fr-FR" w:eastAsia="fr-FR"/>
        </w:rPr>
      </w:pPr>
      <w:r w:rsidRPr="0039551D">
        <w:rPr>
          <w:rFonts w:ascii="Arial" w:eastAsia="Times New Roman" w:hAnsi="Arial" w:cs="Arial"/>
          <w:sz w:val="24"/>
          <w:szCs w:val="24"/>
          <w:lang w:val="fr-FR" w:eastAsia="fr-FR"/>
        </w:rPr>
        <w:t>Non-paiement d'une indemnité à une pap ;</w:t>
      </w:r>
    </w:p>
    <w:p w14:paraId="2BC4ABEE" w14:textId="77777777" w:rsidR="008B41DE" w:rsidRPr="0039551D" w:rsidRDefault="008B41DE" w:rsidP="007D6942">
      <w:pPr>
        <w:numPr>
          <w:ilvl w:val="0"/>
          <w:numId w:val="10"/>
        </w:numPr>
        <w:autoSpaceDE w:val="0"/>
        <w:autoSpaceDN w:val="0"/>
        <w:adjustRightInd w:val="0"/>
        <w:spacing w:after="160" w:line="276" w:lineRule="auto"/>
        <w:contextualSpacing/>
        <w:jc w:val="both"/>
        <w:rPr>
          <w:rFonts w:ascii="Arial" w:eastAsia="Times New Roman" w:hAnsi="Arial" w:cs="Arial"/>
          <w:sz w:val="24"/>
          <w:szCs w:val="24"/>
          <w:lang w:val="fr-FR" w:eastAsia="fr-FR"/>
        </w:rPr>
      </w:pPr>
      <w:r w:rsidRPr="0039551D">
        <w:rPr>
          <w:rFonts w:ascii="Arial" w:eastAsia="Times New Roman" w:hAnsi="Arial" w:cs="Arial"/>
          <w:sz w:val="24"/>
          <w:szCs w:val="24"/>
          <w:lang w:val="fr-FR" w:eastAsia="fr-FR"/>
        </w:rPr>
        <w:t>Etc.</w:t>
      </w:r>
    </w:p>
    <w:p w14:paraId="33049E95" w14:textId="77777777" w:rsidR="008B41DE" w:rsidRPr="0039551D" w:rsidRDefault="008B41DE">
      <w:pPr>
        <w:pStyle w:val="Titre2"/>
        <w:numPr>
          <w:ilvl w:val="1"/>
          <w:numId w:val="33"/>
        </w:numPr>
        <w:spacing w:line="276" w:lineRule="auto"/>
        <w:ind w:left="1284"/>
        <w:jc w:val="both"/>
        <w:rPr>
          <w:rFonts w:cs="Arial"/>
          <w:szCs w:val="24"/>
          <w:lang w:val="fr-FR"/>
        </w:rPr>
      </w:pPr>
      <w:bookmarkStart w:id="99" w:name="_Toc71276181"/>
      <w:bookmarkStart w:id="100" w:name="_Hlk102661478"/>
      <w:r w:rsidRPr="0039551D">
        <w:rPr>
          <w:rFonts w:cs="Arial"/>
          <w:szCs w:val="24"/>
          <w:lang w:val="fr-FR"/>
        </w:rPr>
        <w:t>Etape 5 : Réponse</w:t>
      </w:r>
      <w:bookmarkEnd w:id="99"/>
      <w:r w:rsidRPr="0039551D">
        <w:rPr>
          <w:rFonts w:cs="Arial"/>
          <w:szCs w:val="24"/>
          <w:lang w:val="fr-FR"/>
        </w:rPr>
        <w:t xml:space="preserve"> </w:t>
      </w:r>
    </w:p>
    <w:bookmarkEnd w:id="100"/>
    <w:p w14:paraId="53447ACB" w14:textId="77777777" w:rsidR="008B41DE" w:rsidRPr="0039551D" w:rsidRDefault="008B41DE" w:rsidP="007D6942">
      <w:pPr>
        <w:spacing w:line="276" w:lineRule="auto"/>
        <w:jc w:val="both"/>
        <w:rPr>
          <w:rFonts w:ascii="Arial" w:hAnsi="Arial" w:cs="Arial"/>
          <w:sz w:val="24"/>
          <w:szCs w:val="24"/>
          <w:lang w:val="fr-FR"/>
        </w:rPr>
      </w:pPr>
    </w:p>
    <w:p w14:paraId="05278E39" w14:textId="77777777" w:rsidR="008B41DE" w:rsidRPr="0039551D" w:rsidRDefault="008B41DE" w:rsidP="007D6942">
      <w:pPr>
        <w:spacing w:line="276" w:lineRule="auto"/>
        <w:jc w:val="both"/>
        <w:rPr>
          <w:rFonts w:ascii="Arial" w:hAnsi="Arial" w:cs="Arial"/>
          <w:sz w:val="24"/>
          <w:szCs w:val="24"/>
          <w:lang w:val="fr-FR"/>
        </w:rPr>
      </w:pPr>
      <w:r w:rsidRPr="0039551D">
        <w:rPr>
          <w:rFonts w:ascii="Arial" w:hAnsi="Arial" w:cs="Arial"/>
          <w:sz w:val="24"/>
          <w:szCs w:val="24"/>
          <w:lang w:val="fr-FR"/>
        </w:rPr>
        <w:t xml:space="preserve">Au terme de l’enquête, une proposition provisoire raisonnable et proportionnée à la plainte est élaborée. Le Pointe focal discutera de la proposition provisoire avec le (la) plaignant (e) plutôt que de lui imposer le verdict de manière unilatérale. Le responsable des plaintes indiquera également les autres voies de recours possibles.  </w:t>
      </w:r>
    </w:p>
    <w:p w14:paraId="5987D754" w14:textId="77777777" w:rsidR="008B41DE" w:rsidRPr="0039551D" w:rsidRDefault="008B41DE" w:rsidP="007D6942">
      <w:pPr>
        <w:spacing w:line="276" w:lineRule="auto"/>
        <w:jc w:val="both"/>
        <w:rPr>
          <w:rFonts w:ascii="Arial" w:hAnsi="Arial" w:cs="Arial"/>
          <w:sz w:val="24"/>
          <w:szCs w:val="24"/>
          <w:lang w:val="fr-FR"/>
        </w:rPr>
      </w:pPr>
    </w:p>
    <w:p w14:paraId="4B5C9B50" w14:textId="77777777" w:rsidR="008B41DE" w:rsidRPr="0039551D" w:rsidRDefault="008B41DE" w:rsidP="007D6942">
      <w:pPr>
        <w:spacing w:line="276" w:lineRule="auto"/>
        <w:jc w:val="both"/>
        <w:rPr>
          <w:rFonts w:ascii="Arial" w:hAnsi="Arial" w:cs="Arial"/>
          <w:sz w:val="24"/>
          <w:szCs w:val="24"/>
          <w:lang w:val="fr-FR"/>
        </w:rPr>
      </w:pPr>
      <w:r w:rsidRPr="0039551D">
        <w:rPr>
          <w:rFonts w:ascii="Arial" w:hAnsi="Arial" w:cs="Arial"/>
          <w:sz w:val="24"/>
          <w:szCs w:val="24"/>
          <w:lang w:val="fr-FR"/>
        </w:rPr>
        <w:t>Le (la) plaignant(e) aura l’opportunité d’accepter la proposition, de présenter une proposition alternative pouvant faire l’objet d’une discussion ou de la rejeter et d’envisager un autre processus de résolution des différends.</w:t>
      </w:r>
    </w:p>
    <w:p w14:paraId="3ABF382F" w14:textId="77777777" w:rsidR="008B41DE" w:rsidRPr="0039551D" w:rsidRDefault="008B41DE" w:rsidP="007D6942">
      <w:pPr>
        <w:spacing w:line="276" w:lineRule="auto"/>
        <w:jc w:val="both"/>
        <w:rPr>
          <w:rFonts w:ascii="Arial" w:hAnsi="Arial" w:cs="Arial"/>
          <w:sz w:val="24"/>
          <w:szCs w:val="24"/>
          <w:lang w:val="fr-FR"/>
        </w:rPr>
      </w:pPr>
    </w:p>
    <w:p w14:paraId="54DB4109" w14:textId="77777777" w:rsidR="008B41DE" w:rsidRPr="0039551D" w:rsidRDefault="008B41DE" w:rsidP="007D6942">
      <w:pPr>
        <w:spacing w:line="276" w:lineRule="auto"/>
        <w:jc w:val="both"/>
        <w:rPr>
          <w:rFonts w:ascii="Arial" w:hAnsi="Arial" w:cs="Arial"/>
          <w:sz w:val="24"/>
          <w:szCs w:val="24"/>
          <w:lang w:val="fr-FR"/>
        </w:rPr>
      </w:pPr>
      <w:r w:rsidRPr="0039551D">
        <w:rPr>
          <w:rFonts w:ascii="Arial" w:hAnsi="Arial" w:cs="Arial"/>
          <w:sz w:val="24"/>
          <w:szCs w:val="24"/>
          <w:lang w:val="fr-FR"/>
        </w:rPr>
        <w:t>L’accord final devra être précis, assorti de délais et agréé par les deux parties (Point focal et Plaignant (e). S’il ne s’applique pas directement, il devra comporter un plan de suivi. S’il est jugé que la plainte n’a aucun fondement, le Point focal devra en expliquer les raisons au (à la) plaignant(e) et lui indiquer les voies de recours possibles.</w:t>
      </w:r>
    </w:p>
    <w:p w14:paraId="7A5AC790" w14:textId="77777777" w:rsidR="008B41DE" w:rsidRPr="0039551D" w:rsidRDefault="008B41DE" w:rsidP="007D6942">
      <w:pPr>
        <w:tabs>
          <w:tab w:val="left" w:pos="2590"/>
        </w:tabs>
        <w:spacing w:line="276" w:lineRule="auto"/>
        <w:jc w:val="both"/>
        <w:rPr>
          <w:rFonts w:ascii="Arial" w:hAnsi="Arial" w:cs="Arial"/>
          <w:sz w:val="24"/>
          <w:szCs w:val="24"/>
          <w:lang w:val="fr-FR"/>
        </w:rPr>
      </w:pPr>
    </w:p>
    <w:p w14:paraId="07A6E297" w14:textId="77777777" w:rsidR="008B41DE" w:rsidRPr="0039551D" w:rsidRDefault="008B41DE">
      <w:pPr>
        <w:pStyle w:val="Titre2"/>
        <w:numPr>
          <w:ilvl w:val="1"/>
          <w:numId w:val="33"/>
        </w:numPr>
        <w:spacing w:line="276" w:lineRule="auto"/>
        <w:ind w:left="1284"/>
        <w:jc w:val="both"/>
        <w:rPr>
          <w:rFonts w:cs="Arial"/>
          <w:szCs w:val="24"/>
          <w:lang w:val="fr-FR"/>
        </w:rPr>
      </w:pPr>
      <w:bookmarkStart w:id="101" w:name="_Toc71276182"/>
      <w:bookmarkStart w:id="102" w:name="_Hlk102661502"/>
      <w:r w:rsidRPr="0039551D">
        <w:rPr>
          <w:rFonts w:cs="Arial"/>
          <w:szCs w:val="24"/>
          <w:lang w:val="fr-FR"/>
        </w:rPr>
        <w:t>Etape 6 : Recours</w:t>
      </w:r>
      <w:bookmarkEnd w:id="101"/>
      <w:r w:rsidRPr="0039551D">
        <w:rPr>
          <w:rFonts w:cs="Arial"/>
          <w:szCs w:val="24"/>
          <w:lang w:val="fr-FR"/>
        </w:rPr>
        <w:t xml:space="preserve"> </w:t>
      </w:r>
    </w:p>
    <w:bookmarkEnd w:id="102"/>
    <w:p w14:paraId="284F7753" w14:textId="77777777" w:rsidR="008B41DE" w:rsidRPr="00F13592" w:rsidRDefault="008B41DE" w:rsidP="007D6942">
      <w:pPr>
        <w:spacing w:line="276" w:lineRule="auto"/>
        <w:jc w:val="both"/>
        <w:rPr>
          <w:rFonts w:ascii="Arial" w:hAnsi="Arial" w:cs="Arial"/>
          <w:sz w:val="8"/>
          <w:szCs w:val="8"/>
          <w:lang w:val="fr-FR"/>
        </w:rPr>
      </w:pPr>
    </w:p>
    <w:p w14:paraId="0BA17509" w14:textId="77777777" w:rsidR="008B41DE" w:rsidRPr="0039551D" w:rsidRDefault="008B41DE" w:rsidP="007D6942">
      <w:pPr>
        <w:spacing w:line="276" w:lineRule="auto"/>
        <w:jc w:val="both"/>
        <w:rPr>
          <w:rFonts w:ascii="Arial" w:hAnsi="Arial" w:cs="Arial"/>
          <w:sz w:val="24"/>
          <w:szCs w:val="24"/>
          <w:lang w:val="fr-FR"/>
        </w:rPr>
      </w:pPr>
      <w:r w:rsidRPr="0039551D">
        <w:rPr>
          <w:rFonts w:ascii="Arial" w:hAnsi="Arial" w:cs="Arial"/>
          <w:sz w:val="24"/>
          <w:szCs w:val="24"/>
          <w:lang w:val="fr-FR"/>
        </w:rPr>
        <w:t>Si toutes les tentatives de résolution à l’amiable ne trouvent pas l’assentiment du plaignant, ce dernier peut à tout moment recourir au traitement judiciaire. Toutes les dispositions doivent être prises pour favoriser le règlement à l’amiable des plaintes à travers le mécanisme mis en place à cet effet (sauf les plaintes liées aux VBG/EAS/HS), mais les plaignants sont libres d’entamer la procédure judiciaire s’ils le souhaitent. Cela se fera toujours avec le consentement éclairé de la/du plaignant/e. Ainsi, les plaignants doivent être informés de l’option de recours à la justice</w:t>
      </w:r>
    </w:p>
    <w:p w14:paraId="4C13917E" w14:textId="77777777" w:rsidR="008B41DE" w:rsidRPr="0039551D" w:rsidRDefault="008B41DE" w:rsidP="007D6942">
      <w:pPr>
        <w:spacing w:line="276" w:lineRule="auto"/>
        <w:jc w:val="both"/>
        <w:rPr>
          <w:rFonts w:ascii="Arial" w:hAnsi="Arial" w:cs="Arial"/>
          <w:sz w:val="24"/>
          <w:szCs w:val="24"/>
          <w:lang w:val="fr-FR"/>
        </w:rPr>
      </w:pPr>
    </w:p>
    <w:p w14:paraId="25C16398" w14:textId="77777777" w:rsidR="008B41DE" w:rsidRPr="0039551D" w:rsidRDefault="008B41DE" w:rsidP="007D6942">
      <w:pPr>
        <w:spacing w:line="276" w:lineRule="auto"/>
        <w:jc w:val="both"/>
        <w:rPr>
          <w:rFonts w:ascii="Arial" w:hAnsi="Arial" w:cs="Arial"/>
          <w:sz w:val="24"/>
          <w:szCs w:val="24"/>
          <w:lang w:val="fr-FR"/>
        </w:rPr>
      </w:pPr>
      <w:r w:rsidRPr="0039551D">
        <w:rPr>
          <w:rFonts w:ascii="Arial" w:hAnsi="Arial" w:cs="Arial"/>
          <w:sz w:val="24"/>
          <w:szCs w:val="24"/>
          <w:lang w:val="fr-FR"/>
        </w:rPr>
        <w:lastRenderedPageBreak/>
        <w:t>Le MEP prévoit des dispositions au cas où la plainte en matière d’appel pour les plaintes qui ne sont pas résolues du premier coup. De telles procédures s’appliquent à des cas exceptionnels et ne doivent pas être utilisées fréquemment.</w:t>
      </w:r>
    </w:p>
    <w:p w14:paraId="07168960" w14:textId="77777777" w:rsidR="008B41DE" w:rsidRPr="0039551D" w:rsidRDefault="008B41DE" w:rsidP="007D6942">
      <w:pPr>
        <w:spacing w:line="276" w:lineRule="auto"/>
        <w:jc w:val="both"/>
        <w:rPr>
          <w:rFonts w:ascii="Arial" w:hAnsi="Arial" w:cs="Arial"/>
          <w:sz w:val="24"/>
          <w:szCs w:val="24"/>
          <w:lang w:val="fr-FR"/>
        </w:rPr>
      </w:pPr>
      <w:r w:rsidRPr="0039551D">
        <w:rPr>
          <w:rFonts w:ascii="Arial" w:hAnsi="Arial" w:cs="Arial"/>
          <w:sz w:val="24"/>
          <w:szCs w:val="24"/>
          <w:lang w:val="fr-FR"/>
        </w:rPr>
        <w:t>Plusieurs options de recours sont possibles :</w:t>
      </w:r>
    </w:p>
    <w:p w14:paraId="06A0E279" w14:textId="77777777" w:rsidR="008B41DE" w:rsidRPr="0039551D" w:rsidRDefault="008B41DE" w:rsidP="007D6942">
      <w:pPr>
        <w:pStyle w:val="Paragraphedeliste"/>
        <w:numPr>
          <w:ilvl w:val="0"/>
          <w:numId w:val="14"/>
        </w:numPr>
        <w:tabs>
          <w:tab w:val="left" w:pos="2590"/>
        </w:tabs>
        <w:spacing w:line="276" w:lineRule="auto"/>
        <w:jc w:val="both"/>
        <w:rPr>
          <w:rFonts w:ascii="Arial" w:hAnsi="Arial" w:cs="Arial"/>
        </w:rPr>
      </w:pPr>
      <w:r w:rsidRPr="0039551D">
        <w:rPr>
          <w:rFonts w:ascii="Arial" w:hAnsi="Arial" w:cs="Arial"/>
        </w:rPr>
        <w:t>Porter le problème devant le comité départemental de gestion des plaintes Pour étudier s’il convient ou non de prendre des mesures additionnelles raisonnables (possibilité d’organiser des sessions exceptionnelles) ;</w:t>
      </w:r>
    </w:p>
    <w:p w14:paraId="651CF114" w14:textId="77777777" w:rsidR="008B41DE" w:rsidRPr="0039551D" w:rsidRDefault="008B41DE" w:rsidP="007D6942">
      <w:pPr>
        <w:pStyle w:val="Paragraphedeliste"/>
        <w:numPr>
          <w:ilvl w:val="0"/>
          <w:numId w:val="14"/>
        </w:numPr>
        <w:tabs>
          <w:tab w:val="left" w:pos="2590"/>
        </w:tabs>
        <w:spacing w:line="276" w:lineRule="auto"/>
        <w:jc w:val="both"/>
        <w:rPr>
          <w:rFonts w:ascii="Arial" w:hAnsi="Arial" w:cs="Arial"/>
        </w:rPr>
      </w:pPr>
      <w:r w:rsidRPr="0039551D">
        <w:rPr>
          <w:rFonts w:ascii="Arial" w:hAnsi="Arial" w:cs="Arial"/>
        </w:rPr>
        <w:t>Porter le problème devant un comité mixte de représentants du Ministère de la santé et de la Population et du plaignant, pour voir s’il convient ou non de prendre des mesures additionnelles raisonnables ;</w:t>
      </w:r>
    </w:p>
    <w:p w14:paraId="22598427" w14:textId="77777777" w:rsidR="008B41DE" w:rsidRPr="0039551D" w:rsidRDefault="008B41DE" w:rsidP="007D6942">
      <w:pPr>
        <w:pStyle w:val="Paragraphedeliste"/>
        <w:numPr>
          <w:ilvl w:val="0"/>
          <w:numId w:val="14"/>
        </w:numPr>
        <w:tabs>
          <w:tab w:val="left" w:pos="2590"/>
        </w:tabs>
        <w:spacing w:line="276" w:lineRule="auto"/>
        <w:jc w:val="both"/>
        <w:rPr>
          <w:rFonts w:ascii="Arial" w:hAnsi="Arial" w:cs="Arial"/>
        </w:rPr>
      </w:pPr>
      <w:r w:rsidRPr="0039551D">
        <w:rPr>
          <w:rFonts w:ascii="Arial" w:hAnsi="Arial" w:cs="Arial"/>
        </w:rPr>
        <w:t>Proposer le recours à un médiateur indépendant</w:t>
      </w:r>
      <w:r w:rsidRPr="0039551D">
        <w:rPr>
          <w:rStyle w:val="Appelnotedebasdep"/>
          <w:rFonts w:ascii="Arial" w:hAnsi="Arial" w:cs="Arial"/>
        </w:rPr>
        <w:footnoteReference w:id="1"/>
      </w:r>
      <w:r w:rsidRPr="0039551D">
        <w:rPr>
          <w:rFonts w:ascii="Arial" w:hAnsi="Arial" w:cs="Arial"/>
        </w:rPr>
        <w:t xml:space="preserve"> agréé par l</w:t>
      </w:r>
      <w:r w:rsidRPr="0039551D">
        <w:rPr>
          <w:rFonts w:ascii="Arial" w:hAnsi="Arial" w:cs="Arial"/>
          <w:shd w:val="clear" w:color="auto" w:fill="FFFFFF" w:themeFill="background1"/>
        </w:rPr>
        <w:t xml:space="preserve">’UCP </w:t>
      </w:r>
      <w:r w:rsidRPr="0039551D">
        <w:rPr>
          <w:rFonts w:ascii="Arial" w:hAnsi="Arial" w:cs="Arial"/>
        </w:rPr>
        <w:t xml:space="preserve">et le (la) plaignant(e) afin qu’il facilite la poursuite du dialogue ; </w:t>
      </w:r>
    </w:p>
    <w:p w14:paraId="5F2F979F" w14:textId="77777777" w:rsidR="008B41DE" w:rsidRPr="0039551D" w:rsidRDefault="008B41DE" w:rsidP="007D6942">
      <w:pPr>
        <w:pStyle w:val="Paragraphedeliste"/>
        <w:numPr>
          <w:ilvl w:val="0"/>
          <w:numId w:val="14"/>
        </w:numPr>
        <w:tabs>
          <w:tab w:val="left" w:pos="2590"/>
        </w:tabs>
        <w:spacing w:line="276" w:lineRule="auto"/>
        <w:jc w:val="both"/>
        <w:rPr>
          <w:rFonts w:ascii="Arial" w:hAnsi="Arial" w:cs="Arial"/>
          <w:color w:val="0070C0"/>
        </w:rPr>
      </w:pPr>
      <w:r w:rsidRPr="0039551D">
        <w:rPr>
          <w:rFonts w:ascii="Arial" w:hAnsi="Arial" w:cs="Arial"/>
        </w:rPr>
        <w:t>Impliquer une partie externe et indépendante, pour qu’elle évalue la plainte et propose une solution objective. Si la procédure d’appel ne parvient pas à déboucher sur une résolution acceptable pour les deux parties, le (la) plaignant (e) devra conserver la prérogative d’exercer d’autres recours.</w:t>
      </w:r>
    </w:p>
    <w:p w14:paraId="3FD8853B" w14:textId="77777777" w:rsidR="008B41DE" w:rsidRPr="0039551D" w:rsidRDefault="008B41DE" w:rsidP="007D6942">
      <w:pPr>
        <w:spacing w:line="276" w:lineRule="auto"/>
        <w:jc w:val="both"/>
        <w:rPr>
          <w:rFonts w:ascii="Arial" w:hAnsi="Arial" w:cs="Arial"/>
          <w:color w:val="0070C0"/>
          <w:sz w:val="24"/>
          <w:szCs w:val="24"/>
          <w:lang w:val="fr-FR"/>
        </w:rPr>
      </w:pPr>
    </w:p>
    <w:p w14:paraId="707BF36F" w14:textId="77777777" w:rsidR="008B41DE" w:rsidRPr="0039551D" w:rsidRDefault="008B41DE">
      <w:pPr>
        <w:pStyle w:val="Titre2"/>
        <w:numPr>
          <w:ilvl w:val="1"/>
          <w:numId w:val="33"/>
        </w:numPr>
        <w:spacing w:line="276" w:lineRule="auto"/>
        <w:ind w:left="1284"/>
        <w:jc w:val="both"/>
        <w:rPr>
          <w:rFonts w:cs="Arial"/>
          <w:szCs w:val="24"/>
          <w:lang w:val="fr-FR"/>
        </w:rPr>
      </w:pPr>
      <w:bookmarkStart w:id="103" w:name="_Toc71276183"/>
      <w:bookmarkStart w:id="104" w:name="_Hlk102661526"/>
      <w:r w:rsidRPr="0039551D">
        <w:rPr>
          <w:rFonts w:cs="Arial"/>
          <w:szCs w:val="24"/>
          <w:lang w:val="fr-FR"/>
        </w:rPr>
        <w:t>Etape 7 : Suivi, clôture et archivage</w:t>
      </w:r>
      <w:bookmarkEnd w:id="103"/>
      <w:r w:rsidRPr="0039551D">
        <w:rPr>
          <w:rFonts w:cs="Arial"/>
          <w:szCs w:val="24"/>
          <w:lang w:val="fr-FR"/>
        </w:rPr>
        <w:t xml:space="preserve"> </w:t>
      </w:r>
    </w:p>
    <w:bookmarkEnd w:id="104"/>
    <w:p w14:paraId="5E36E2B5" w14:textId="77777777" w:rsidR="008B41DE" w:rsidRPr="0039551D" w:rsidRDefault="008B41DE" w:rsidP="007D6942">
      <w:pPr>
        <w:spacing w:line="276" w:lineRule="auto"/>
        <w:jc w:val="both"/>
        <w:rPr>
          <w:rFonts w:ascii="Arial" w:hAnsi="Arial" w:cs="Arial"/>
          <w:sz w:val="24"/>
          <w:szCs w:val="24"/>
          <w:lang w:val="fr-FR"/>
        </w:rPr>
      </w:pPr>
      <w:r w:rsidRPr="0039551D">
        <w:rPr>
          <w:rFonts w:ascii="Arial" w:hAnsi="Arial" w:cs="Arial"/>
          <w:sz w:val="24"/>
          <w:szCs w:val="24"/>
          <w:lang w:val="fr-FR"/>
        </w:rPr>
        <w:t xml:space="preserve">Une fois qu’une résolution de la plainte aura été convenue ou qu’une décision de clore le dossier aura été prise, l’étape finale consistera au règlement, au suivi et à l’archivage et à la conclusion de la plainte. L’administrateur des plaintes est en charge du règlement et du suivi de la plainte (plan de suivi) en s’assurant que la ou les solutions retenues soient appliquées. Si nécessaire, il effectue des missions de suivi. </w:t>
      </w:r>
    </w:p>
    <w:p w14:paraId="7AA41D7B" w14:textId="77777777" w:rsidR="008B41DE" w:rsidRPr="0039551D" w:rsidRDefault="008B41DE" w:rsidP="007D6942">
      <w:pPr>
        <w:spacing w:line="276" w:lineRule="auto"/>
        <w:jc w:val="both"/>
        <w:rPr>
          <w:rFonts w:ascii="Arial" w:hAnsi="Arial" w:cs="Arial"/>
          <w:sz w:val="24"/>
          <w:szCs w:val="24"/>
          <w:lang w:val="fr-FR"/>
        </w:rPr>
      </w:pPr>
    </w:p>
    <w:p w14:paraId="050BEED3" w14:textId="77777777" w:rsidR="008B41DE" w:rsidRPr="0039551D" w:rsidRDefault="008B41DE" w:rsidP="007D6942">
      <w:pPr>
        <w:spacing w:line="276" w:lineRule="auto"/>
        <w:jc w:val="both"/>
        <w:rPr>
          <w:rFonts w:ascii="Arial" w:hAnsi="Arial" w:cs="Arial"/>
          <w:sz w:val="24"/>
          <w:szCs w:val="24"/>
          <w:lang w:val="fr-FR"/>
        </w:rPr>
      </w:pPr>
      <w:r w:rsidRPr="0039551D">
        <w:rPr>
          <w:rFonts w:ascii="Arial" w:hAnsi="Arial" w:cs="Arial"/>
          <w:sz w:val="24"/>
          <w:szCs w:val="24"/>
          <w:lang w:val="fr-FR"/>
        </w:rPr>
        <w:t xml:space="preserve">La clôture du dossier surviendra après la vérification de la mise en œuvre d’une résolution concevable pour tous. Il pourra être demandé aux parties de fournir un retour d’information sur leur degré de satisfaction à l’égard du processus de traitement de la plainte et du résultat. Même en l’absence d’un accord, il sera important de clore le dossier, de documenter les résultats et de demander aux parties d’évaluer le processus et sa conclusion. </w:t>
      </w:r>
    </w:p>
    <w:p w14:paraId="35D5C0F0" w14:textId="77777777" w:rsidR="008B41DE" w:rsidRPr="0039551D" w:rsidRDefault="008B41DE" w:rsidP="007D6942">
      <w:pPr>
        <w:spacing w:line="276" w:lineRule="auto"/>
        <w:jc w:val="both"/>
        <w:rPr>
          <w:rFonts w:ascii="Arial" w:hAnsi="Arial" w:cs="Arial"/>
          <w:sz w:val="24"/>
          <w:szCs w:val="24"/>
          <w:lang w:val="fr-FR"/>
        </w:rPr>
      </w:pPr>
    </w:p>
    <w:p w14:paraId="64577813" w14:textId="77777777" w:rsidR="008B41DE" w:rsidRPr="0039551D" w:rsidRDefault="008B41DE" w:rsidP="007D6942">
      <w:pPr>
        <w:spacing w:line="276" w:lineRule="auto"/>
        <w:jc w:val="both"/>
        <w:rPr>
          <w:rFonts w:ascii="Arial" w:hAnsi="Arial" w:cs="Arial"/>
          <w:sz w:val="24"/>
          <w:szCs w:val="24"/>
          <w:lang w:val="fr-FR"/>
        </w:rPr>
      </w:pPr>
      <w:r w:rsidRPr="0039551D">
        <w:rPr>
          <w:rFonts w:ascii="Arial" w:hAnsi="Arial" w:cs="Arial"/>
          <w:sz w:val="24"/>
          <w:szCs w:val="24"/>
          <w:lang w:val="fr-FR"/>
        </w:rPr>
        <w:t>Le Point focal est également responsable de l’archivage des éléments des dossiers (formulaire de plainte, accusé de réception, rapports d’enquête, accord de règlement de plainte, etc.). Ces documents devront être maintenus confidentiels tout en permettant de publier des statistiques sur le nombre et le type de plaintes reçues, les mesures prises et les résultats obtenus.</w:t>
      </w:r>
    </w:p>
    <w:p w14:paraId="0AA65649" w14:textId="77777777" w:rsidR="008B41DE" w:rsidRPr="0039551D" w:rsidRDefault="008B41DE" w:rsidP="007D6942">
      <w:pPr>
        <w:spacing w:line="276" w:lineRule="auto"/>
        <w:jc w:val="both"/>
        <w:rPr>
          <w:rFonts w:ascii="Arial" w:hAnsi="Arial" w:cs="Arial"/>
          <w:b/>
          <w:bCs/>
          <w:sz w:val="24"/>
          <w:szCs w:val="24"/>
          <w:lang w:val="fr-FR"/>
        </w:rPr>
      </w:pPr>
    </w:p>
    <w:p w14:paraId="2A48D8C8" w14:textId="77777777" w:rsidR="008B41DE" w:rsidRPr="0039551D" w:rsidRDefault="008B41DE" w:rsidP="007D6942">
      <w:pPr>
        <w:spacing w:line="276" w:lineRule="auto"/>
        <w:jc w:val="both"/>
        <w:rPr>
          <w:rFonts w:ascii="Arial" w:hAnsi="Arial" w:cs="Arial"/>
          <w:sz w:val="24"/>
          <w:szCs w:val="24"/>
          <w:lang w:val="fr-FR"/>
        </w:rPr>
      </w:pPr>
      <w:r w:rsidRPr="0039551D">
        <w:rPr>
          <w:rFonts w:ascii="Arial" w:hAnsi="Arial" w:cs="Arial"/>
          <w:sz w:val="24"/>
          <w:szCs w:val="24"/>
          <w:lang w:val="fr-FR"/>
        </w:rPr>
        <w:t xml:space="preserve">En ce qui concerne les cas de EAS/HS, le/la plaignant(e) doit être informé(e) par le prestataire de service de VBG de l’issue de la vérification une fois celle-ci conclu. Avant cela, le prestataire de service de VBG prend le temps de mettre en place un plan de sécurité pour le le/la plaignant(e), si celle s’avère nécessaire. L’auteur est aussi notifié </w:t>
      </w:r>
      <w:r w:rsidRPr="0039551D">
        <w:rPr>
          <w:rFonts w:ascii="Arial" w:hAnsi="Arial" w:cs="Arial"/>
          <w:sz w:val="24"/>
          <w:szCs w:val="24"/>
          <w:lang w:val="fr-FR"/>
        </w:rPr>
        <w:lastRenderedPageBreak/>
        <w:t>par le représentant approprié au sein de sa structure, seulement après que le/la plaignant/e a été informé/e. Le prestataire de services de VBG continue à jouer un rôle d’accompagnement auprès du/de la survivant(e) tout en respectant les choix et volontés de ce/cette dernier (ère).</w:t>
      </w:r>
    </w:p>
    <w:p w14:paraId="47B13537" w14:textId="77777777" w:rsidR="008B41DE" w:rsidRPr="0039551D" w:rsidRDefault="008B41DE" w:rsidP="007D6942">
      <w:pPr>
        <w:spacing w:line="276" w:lineRule="auto"/>
        <w:jc w:val="both"/>
        <w:rPr>
          <w:rFonts w:ascii="Arial" w:hAnsi="Arial" w:cs="Arial"/>
          <w:sz w:val="24"/>
          <w:szCs w:val="24"/>
          <w:lang w:val="fr-FR"/>
        </w:rPr>
      </w:pPr>
    </w:p>
    <w:p w14:paraId="74536089" w14:textId="77777777" w:rsidR="008B41DE" w:rsidRPr="0039551D" w:rsidRDefault="008B41DE">
      <w:pPr>
        <w:pStyle w:val="Paragraphedeliste"/>
        <w:numPr>
          <w:ilvl w:val="0"/>
          <w:numId w:val="33"/>
        </w:numPr>
        <w:spacing w:line="276" w:lineRule="auto"/>
        <w:jc w:val="both"/>
        <w:rPr>
          <w:rFonts w:ascii="Arial" w:hAnsi="Arial" w:cs="Arial"/>
          <w:b/>
          <w:bCs/>
        </w:rPr>
      </w:pPr>
      <w:r w:rsidRPr="0039551D">
        <w:rPr>
          <w:rFonts w:ascii="Arial" w:hAnsi="Arial" w:cs="Arial"/>
          <w:b/>
          <w:bCs/>
        </w:rPr>
        <w:t xml:space="preserve">Mesures de renforcement des capacités pour une meilleure efficacité du mécanisme de gestion des plaintes </w:t>
      </w:r>
    </w:p>
    <w:p w14:paraId="3DAB54A4" w14:textId="77777777" w:rsidR="008B41DE" w:rsidRPr="00F13592" w:rsidRDefault="008B41DE" w:rsidP="007D6942">
      <w:pPr>
        <w:spacing w:line="276" w:lineRule="auto"/>
        <w:jc w:val="both"/>
        <w:rPr>
          <w:rFonts w:ascii="Arial" w:hAnsi="Arial" w:cs="Arial"/>
          <w:sz w:val="14"/>
          <w:szCs w:val="14"/>
          <w:lang w:val="fr-FR"/>
        </w:rPr>
      </w:pPr>
    </w:p>
    <w:p w14:paraId="70DAEE91" w14:textId="77777777" w:rsidR="008B41DE" w:rsidRPr="0039551D" w:rsidRDefault="008B41DE" w:rsidP="007D6942">
      <w:pPr>
        <w:spacing w:line="276" w:lineRule="auto"/>
        <w:jc w:val="both"/>
        <w:rPr>
          <w:rFonts w:ascii="Arial" w:hAnsi="Arial" w:cs="Arial"/>
          <w:sz w:val="24"/>
          <w:szCs w:val="24"/>
          <w:lang w:val="fr-FR"/>
        </w:rPr>
      </w:pPr>
      <w:r w:rsidRPr="0039551D">
        <w:rPr>
          <w:rFonts w:ascii="Arial" w:hAnsi="Arial" w:cs="Arial"/>
          <w:sz w:val="24"/>
          <w:szCs w:val="24"/>
          <w:lang w:val="fr-FR"/>
        </w:rPr>
        <w:t xml:space="preserve">Le renforcement des capacités des points focaux et des comités régionaux, et national est nécessaire pour permettre une meilleure efficacité du MEP. A cet effet les activités de renforcement des capacités comprendront notamment : </w:t>
      </w:r>
    </w:p>
    <w:p w14:paraId="19FF2C76" w14:textId="77777777" w:rsidR="008B41DE" w:rsidRPr="0039551D" w:rsidRDefault="008B41DE" w:rsidP="007D6942">
      <w:pPr>
        <w:spacing w:line="276" w:lineRule="auto"/>
        <w:ind w:left="400"/>
        <w:jc w:val="both"/>
        <w:rPr>
          <w:rFonts w:ascii="Arial" w:hAnsi="Arial" w:cs="Arial"/>
          <w:sz w:val="24"/>
          <w:szCs w:val="24"/>
          <w:lang w:val="fr-FR"/>
        </w:rPr>
      </w:pPr>
      <w:r w:rsidRPr="0039551D">
        <w:rPr>
          <w:rFonts w:ascii="Arial" w:hAnsi="Arial" w:cs="Arial"/>
          <w:sz w:val="24"/>
          <w:szCs w:val="24"/>
          <w:lang w:val="fr-FR"/>
        </w:rPr>
        <w:t>• Désignation du Point Focal et mise en place des comités accompagnés de l’élaboration d’un répertoire renfermant toutes les informations utiles ;</w:t>
      </w:r>
    </w:p>
    <w:p w14:paraId="6D59610A" w14:textId="77777777" w:rsidR="008B41DE" w:rsidRPr="0039551D" w:rsidRDefault="008B41DE" w:rsidP="007D6942">
      <w:pPr>
        <w:spacing w:line="276" w:lineRule="auto"/>
        <w:ind w:left="400"/>
        <w:jc w:val="both"/>
        <w:rPr>
          <w:rFonts w:ascii="Arial" w:hAnsi="Arial" w:cs="Arial"/>
          <w:sz w:val="24"/>
          <w:szCs w:val="24"/>
          <w:lang w:val="fr-FR"/>
        </w:rPr>
      </w:pPr>
      <w:r w:rsidRPr="0039551D">
        <w:rPr>
          <w:rFonts w:ascii="Arial" w:hAnsi="Arial" w:cs="Arial"/>
          <w:sz w:val="24"/>
          <w:szCs w:val="24"/>
          <w:lang w:val="fr-FR"/>
        </w:rPr>
        <w:t xml:space="preserve"> • Formation des acteurs notamment sur la gestion des plaintes EAS/HS et l’approche centrée sur les besoins des survivant(es) ;</w:t>
      </w:r>
    </w:p>
    <w:p w14:paraId="18ECA2FD" w14:textId="77777777" w:rsidR="008B41DE" w:rsidRPr="0039551D" w:rsidRDefault="008B41DE" w:rsidP="007D6942">
      <w:pPr>
        <w:spacing w:line="276" w:lineRule="auto"/>
        <w:ind w:left="400"/>
        <w:jc w:val="both"/>
        <w:rPr>
          <w:rFonts w:ascii="Arial" w:hAnsi="Arial" w:cs="Arial"/>
          <w:sz w:val="24"/>
          <w:szCs w:val="24"/>
          <w:lang w:val="fr-FR"/>
        </w:rPr>
      </w:pPr>
      <w:r w:rsidRPr="0039551D">
        <w:rPr>
          <w:rFonts w:ascii="Arial" w:hAnsi="Arial" w:cs="Arial"/>
          <w:sz w:val="24"/>
          <w:szCs w:val="24"/>
          <w:lang w:val="fr-FR"/>
        </w:rPr>
        <w:t xml:space="preserve"> • Elaboration de guide résumant les procédures du MEP ;</w:t>
      </w:r>
    </w:p>
    <w:p w14:paraId="49357C2E" w14:textId="2E9A66C6" w:rsidR="008B41DE" w:rsidRDefault="008B41DE" w:rsidP="007D6942">
      <w:pPr>
        <w:spacing w:line="276" w:lineRule="auto"/>
        <w:ind w:left="400"/>
        <w:jc w:val="both"/>
        <w:rPr>
          <w:rFonts w:ascii="Arial" w:hAnsi="Arial" w:cs="Arial"/>
          <w:sz w:val="24"/>
          <w:szCs w:val="24"/>
          <w:lang w:val="fr-FR"/>
        </w:rPr>
      </w:pPr>
      <w:r w:rsidRPr="0039551D">
        <w:rPr>
          <w:rFonts w:ascii="Arial" w:hAnsi="Arial" w:cs="Arial"/>
          <w:sz w:val="24"/>
          <w:szCs w:val="24"/>
          <w:lang w:val="fr-FR"/>
        </w:rPr>
        <w:t xml:space="preserve"> Acquisition et distribution de kits (registre, modèle de PV, carnets, fiche d’évaluation, documentation, stylos, téléphone, puce).</w:t>
      </w:r>
    </w:p>
    <w:p w14:paraId="74657BF0" w14:textId="77777777" w:rsidR="0039551D" w:rsidRPr="0039551D" w:rsidRDefault="0039551D" w:rsidP="007D6942">
      <w:pPr>
        <w:spacing w:line="276" w:lineRule="auto"/>
        <w:ind w:left="400"/>
        <w:jc w:val="both"/>
        <w:rPr>
          <w:rFonts w:ascii="Arial" w:hAnsi="Arial" w:cs="Arial"/>
          <w:sz w:val="24"/>
          <w:szCs w:val="24"/>
          <w:lang w:val="fr-FR"/>
        </w:rPr>
      </w:pPr>
    </w:p>
    <w:p w14:paraId="23E9DA5D" w14:textId="77777777" w:rsidR="008B41DE" w:rsidRPr="0039551D" w:rsidRDefault="008B41DE">
      <w:pPr>
        <w:pStyle w:val="Paragraphedeliste"/>
        <w:numPr>
          <w:ilvl w:val="0"/>
          <w:numId w:val="33"/>
        </w:numPr>
        <w:spacing w:line="276" w:lineRule="auto"/>
        <w:jc w:val="both"/>
        <w:rPr>
          <w:rFonts w:ascii="Arial" w:hAnsi="Arial" w:cs="Arial"/>
          <w:b/>
          <w:bCs/>
        </w:rPr>
      </w:pPr>
      <w:r w:rsidRPr="0039551D">
        <w:rPr>
          <w:rFonts w:ascii="Arial" w:hAnsi="Arial" w:cs="Arial"/>
          <w:b/>
          <w:bCs/>
        </w:rPr>
        <w:t xml:space="preserve">Communication </w:t>
      </w:r>
    </w:p>
    <w:p w14:paraId="5D6AD99B" w14:textId="77777777" w:rsidR="008B41DE" w:rsidRPr="00F13592" w:rsidRDefault="008B41DE" w:rsidP="007D6942">
      <w:pPr>
        <w:spacing w:line="276" w:lineRule="auto"/>
        <w:jc w:val="both"/>
        <w:rPr>
          <w:rFonts w:ascii="Arial" w:hAnsi="Arial" w:cs="Arial"/>
          <w:sz w:val="12"/>
          <w:szCs w:val="12"/>
          <w:lang w:val="fr-FR"/>
        </w:rPr>
      </w:pPr>
    </w:p>
    <w:p w14:paraId="672AF582" w14:textId="77777777" w:rsidR="008B41DE" w:rsidRPr="0039551D" w:rsidRDefault="008B41DE" w:rsidP="007D6942">
      <w:pPr>
        <w:spacing w:line="276" w:lineRule="auto"/>
        <w:jc w:val="both"/>
        <w:rPr>
          <w:rFonts w:ascii="Arial" w:hAnsi="Arial" w:cs="Arial"/>
          <w:sz w:val="24"/>
          <w:szCs w:val="24"/>
          <w:lang w:val="fr-FR"/>
        </w:rPr>
      </w:pPr>
      <w:r w:rsidRPr="0039551D">
        <w:rPr>
          <w:rFonts w:ascii="Arial" w:hAnsi="Arial" w:cs="Arial"/>
          <w:sz w:val="24"/>
          <w:szCs w:val="24"/>
          <w:lang w:val="fr-FR"/>
        </w:rPr>
        <w:t>Le succès d’un MEP dépend en grande partie de sa connaissance par les parties prenantes. A ce titre, toutes les informations portant sur les procédés et procédures du MEP seront largement partagées avec les communautés dans les zones d’intervention du projet et le public en général. Ces informations doivent être diffusées à tous les acteurs et à tous les niveaux pour permettre au plaignant de bien les connaitre en vue de les utiliser en cas de besoin.</w:t>
      </w:r>
    </w:p>
    <w:p w14:paraId="76197323" w14:textId="77777777" w:rsidR="008B41DE" w:rsidRPr="0039551D" w:rsidRDefault="008B41DE" w:rsidP="007D6942">
      <w:pPr>
        <w:spacing w:line="276" w:lineRule="auto"/>
        <w:jc w:val="both"/>
        <w:rPr>
          <w:rFonts w:ascii="Arial" w:hAnsi="Arial" w:cs="Arial"/>
          <w:sz w:val="24"/>
          <w:szCs w:val="24"/>
          <w:lang w:val="fr-FR"/>
        </w:rPr>
      </w:pPr>
      <w:r w:rsidRPr="0039551D">
        <w:rPr>
          <w:rFonts w:ascii="Arial" w:hAnsi="Arial" w:cs="Arial"/>
          <w:sz w:val="24"/>
          <w:szCs w:val="24"/>
          <w:lang w:val="fr-FR"/>
        </w:rPr>
        <w:t xml:space="preserve"> Pour ce faire différentes méthodes seront utilisées : </w:t>
      </w:r>
    </w:p>
    <w:p w14:paraId="4962E9AB" w14:textId="77777777" w:rsidR="008B41DE" w:rsidRPr="0039551D" w:rsidRDefault="008B41DE" w:rsidP="007D6942">
      <w:pPr>
        <w:spacing w:line="276" w:lineRule="auto"/>
        <w:ind w:firstLine="708"/>
        <w:jc w:val="both"/>
        <w:rPr>
          <w:rFonts w:ascii="Arial" w:hAnsi="Arial" w:cs="Arial"/>
          <w:sz w:val="24"/>
          <w:szCs w:val="24"/>
          <w:lang w:val="fr-FR"/>
        </w:rPr>
      </w:pPr>
      <w:r w:rsidRPr="0039551D">
        <w:rPr>
          <w:rFonts w:ascii="Arial" w:hAnsi="Arial" w:cs="Arial"/>
          <w:sz w:val="24"/>
          <w:szCs w:val="24"/>
          <w:lang w:val="fr-FR"/>
        </w:rPr>
        <w:sym w:font="Symbol" w:char="F0B7"/>
      </w:r>
      <w:r w:rsidRPr="0039551D">
        <w:rPr>
          <w:rFonts w:ascii="Arial" w:hAnsi="Arial" w:cs="Arial"/>
          <w:sz w:val="24"/>
          <w:szCs w:val="24"/>
          <w:lang w:val="fr-FR"/>
        </w:rPr>
        <w:t xml:space="preserve"> Sensibilisation lors des émissions audiovisuelles </w:t>
      </w:r>
    </w:p>
    <w:p w14:paraId="72AB2AF2" w14:textId="77777777" w:rsidR="008B41DE" w:rsidRPr="0039551D" w:rsidRDefault="008B41DE" w:rsidP="007D6942">
      <w:pPr>
        <w:spacing w:line="276" w:lineRule="auto"/>
        <w:ind w:firstLine="708"/>
        <w:jc w:val="both"/>
        <w:rPr>
          <w:rFonts w:ascii="Arial" w:hAnsi="Arial" w:cs="Arial"/>
          <w:sz w:val="24"/>
          <w:szCs w:val="24"/>
          <w:lang w:val="fr-FR"/>
        </w:rPr>
      </w:pPr>
      <w:r w:rsidRPr="0039551D">
        <w:rPr>
          <w:rFonts w:ascii="Arial" w:hAnsi="Arial" w:cs="Arial"/>
          <w:sz w:val="24"/>
          <w:szCs w:val="24"/>
          <w:lang w:val="fr-FR"/>
        </w:rPr>
        <w:sym w:font="Symbol" w:char="F0B7"/>
      </w:r>
      <w:r w:rsidRPr="0039551D">
        <w:rPr>
          <w:rFonts w:ascii="Arial" w:hAnsi="Arial" w:cs="Arial"/>
          <w:sz w:val="24"/>
          <w:szCs w:val="24"/>
          <w:lang w:val="fr-FR"/>
        </w:rPr>
        <w:t xml:space="preserve"> Information directe des bénéficiaires de microprojets </w:t>
      </w:r>
    </w:p>
    <w:p w14:paraId="2B9B8059" w14:textId="77777777" w:rsidR="008B41DE" w:rsidRPr="0039551D" w:rsidRDefault="008B41DE" w:rsidP="007D6942">
      <w:pPr>
        <w:spacing w:line="276" w:lineRule="auto"/>
        <w:ind w:firstLine="708"/>
        <w:jc w:val="both"/>
        <w:rPr>
          <w:rFonts w:ascii="Arial" w:hAnsi="Arial" w:cs="Arial"/>
          <w:sz w:val="24"/>
          <w:szCs w:val="24"/>
          <w:lang w:val="fr-FR"/>
        </w:rPr>
      </w:pPr>
      <w:r w:rsidRPr="0039551D">
        <w:rPr>
          <w:rFonts w:ascii="Arial" w:hAnsi="Arial" w:cs="Arial"/>
          <w:sz w:val="24"/>
          <w:szCs w:val="24"/>
          <w:lang w:val="fr-FR"/>
        </w:rPr>
        <w:sym w:font="Symbol" w:char="F0B7"/>
      </w:r>
      <w:r w:rsidRPr="0039551D">
        <w:rPr>
          <w:rFonts w:ascii="Arial" w:hAnsi="Arial" w:cs="Arial"/>
          <w:sz w:val="24"/>
          <w:szCs w:val="24"/>
          <w:lang w:val="fr-FR"/>
        </w:rPr>
        <w:t xml:space="preserve"> Internet : document de gestion des plaintes en téléchargement libre</w:t>
      </w:r>
    </w:p>
    <w:p w14:paraId="0797A8AF" w14:textId="77777777" w:rsidR="008B41DE" w:rsidRPr="0039551D" w:rsidRDefault="008B41DE" w:rsidP="007D6942">
      <w:pPr>
        <w:spacing w:line="276" w:lineRule="auto"/>
        <w:ind w:left="708" w:firstLine="70"/>
        <w:jc w:val="both"/>
        <w:rPr>
          <w:rFonts w:ascii="Arial" w:hAnsi="Arial" w:cs="Arial"/>
          <w:sz w:val="24"/>
          <w:szCs w:val="24"/>
          <w:lang w:val="fr-FR"/>
        </w:rPr>
      </w:pPr>
      <w:r w:rsidRPr="0039551D">
        <w:rPr>
          <w:rFonts w:ascii="Arial" w:hAnsi="Arial" w:cs="Arial"/>
          <w:sz w:val="24"/>
          <w:szCs w:val="24"/>
          <w:lang w:val="fr-FR"/>
        </w:rPr>
        <w:sym w:font="Symbol" w:char="F0B7"/>
      </w:r>
      <w:r w:rsidRPr="0039551D">
        <w:rPr>
          <w:rFonts w:ascii="Arial" w:hAnsi="Arial" w:cs="Arial"/>
          <w:sz w:val="24"/>
          <w:szCs w:val="24"/>
          <w:lang w:val="fr-FR"/>
        </w:rPr>
        <w:t xml:space="preserve"> Facebook : présentation brève du système de gestion des plaintes et des possibilités de déposer des plaintes </w:t>
      </w:r>
    </w:p>
    <w:p w14:paraId="602EE696" w14:textId="77777777" w:rsidR="008B41DE" w:rsidRPr="0039551D" w:rsidRDefault="008B41DE" w:rsidP="007D6942">
      <w:pPr>
        <w:spacing w:line="276" w:lineRule="auto"/>
        <w:ind w:left="708"/>
        <w:jc w:val="both"/>
        <w:rPr>
          <w:rFonts w:ascii="Arial" w:hAnsi="Arial" w:cs="Arial"/>
          <w:sz w:val="24"/>
          <w:szCs w:val="24"/>
          <w:lang w:val="fr-FR"/>
        </w:rPr>
      </w:pPr>
      <w:r w:rsidRPr="0039551D">
        <w:rPr>
          <w:rFonts w:ascii="Arial" w:hAnsi="Arial" w:cs="Arial"/>
          <w:sz w:val="24"/>
          <w:szCs w:val="24"/>
          <w:lang w:val="fr-FR"/>
        </w:rPr>
        <w:sym w:font="Symbol" w:char="F0B7"/>
      </w:r>
      <w:r w:rsidRPr="0039551D">
        <w:rPr>
          <w:rFonts w:ascii="Arial" w:hAnsi="Arial" w:cs="Arial"/>
          <w:sz w:val="24"/>
          <w:szCs w:val="24"/>
          <w:lang w:val="fr-FR"/>
        </w:rPr>
        <w:t xml:space="preserve"> Banderoles, brochures, affiches et autre communication directe pour les réunions préliminaire</w:t>
      </w:r>
    </w:p>
    <w:p w14:paraId="0250FE5C" w14:textId="77777777" w:rsidR="008B41DE" w:rsidRPr="0039551D" w:rsidRDefault="008B41DE" w:rsidP="007D6942">
      <w:pPr>
        <w:spacing w:line="276" w:lineRule="auto"/>
        <w:ind w:firstLine="708"/>
        <w:jc w:val="both"/>
        <w:rPr>
          <w:rFonts w:ascii="Arial" w:hAnsi="Arial" w:cs="Arial"/>
          <w:sz w:val="24"/>
          <w:szCs w:val="24"/>
          <w:lang w:val="fr-FR"/>
        </w:rPr>
      </w:pPr>
      <w:r w:rsidRPr="0039551D">
        <w:rPr>
          <w:rFonts w:ascii="Arial" w:hAnsi="Arial" w:cs="Arial"/>
          <w:sz w:val="24"/>
          <w:szCs w:val="24"/>
          <w:lang w:val="fr-FR"/>
        </w:rPr>
        <w:t xml:space="preserve"> </w:t>
      </w:r>
      <w:r w:rsidRPr="0039551D">
        <w:rPr>
          <w:rFonts w:ascii="Arial" w:hAnsi="Arial" w:cs="Arial"/>
          <w:sz w:val="24"/>
          <w:szCs w:val="24"/>
          <w:lang w:val="fr-FR"/>
        </w:rPr>
        <w:sym w:font="Symbol" w:char="F0B7"/>
      </w:r>
      <w:r w:rsidRPr="0039551D">
        <w:rPr>
          <w:rFonts w:ascii="Arial" w:hAnsi="Arial" w:cs="Arial"/>
          <w:sz w:val="24"/>
          <w:szCs w:val="24"/>
          <w:lang w:val="fr-FR"/>
        </w:rPr>
        <w:t xml:space="preserve"> Sensibilisation des ONG. </w:t>
      </w:r>
    </w:p>
    <w:p w14:paraId="783AB82E" w14:textId="77777777" w:rsidR="008B41DE" w:rsidRPr="0039551D" w:rsidRDefault="008B41DE" w:rsidP="007D6942">
      <w:pPr>
        <w:spacing w:line="276" w:lineRule="auto"/>
        <w:jc w:val="both"/>
        <w:rPr>
          <w:rFonts w:ascii="Arial" w:hAnsi="Arial" w:cs="Arial"/>
          <w:sz w:val="24"/>
          <w:szCs w:val="24"/>
          <w:lang w:val="fr-FR"/>
        </w:rPr>
      </w:pPr>
    </w:p>
    <w:p w14:paraId="7FB8B5B8" w14:textId="77777777" w:rsidR="008B41DE" w:rsidRPr="0039551D" w:rsidRDefault="008B41DE" w:rsidP="007D6942">
      <w:pPr>
        <w:spacing w:line="276" w:lineRule="auto"/>
        <w:jc w:val="both"/>
        <w:rPr>
          <w:rFonts w:ascii="Arial" w:hAnsi="Arial" w:cs="Arial"/>
          <w:sz w:val="24"/>
          <w:szCs w:val="24"/>
          <w:lang w:val="fr-FR"/>
        </w:rPr>
      </w:pPr>
      <w:r w:rsidRPr="0039551D">
        <w:rPr>
          <w:rFonts w:ascii="Arial" w:hAnsi="Arial" w:cs="Arial"/>
          <w:sz w:val="24"/>
          <w:szCs w:val="24"/>
          <w:lang w:val="fr-FR"/>
        </w:rPr>
        <w:t>En plus de ces informations, affichées sur les lieux des travaux, d'autres affiches/pancartes seront placées, selon les cas dans les locaux du CEP et des Directions Départementales. Les adresses et les numéros de téléphone de l'entité à laquelle les bénéficiaires peuvent s'adresser pour déposer plainte ainsi que de la démarche à suivre au cas où ils n’obtiendraient pas satisfaction au bout d’un temps donné y seront indiqués.</w:t>
      </w:r>
    </w:p>
    <w:p w14:paraId="6C205218" w14:textId="77777777" w:rsidR="008B41DE" w:rsidRPr="0039551D" w:rsidRDefault="008B41DE" w:rsidP="007D6942">
      <w:pPr>
        <w:spacing w:line="276" w:lineRule="auto"/>
        <w:jc w:val="both"/>
        <w:rPr>
          <w:rFonts w:ascii="Arial" w:hAnsi="Arial" w:cs="Arial"/>
          <w:sz w:val="24"/>
          <w:szCs w:val="24"/>
          <w:lang w:val="fr-FR"/>
        </w:rPr>
      </w:pPr>
    </w:p>
    <w:p w14:paraId="2EFA6578" w14:textId="77777777" w:rsidR="008B41DE" w:rsidRPr="0039551D" w:rsidRDefault="008B41DE" w:rsidP="007D6942">
      <w:pPr>
        <w:spacing w:line="276" w:lineRule="auto"/>
        <w:jc w:val="both"/>
        <w:rPr>
          <w:rFonts w:ascii="Arial" w:hAnsi="Arial" w:cs="Arial"/>
          <w:sz w:val="24"/>
          <w:szCs w:val="24"/>
          <w:lang w:val="fr-FR"/>
        </w:rPr>
      </w:pPr>
      <w:r w:rsidRPr="0039551D">
        <w:rPr>
          <w:rFonts w:ascii="Arial" w:hAnsi="Arial" w:cs="Arial"/>
          <w:sz w:val="24"/>
          <w:szCs w:val="24"/>
          <w:lang w:val="fr-FR"/>
        </w:rPr>
        <w:lastRenderedPageBreak/>
        <w:t xml:space="preserve">Concrètement, il s’agira de partager avec l’ensemble des parties prenantes sur la démarche, les instances et modes de saisine, les règles, les procédures de gestion des plaintes et les voies de recours. C’est dans cette logique que l’appropriation du MEP par les parties prenantes sera assurée. Les canaux de communication qui sont décrits plus haut seront utilisés pour faciliter la compréhension du mécanisme. C’est à la lumière de ces principes d’accessibilité, que le mode de dépôt des plaintes sera diversifié. </w:t>
      </w:r>
    </w:p>
    <w:p w14:paraId="22E56453" w14:textId="77777777" w:rsidR="008B41DE" w:rsidRPr="0039551D" w:rsidRDefault="008B41DE" w:rsidP="007D6942">
      <w:pPr>
        <w:spacing w:line="276" w:lineRule="auto"/>
        <w:jc w:val="both"/>
        <w:rPr>
          <w:rFonts w:ascii="Arial" w:hAnsi="Arial" w:cs="Arial"/>
          <w:sz w:val="24"/>
          <w:szCs w:val="24"/>
          <w:lang w:val="fr-FR"/>
        </w:rPr>
      </w:pPr>
    </w:p>
    <w:p w14:paraId="55469AFE" w14:textId="77777777" w:rsidR="008B41DE" w:rsidRPr="00FC1263" w:rsidRDefault="008B41DE">
      <w:pPr>
        <w:pStyle w:val="Paragraphedeliste"/>
        <w:numPr>
          <w:ilvl w:val="0"/>
          <w:numId w:val="33"/>
        </w:numPr>
        <w:spacing w:line="276" w:lineRule="auto"/>
        <w:jc w:val="both"/>
        <w:rPr>
          <w:rFonts w:ascii="Arial" w:hAnsi="Arial" w:cs="Arial"/>
          <w:b/>
          <w:bCs/>
        </w:rPr>
      </w:pPr>
      <w:r w:rsidRPr="00FC1263">
        <w:rPr>
          <w:rFonts w:ascii="Arial" w:hAnsi="Arial" w:cs="Arial"/>
          <w:b/>
          <w:bCs/>
        </w:rPr>
        <w:t>Rôles et responsabilités des acteurs dans la mise en œuvre du MEP</w:t>
      </w:r>
    </w:p>
    <w:p w14:paraId="10B4F01F" w14:textId="77777777" w:rsidR="008B41DE" w:rsidRPr="000A62C6" w:rsidRDefault="008B41DE" w:rsidP="007D6942">
      <w:pPr>
        <w:spacing w:line="276" w:lineRule="auto"/>
        <w:jc w:val="both"/>
        <w:rPr>
          <w:rFonts w:ascii="Arial" w:hAnsi="Arial" w:cs="Arial"/>
          <w:lang w:val="fr-FR"/>
        </w:rPr>
      </w:pPr>
    </w:p>
    <w:p w14:paraId="086C93AE" w14:textId="77777777" w:rsidR="008B41DE" w:rsidRPr="000A62C6" w:rsidRDefault="008B41DE" w:rsidP="007D6942">
      <w:pPr>
        <w:spacing w:line="276" w:lineRule="auto"/>
        <w:jc w:val="both"/>
        <w:rPr>
          <w:rFonts w:ascii="Arial" w:hAnsi="Arial" w:cs="Arial"/>
          <w:lang w:val="fr-FR"/>
        </w:rPr>
      </w:pPr>
      <w:r>
        <w:rPr>
          <w:rFonts w:ascii="Arial" w:hAnsi="Arial" w:cs="Arial"/>
          <w:lang w:val="fr-FR"/>
        </w:rPr>
        <w:t xml:space="preserve">       </w:t>
      </w:r>
      <w:r w:rsidRPr="000A62C6">
        <w:rPr>
          <w:rFonts w:ascii="Arial" w:hAnsi="Arial" w:cs="Arial"/>
          <w:lang w:val="fr-FR"/>
        </w:rPr>
        <w:t xml:space="preserve">Tableau </w:t>
      </w:r>
      <w:r>
        <w:rPr>
          <w:rFonts w:ascii="Arial" w:hAnsi="Arial" w:cs="Arial"/>
          <w:lang w:val="fr-FR"/>
        </w:rPr>
        <w:t>2</w:t>
      </w:r>
      <w:r w:rsidRPr="000A62C6">
        <w:rPr>
          <w:rFonts w:ascii="Arial" w:hAnsi="Arial" w:cs="Arial"/>
          <w:lang w:val="fr-FR"/>
        </w:rPr>
        <w:t> : Récapitulatif des étapes et responsabilités pour la mise en œuvre d</w:t>
      </w:r>
      <w:r>
        <w:rPr>
          <w:rFonts w:ascii="Arial" w:hAnsi="Arial" w:cs="Arial"/>
          <w:lang w:val="fr-FR"/>
        </w:rPr>
        <w:t>u</w:t>
      </w:r>
      <w:r w:rsidRPr="000A62C6">
        <w:rPr>
          <w:rFonts w:ascii="Arial" w:hAnsi="Arial" w:cs="Arial"/>
          <w:lang w:val="fr-FR"/>
        </w:rPr>
        <w:t xml:space="preserve"> MEP</w:t>
      </w:r>
    </w:p>
    <w:p w14:paraId="486A3973" w14:textId="77777777" w:rsidR="008B41DE" w:rsidRPr="000A62C6" w:rsidRDefault="008B41DE" w:rsidP="007D6942">
      <w:pPr>
        <w:spacing w:line="276" w:lineRule="auto"/>
        <w:jc w:val="both"/>
        <w:rPr>
          <w:rFonts w:ascii="Arial" w:hAnsi="Arial" w:cs="Arial"/>
          <w:lang w:val="fr-FR"/>
        </w:rPr>
      </w:pPr>
    </w:p>
    <w:tbl>
      <w:tblPr>
        <w:tblStyle w:val="Grilledutableau"/>
        <w:tblW w:w="0" w:type="auto"/>
        <w:jc w:val="center"/>
        <w:tblLook w:val="04A0" w:firstRow="1" w:lastRow="0" w:firstColumn="1" w:lastColumn="0" w:noHBand="0" w:noVBand="1"/>
      </w:tblPr>
      <w:tblGrid>
        <w:gridCol w:w="704"/>
        <w:gridCol w:w="3826"/>
        <w:gridCol w:w="2411"/>
      </w:tblGrid>
      <w:tr w:rsidR="008B41DE" w:rsidRPr="000A62C6" w14:paraId="16098052" w14:textId="77777777" w:rsidTr="001C1467">
        <w:trPr>
          <w:jc w:val="center"/>
        </w:trPr>
        <w:tc>
          <w:tcPr>
            <w:tcW w:w="704" w:type="dxa"/>
            <w:shd w:val="clear" w:color="auto" w:fill="D9E2F3" w:themeFill="accent1" w:themeFillTint="33"/>
          </w:tcPr>
          <w:p w14:paraId="2E2AD64E" w14:textId="77777777" w:rsidR="008B41DE" w:rsidRPr="000A62C6" w:rsidRDefault="008B41DE" w:rsidP="007D6942">
            <w:pPr>
              <w:spacing w:line="276" w:lineRule="auto"/>
              <w:jc w:val="center"/>
              <w:rPr>
                <w:rFonts w:ascii="Arial" w:hAnsi="Arial" w:cs="Arial"/>
                <w:lang w:val="fr-FR"/>
              </w:rPr>
            </w:pPr>
            <w:r w:rsidRPr="000A62C6">
              <w:rPr>
                <w:rFonts w:ascii="Arial" w:hAnsi="Arial" w:cs="Arial"/>
                <w:lang w:val="fr-FR"/>
              </w:rPr>
              <w:t>N°</w:t>
            </w:r>
          </w:p>
        </w:tc>
        <w:tc>
          <w:tcPr>
            <w:tcW w:w="3826" w:type="dxa"/>
            <w:shd w:val="clear" w:color="auto" w:fill="FBE4D5" w:themeFill="accent2" w:themeFillTint="33"/>
          </w:tcPr>
          <w:p w14:paraId="3C6C4CE5" w14:textId="77777777" w:rsidR="008B41DE" w:rsidRPr="000A62C6" w:rsidRDefault="008B41DE" w:rsidP="007D6942">
            <w:pPr>
              <w:spacing w:line="276" w:lineRule="auto"/>
              <w:jc w:val="center"/>
              <w:rPr>
                <w:rFonts w:ascii="Arial" w:hAnsi="Arial" w:cs="Arial"/>
                <w:b/>
                <w:bCs/>
                <w:lang w:val="fr-FR"/>
              </w:rPr>
            </w:pPr>
            <w:r w:rsidRPr="000A62C6">
              <w:rPr>
                <w:rFonts w:ascii="Arial" w:hAnsi="Arial" w:cs="Arial"/>
                <w:b/>
                <w:bCs/>
                <w:lang w:val="fr-FR"/>
              </w:rPr>
              <w:t>Etapes/activités</w:t>
            </w:r>
          </w:p>
        </w:tc>
        <w:tc>
          <w:tcPr>
            <w:tcW w:w="2411" w:type="dxa"/>
            <w:shd w:val="clear" w:color="auto" w:fill="E2EFD9" w:themeFill="accent6" w:themeFillTint="33"/>
          </w:tcPr>
          <w:p w14:paraId="21CECFE0" w14:textId="77777777" w:rsidR="008B41DE" w:rsidRPr="000A62C6" w:rsidRDefault="008B41DE" w:rsidP="007D6942">
            <w:pPr>
              <w:spacing w:line="276" w:lineRule="auto"/>
              <w:jc w:val="center"/>
              <w:rPr>
                <w:rFonts w:ascii="Arial" w:hAnsi="Arial" w:cs="Arial"/>
                <w:b/>
                <w:bCs/>
                <w:lang w:val="fr-FR"/>
              </w:rPr>
            </w:pPr>
            <w:r w:rsidRPr="000A62C6">
              <w:rPr>
                <w:rFonts w:ascii="Arial" w:hAnsi="Arial" w:cs="Arial"/>
                <w:b/>
                <w:bCs/>
                <w:lang w:val="fr-FR"/>
              </w:rPr>
              <w:t>Responsabilité</w:t>
            </w:r>
          </w:p>
        </w:tc>
      </w:tr>
      <w:tr w:rsidR="008B41DE" w:rsidRPr="000A62C6" w14:paraId="3286EE72" w14:textId="77777777" w:rsidTr="001C1467">
        <w:trPr>
          <w:jc w:val="center"/>
        </w:trPr>
        <w:tc>
          <w:tcPr>
            <w:tcW w:w="704" w:type="dxa"/>
            <w:shd w:val="clear" w:color="auto" w:fill="D9E2F3" w:themeFill="accent1" w:themeFillTint="33"/>
          </w:tcPr>
          <w:p w14:paraId="058C8942" w14:textId="77777777" w:rsidR="008B41DE" w:rsidRPr="000A62C6" w:rsidRDefault="008B41DE" w:rsidP="007D6942">
            <w:pPr>
              <w:pStyle w:val="Paragraphedeliste"/>
              <w:numPr>
                <w:ilvl w:val="0"/>
                <w:numId w:val="15"/>
              </w:numPr>
              <w:spacing w:line="276" w:lineRule="auto"/>
              <w:jc w:val="center"/>
              <w:rPr>
                <w:rFonts w:ascii="Arial" w:hAnsi="Arial" w:cs="Arial"/>
                <w:sz w:val="22"/>
                <w:szCs w:val="22"/>
              </w:rPr>
            </w:pPr>
          </w:p>
        </w:tc>
        <w:tc>
          <w:tcPr>
            <w:tcW w:w="3826" w:type="dxa"/>
            <w:shd w:val="clear" w:color="auto" w:fill="FBE4D5" w:themeFill="accent2" w:themeFillTint="33"/>
          </w:tcPr>
          <w:p w14:paraId="7B7A56AE" w14:textId="77777777" w:rsidR="008B41DE" w:rsidRPr="000A62C6" w:rsidRDefault="008B41DE" w:rsidP="007D6942">
            <w:pPr>
              <w:spacing w:line="276" w:lineRule="auto"/>
              <w:jc w:val="both"/>
              <w:rPr>
                <w:rFonts w:ascii="Arial" w:hAnsi="Arial" w:cs="Arial"/>
                <w:lang w:val="fr-FR"/>
              </w:rPr>
            </w:pPr>
            <w:r w:rsidRPr="000A62C6">
              <w:rPr>
                <w:rFonts w:ascii="Arial" w:hAnsi="Arial" w:cs="Arial"/>
                <w:lang w:val="fr-FR"/>
              </w:rPr>
              <w:t>Pilotage du MEP</w:t>
            </w:r>
          </w:p>
        </w:tc>
        <w:tc>
          <w:tcPr>
            <w:tcW w:w="2411" w:type="dxa"/>
            <w:shd w:val="clear" w:color="auto" w:fill="E2EFD9" w:themeFill="accent6" w:themeFillTint="33"/>
          </w:tcPr>
          <w:p w14:paraId="1F5C49C6" w14:textId="77777777" w:rsidR="008B41DE" w:rsidRPr="000A62C6" w:rsidRDefault="008B41DE" w:rsidP="007D6942">
            <w:pPr>
              <w:spacing w:line="276" w:lineRule="auto"/>
              <w:jc w:val="center"/>
              <w:rPr>
                <w:rFonts w:ascii="Arial" w:hAnsi="Arial" w:cs="Arial"/>
                <w:lang w:val="fr-FR"/>
              </w:rPr>
            </w:pPr>
            <w:r w:rsidRPr="000A62C6">
              <w:rPr>
                <w:rFonts w:ascii="Arial" w:hAnsi="Arial" w:cs="Arial"/>
                <w:lang w:val="fr-FR"/>
              </w:rPr>
              <w:t>UCP</w:t>
            </w:r>
          </w:p>
        </w:tc>
      </w:tr>
      <w:tr w:rsidR="008B41DE" w:rsidRPr="000A62C6" w14:paraId="2E7738A4" w14:textId="77777777" w:rsidTr="001C1467">
        <w:trPr>
          <w:jc w:val="center"/>
        </w:trPr>
        <w:tc>
          <w:tcPr>
            <w:tcW w:w="704" w:type="dxa"/>
            <w:shd w:val="clear" w:color="auto" w:fill="D9E2F3" w:themeFill="accent1" w:themeFillTint="33"/>
          </w:tcPr>
          <w:p w14:paraId="7D766A1F" w14:textId="77777777" w:rsidR="008B41DE" w:rsidRPr="000A62C6" w:rsidRDefault="008B41DE" w:rsidP="007D6942">
            <w:pPr>
              <w:pStyle w:val="Paragraphedeliste"/>
              <w:numPr>
                <w:ilvl w:val="0"/>
                <w:numId w:val="15"/>
              </w:numPr>
              <w:spacing w:line="276" w:lineRule="auto"/>
              <w:jc w:val="center"/>
              <w:rPr>
                <w:rFonts w:ascii="Arial" w:hAnsi="Arial" w:cs="Arial"/>
                <w:sz w:val="22"/>
                <w:szCs w:val="22"/>
              </w:rPr>
            </w:pPr>
          </w:p>
        </w:tc>
        <w:tc>
          <w:tcPr>
            <w:tcW w:w="3826" w:type="dxa"/>
            <w:shd w:val="clear" w:color="auto" w:fill="FBE4D5" w:themeFill="accent2" w:themeFillTint="33"/>
          </w:tcPr>
          <w:p w14:paraId="42D217E1" w14:textId="77777777" w:rsidR="008B41DE" w:rsidRPr="000A62C6" w:rsidRDefault="008B41DE" w:rsidP="007D6942">
            <w:pPr>
              <w:spacing w:line="276" w:lineRule="auto"/>
              <w:jc w:val="both"/>
              <w:rPr>
                <w:rFonts w:ascii="Arial" w:hAnsi="Arial" w:cs="Arial"/>
                <w:lang w:val="fr-FR"/>
              </w:rPr>
            </w:pPr>
            <w:r w:rsidRPr="000A62C6">
              <w:rPr>
                <w:rFonts w:ascii="Arial" w:hAnsi="Arial" w:cs="Arial"/>
                <w:lang w:val="fr-FR"/>
              </w:rPr>
              <w:t>Prise en compte du MEP dans les documents de projet et dans la mise en œuvre des activités</w:t>
            </w:r>
          </w:p>
        </w:tc>
        <w:tc>
          <w:tcPr>
            <w:tcW w:w="2411" w:type="dxa"/>
            <w:shd w:val="clear" w:color="auto" w:fill="E2EFD9" w:themeFill="accent6" w:themeFillTint="33"/>
          </w:tcPr>
          <w:p w14:paraId="10EAECE1" w14:textId="77777777" w:rsidR="008B41DE" w:rsidRPr="000A62C6" w:rsidRDefault="008B41DE" w:rsidP="007D6942">
            <w:pPr>
              <w:spacing w:line="276" w:lineRule="auto"/>
              <w:jc w:val="center"/>
              <w:rPr>
                <w:rFonts w:ascii="Arial" w:hAnsi="Arial" w:cs="Arial"/>
                <w:lang w:val="fr-FR"/>
              </w:rPr>
            </w:pPr>
          </w:p>
          <w:p w14:paraId="1F8E3AEC" w14:textId="77777777" w:rsidR="008B41DE" w:rsidRPr="000A62C6" w:rsidRDefault="008B41DE" w:rsidP="007D6942">
            <w:pPr>
              <w:spacing w:line="276" w:lineRule="auto"/>
              <w:jc w:val="center"/>
              <w:rPr>
                <w:rFonts w:ascii="Arial" w:hAnsi="Arial" w:cs="Arial"/>
                <w:lang w:val="fr-FR"/>
              </w:rPr>
            </w:pPr>
            <w:r w:rsidRPr="000A62C6">
              <w:rPr>
                <w:rFonts w:ascii="Arial" w:hAnsi="Arial" w:cs="Arial"/>
                <w:lang w:val="fr-FR"/>
              </w:rPr>
              <w:t>UCP</w:t>
            </w:r>
          </w:p>
        </w:tc>
      </w:tr>
      <w:tr w:rsidR="008B41DE" w:rsidRPr="000A62C6" w14:paraId="6675F53D" w14:textId="77777777" w:rsidTr="001C1467">
        <w:trPr>
          <w:jc w:val="center"/>
        </w:trPr>
        <w:tc>
          <w:tcPr>
            <w:tcW w:w="704" w:type="dxa"/>
            <w:shd w:val="clear" w:color="auto" w:fill="D9E2F3" w:themeFill="accent1" w:themeFillTint="33"/>
          </w:tcPr>
          <w:p w14:paraId="2EC4BB4E" w14:textId="77777777" w:rsidR="008B41DE" w:rsidRPr="000A62C6" w:rsidRDefault="008B41DE" w:rsidP="007D6942">
            <w:pPr>
              <w:pStyle w:val="Paragraphedeliste"/>
              <w:numPr>
                <w:ilvl w:val="0"/>
                <w:numId w:val="15"/>
              </w:numPr>
              <w:spacing w:line="276" w:lineRule="auto"/>
              <w:jc w:val="center"/>
              <w:rPr>
                <w:rFonts w:ascii="Arial" w:hAnsi="Arial" w:cs="Arial"/>
                <w:sz w:val="22"/>
                <w:szCs w:val="22"/>
              </w:rPr>
            </w:pPr>
          </w:p>
        </w:tc>
        <w:tc>
          <w:tcPr>
            <w:tcW w:w="3826" w:type="dxa"/>
            <w:shd w:val="clear" w:color="auto" w:fill="FBE4D5" w:themeFill="accent2" w:themeFillTint="33"/>
          </w:tcPr>
          <w:p w14:paraId="4C525D00" w14:textId="77777777" w:rsidR="008B41DE" w:rsidRPr="000A62C6" w:rsidRDefault="008B41DE" w:rsidP="007D6942">
            <w:pPr>
              <w:spacing w:line="276" w:lineRule="auto"/>
              <w:jc w:val="both"/>
              <w:rPr>
                <w:rFonts w:ascii="Arial" w:hAnsi="Arial" w:cs="Arial"/>
                <w:lang w:val="fr-FR"/>
              </w:rPr>
            </w:pPr>
            <w:r w:rsidRPr="000A62C6">
              <w:rPr>
                <w:rFonts w:ascii="Arial" w:hAnsi="Arial" w:cs="Arial"/>
                <w:lang w:val="fr-FR"/>
              </w:rPr>
              <w:t>Sensibilisation des communautés et parties prenantes sur le MEP, prévention des conflits</w:t>
            </w:r>
          </w:p>
        </w:tc>
        <w:tc>
          <w:tcPr>
            <w:tcW w:w="2411" w:type="dxa"/>
            <w:shd w:val="clear" w:color="auto" w:fill="E2EFD9" w:themeFill="accent6" w:themeFillTint="33"/>
          </w:tcPr>
          <w:p w14:paraId="0EC6B5A6" w14:textId="77777777" w:rsidR="008B41DE" w:rsidRPr="000A62C6" w:rsidRDefault="008B41DE" w:rsidP="007D6942">
            <w:pPr>
              <w:spacing w:line="276" w:lineRule="auto"/>
              <w:jc w:val="center"/>
              <w:rPr>
                <w:rFonts w:ascii="Arial" w:hAnsi="Arial" w:cs="Arial"/>
                <w:lang w:val="fr-FR"/>
              </w:rPr>
            </w:pPr>
          </w:p>
          <w:p w14:paraId="78336350" w14:textId="77777777" w:rsidR="008B41DE" w:rsidRPr="000A62C6" w:rsidRDefault="008B41DE" w:rsidP="007D6942">
            <w:pPr>
              <w:spacing w:line="276" w:lineRule="auto"/>
              <w:jc w:val="center"/>
              <w:rPr>
                <w:rFonts w:ascii="Arial" w:hAnsi="Arial" w:cs="Arial"/>
                <w:lang w:val="fr-FR"/>
              </w:rPr>
            </w:pPr>
            <w:r w:rsidRPr="000A62C6">
              <w:rPr>
                <w:rFonts w:ascii="Arial" w:hAnsi="Arial" w:cs="Arial"/>
                <w:lang w:val="fr-FR"/>
              </w:rPr>
              <w:t>Point Focal /RSS/RSE/</w:t>
            </w:r>
            <w:r>
              <w:rPr>
                <w:rFonts w:ascii="Arial" w:hAnsi="Arial" w:cs="Arial"/>
                <w:lang w:val="fr-FR"/>
              </w:rPr>
              <w:t>R</w:t>
            </w:r>
            <w:r w:rsidRPr="000A62C6">
              <w:rPr>
                <w:rFonts w:ascii="Arial" w:hAnsi="Arial" w:cs="Arial"/>
                <w:lang w:val="fr-FR"/>
              </w:rPr>
              <w:t>VBG</w:t>
            </w:r>
          </w:p>
        </w:tc>
      </w:tr>
      <w:tr w:rsidR="008B41DE" w:rsidRPr="000A62C6" w14:paraId="1C930603" w14:textId="77777777" w:rsidTr="001C1467">
        <w:trPr>
          <w:jc w:val="center"/>
        </w:trPr>
        <w:tc>
          <w:tcPr>
            <w:tcW w:w="704" w:type="dxa"/>
            <w:shd w:val="clear" w:color="auto" w:fill="D9E2F3" w:themeFill="accent1" w:themeFillTint="33"/>
          </w:tcPr>
          <w:p w14:paraId="564E04B1" w14:textId="77777777" w:rsidR="008B41DE" w:rsidRPr="000A62C6" w:rsidRDefault="008B41DE" w:rsidP="007D6942">
            <w:pPr>
              <w:pStyle w:val="Paragraphedeliste"/>
              <w:numPr>
                <w:ilvl w:val="0"/>
                <w:numId w:val="15"/>
              </w:numPr>
              <w:spacing w:line="276" w:lineRule="auto"/>
              <w:jc w:val="center"/>
              <w:rPr>
                <w:rFonts w:ascii="Arial" w:hAnsi="Arial" w:cs="Arial"/>
                <w:sz w:val="22"/>
                <w:szCs w:val="22"/>
              </w:rPr>
            </w:pPr>
          </w:p>
        </w:tc>
        <w:tc>
          <w:tcPr>
            <w:tcW w:w="3826" w:type="dxa"/>
            <w:shd w:val="clear" w:color="auto" w:fill="FBE4D5" w:themeFill="accent2" w:themeFillTint="33"/>
          </w:tcPr>
          <w:p w14:paraId="0A16EAD9" w14:textId="77777777" w:rsidR="008B41DE" w:rsidRPr="000A62C6" w:rsidRDefault="008B41DE" w:rsidP="007D6942">
            <w:pPr>
              <w:spacing w:line="276" w:lineRule="auto"/>
              <w:jc w:val="both"/>
              <w:rPr>
                <w:rFonts w:ascii="Arial" w:hAnsi="Arial" w:cs="Arial"/>
                <w:lang w:val="fr-FR"/>
              </w:rPr>
            </w:pPr>
            <w:r w:rsidRPr="000A62C6">
              <w:rPr>
                <w:rFonts w:ascii="Arial" w:hAnsi="Arial" w:cs="Arial"/>
                <w:lang w:val="fr-FR"/>
              </w:rPr>
              <w:t>Réception des plaintes</w:t>
            </w:r>
          </w:p>
        </w:tc>
        <w:tc>
          <w:tcPr>
            <w:tcW w:w="2411" w:type="dxa"/>
            <w:shd w:val="clear" w:color="auto" w:fill="E2EFD9" w:themeFill="accent6" w:themeFillTint="33"/>
          </w:tcPr>
          <w:p w14:paraId="2C3C3391" w14:textId="77777777" w:rsidR="008B41DE" w:rsidRPr="000A62C6" w:rsidRDefault="008B41DE" w:rsidP="007D6942">
            <w:pPr>
              <w:spacing w:line="276" w:lineRule="auto"/>
              <w:jc w:val="center"/>
              <w:rPr>
                <w:rFonts w:ascii="Arial" w:hAnsi="Arial" w:cs="Arial"/>
                <w:lang w:val="fr-FR"/>
              </w:rPr>
            </w:pPr>
            <w:r w:rsidRPr="000A62C6">
              <w:rPr>
                <w:rFonts w:ascii="Arial" w:hAnsi="Arial" w:cs="Arial"/>
                <w:lang w:val="fr-FR"/>
              </w:rPr>
              <w:t>Point focal</w:t>
            </w:r>
          </w:p>
        </w:tc>
      </w:tr>
      <w:tr w:rsidR="008B41DE" w:rsidRPr="000A62C6" w14:paraId="48AE6E90" w14:textId="77777777" w:rsidTr="001C1467">
        <w:trPr>
          <w:jc w:val="center"/>
        </w:trPr>
        <w:tc>
          <w:tcPr>
            <w:tcW w:w="704" w:type="dxa"/>
            <w:shd w:val="clear" w:color="auto" w:fill="D9E2F3" w:themeFill="accent1" w:themeFillTint="33"/>
          </w:tcPr>
          <w:p w14:paraId="4F5A6DBE" w14:textId="77777777" w:rsidR="008B41DE" w:rsidRPr="000A62C6" w:rsidRDefault="008B41DE" w:rsidP="007D6942">
            <w:pPr>
              <w:pStyle w:val="Paragraphedeliste"/>
              <w:numPr>
                <w:ilvl w:val="0"/>
                <w:numId w:val="15"/>
              </w:numPr>
              <w:spacing w:line="276" w:lineRule="auto"/>
              <w:jc w:val="center"/>
              <w:rPr>
                <w:rFonts w:ascii="Arial" w:hAnsi="Arial" w:cs="Arial"/>
                <w:sz w:val="22"/>
                <w:szCs w:val="22"/>
              </w:rPr>
            </w:pPr>
          </w:p>
        </w:tc>
        <w:tc>
          <w:tcPr>
            <w:tcW w:w="3826" w:type="dxa"/>
            <w:shd w:val="clear" w:color="auto" w:fill="FBE4D5" w:themeFill="accent2" w:themeFillTint="33"/>
          </w:tcPr>
          <w:p w14:paraId="5B30E4E5" w14:textId="77777777" w:rsidR="008B41DE" w:rsidRPr="000A62C6" w:rsidRDefault="008B41DE" w:rsidP="007D6942">
            <w:pPr>
              <w:spacing w:line="276" w:lineRule="auto"/>
              <w:jc w:val="both"/>
              <w:rPr>
                <w:rFonts w:ascii="Arial" w:hAnsi="Arial" w:cs="Arial"/>
                <w:lang w:val="fr-FR"/>
              </w:rPr>
            </w:pPr>
            <w:r w:rsidRPr="000A62C6">
              <w:rPr>
                <w:rFonts w:ascii="Arial" w:hAnsi="Arial" w:cs="Arial"/>
                <w:lang w:val="fr-FR"/>
              </w:rPr>
              <w:t>Traitement des plaintes</w:t>
            </w:r>
          </w:p>
        </w:tc>
        <w:tc>
          <w:tcPr>
            <w:tcW w:w="2411" w:type="dxa"/>
            <w:shd w:val="clear" w:color="auto" w:fill="E2EFD9" w:themeFill="accent6" w:themeFillTint="33"/>
          </w:tcPr>
          <w:p w14:paraId="7DC9FAFB" w14:textId="77777777" w:rsidR="008B41DE" w:rsidRPr="000A62C6" w:rsidRDefault="008B41DE" w:rsidP="007D6942">
            <w:pPr>
              <w:spacing w:line="276" w:lineRule="auto"/>
              <w:jc w:val="center"/>
              <w:rPr>
                <w:rFonts w:ascii="Arial" w:hAnsi="Arial" w:cs="Arial"/>
                <w:lang w:val="fr-FR"/>
              </w:rPr>
            </w:pPr>
            <w:r w:rsidRPr="000A62C6">
              <w:rPr>
                <w:rFonts w:ascii="Arial" w:hAnsi="Arial" w:cs="Arial"/>
                <w:lang w:val="fr-FR"/>
              </w:rPr>
              <w:t>Comités</w:t>
            </w:r>
          </w:p>
        </w:tc>
      </w:tr>
      <w:tr w:rsidR="008B41DE" w:rsidRPr="000A62C6" w14:paraId="4284D28A" w14:textId="77777777" w:rsidTr="001C1467">
        <w:trPr>
          <w:jc w:val="center"/>
        </w:trPr>
        <w:tc>
          <w:tcPr>
            <w:tcW w:w="704" w:type="dxa"/>
            <w:shd w:val="clear" w:color="auto" w:fill="D9E2F3" w:themeFill="accent1" w:themeFillTint="33"/>
          </w:tcPr>
          <w:p w14:paraId="66D45C0F" w14:textId="77777777" w:rsidR="008B41DE" w:rsidRPr="000A62C6" w:rsidRDefault="008B41DE" w:rsidP="007D6942">
            <w:pPr>
              <w:pStyle w:val="Paragraphedeliste"/>
              <w:numPr>
                <w:ilvl w:val="0"/>
                <w:numId w:val="15"/>
              </w:numPr>
              <w:spacing w:line="276" w:lineRule="auto"/>
              <w:jc w:val="center"/>
              <w:rPr>
                <w:rFonts w:ascii="Arial" w:hAnsi="Arial" w:cs="Arial"/>
                <w:sz w:val="22"/>
                <w:szCs w:val="22"/>
              </w:rPr>
            </w:pPr>
          </w:p>
        </w:tc>
        <w:tc>
          <w:tcPr>
            <w:tcW w:w="3826" w:type="dxa"/>
            <w:shd w:val="clear" w:color="auto" w:fill="FBE4D5" w:themeFill="accent2" w:themeFillTint="33"/>
          </w:tcPr>
          <w:p w14:paraId="7BDC8BCE" w14:textId="77777777" w:rsidR="008B41DE" w:rsidRPr="000A62C6" w:rsidRDefault="008B41DE" w:rsidP="007D6942">
            <w:pPr>
              <w:spacing w:line="276" w:lineRule="auto"/>
              <w:jc w:val="both"/>
              <w:rPr>
                <w:rFonts w:ascii="Arial" w:hAnsi="Arial" w:cs="Arial"/>
                <w:lang w:val="fr-FR"/>
              </w:rPr>
            </w:pPr>
            <w:r w:rsidRPr="000A62C6">
              <w:rPr>
                <w:rFonts w:ascii="Arial" w:hAnsi="Arial" w:cs="Arial"/>
                <w:lang w:val="fr-FR"/>
              </w:rPr>
              <w:t>Traitement des recours à la justice</w:t>
            </w:r>
          </w:p>
        </w:tc>
        <w:tc>
          <w:tcPr>
            <w:tcW w:w="2411" w:type="dxa"/>
            <w:shd w:val="clear" w:color="auto" w:fill="E2EFD9" w:themeFill="accent6" w:themeFillTint="33"/>
          </w:tcPr>
          <w:p w14:paraId="56EC4E4D" w14:textId="77777777" w:rsidR="008B41DE" w:rsidRPr="000A62C6" w:rsidRDefault="008B41DE" w:rsidP="007D6942">
            <w:pPr>
              <w:spacing w:line="276" w:lineRule="auto"/>
              <w:jc w:val="center"/>
              <w:rPr>
                <w:rFonts w:ascii="Arial" w:hAnsi="Arial" w:cs="Arial"/>
                <w:lang w:val="fr-FR"/>
              </w:rPr>
            </w:pPr>
            <w:r w:rsidRPr="000A62C6">
              <w:rPr>
                <w:rFonts w:ascii="Arial" w:hAnsi="Arial" w:cs="Arial"/>
                <w:lang w:val="fr-FR"/>
              </w:rPr>
              <w:t>Unité de veille juridique du projet</w:t>
            </w:r>
          </w:p>
        </w:tc>
      </w:tr>
      <w:tr w:rsidR="008B41DE" w:rsidRPr="000A62C6" w14:paraId="02CB3127" w14:textId="77777777" w:rsidTr="001C1467">
        <w:trPr>
          <w:jc w:val="center"/>
        </w:trPr>
        <w:tc>
          <w:tcPr>
            <w:tcW w:w="704" w:type="dxa"/>
            <w:shd w:val="clear" w:color="auto" w:fill="D9E2F3" w:themeFill="accent1" w:themeFillTint="33"/>
          </w:tcPr>
          <w:p w14:paraId="7C8DC78E" w14:textId="77777777" w:rsidR="008B41DE" w:rsidRPr="000A62C6" w:rsidRDefault="008B41DE" w:rsidP="007D6942">
            <w:pPr>
              <w:pStyle w:val="Paragraphedeliste"/>
              <w:numPr>
                <w:ilvl w:val="0"/>
                <w:numId w:val="15"/>
              </w:numPr>
              <w:spacing w:line="276" w:lineRule="auto"/>
              <w:jc w:val="center"/>
              <w:rPr>
                <w:rFonts w:ascii="Arial" w:hAnsi="Arial" w:cs="Arial"/>
                <w:sz w:val="22"/>
                <w:szCs w:val="22"/>
              </w:rPr>
            </w:pPr>
          </w:p>
        </w:tc>
        <w:tc>
          <w:tcPr>
            <w:tcW w:w="3826" w:type="dxa"/>
            <w:shd w:val="clear" w:color="auto" w:fill="FBE4D5" w:themeFill="accent2" w:themeFillTint="33"/>
          </w:tcPr>
          <w:p w14:paraId="662D811A" w14:textId="77777777" w:rsidR="008B41DE" w:rsidRPr="000A62C6" w:rsidRDefault="008B41DE" w:rsidP="007D6942">
            <w:pPr>
              <w:spacing w:line="276" w:lineRule="auto"/>
              <w:jc w:val="both"/>
              <w:rPr>
                <w:rFonts w:ascii="Arial" w:hAnsi="Arial" w:cs="Arial"/>
                <w:lang w:val="fr-FR"/>
              </w:rPr>
            </w:pPr>
            <w:r w:rsidRPr="000A62C6">
              <w:rPr>
                <w:rFonts w:ascii="Arial" w:hAnsi="Arial" w:cs="Arial"/>
                <w:lang w:val="fr-FR"/>
              </w:rPr>
              <w:t>Suivi Evaluation</w:t>
            </w:r>
          </w:p>
        </w:tc>
        <w:tc>
          <w:tcPr>
            <w:tcW w:w="2411" w:type="dxa"/>
            <w:shd w:val="clear" w:color="auto" w:fill="E2EFD9" w:themeFill="accent6" w:themeFillTint="33"/>
          </w:tcPr>
          <w:p w14:paraId="7ABEBFA6" w14:textId="77777777" w:rsidR="008B41DE" w:rsidRPr="000A62C6" w:rsidRDefault="008B41DE" w:rsidP="007D6942">
            <w:pPr>
              <w:spacing w:line="276" w:lineRule="auto"/>
              <w:jc w:val="center"/>
              <w:rPr>
                <w:rFonts w:ascii="Arial" w:hAnsi="Arial" w:cs="Arial"/>
                <w:lang w:val="fr-FR"/>
              </w:rPr>
            </w:pPr>
            <w:r w:rsidRPr="000A62C6">
              <w:rPr>
                <w:rFonts w:ascii="Arial" w:hAnsi="Arial" w:cs="Arial"/>
                <w:lang w:val="fr-FR"/>
              </w:rPr>
              <w:t>UCP</w:t>
            </w:r>
          </w:p>
        </w:tc>
      </w:tr>
    </w:tbl>
    <w:p w14:paraId="482963BC" w14:textId="77777777" w:rsidR="008B41DE" w:rsidRPr="000A62C6" w:rsidRDefault="008B41DE" w:rsidP="007D6942">
      <w:pPr>
        <w:spacing w:line="276" w:lineRule="auto"/>
        <w:jc w:val="both"/>
        <w:rPr>
          <w:rFonts w:ascii="Arial" w:hAnsi="Arial" w:cs="Arial"/>
          <w:b/>
          <w:bCs/>
          <w:lang w:val="fr-FR"/>
        </w:rPr>
      </w:pPr>
    </w:p>
    <w:p w14:paraId="76E3F079" w14:textId="77777777" w:rsidR="008B41DE" w:rsidRPr="0039551D" w:rsidRDefault="008B41DE">
      <w:pPr>
        <w:pStyle w:val="Paragraphedeliste"/>
        <w:numPr>
          <w:ilvl w:val="0"/>
          <w:numId w:val="33"/>
        </w:numPr>
        <w:spacing w:line="276" w:lineRule="auto"/>
        <w:jc w:val="both"/>
        <w:rPr>
          <w:rFonts w:ascii="Arial" w:hAnsi="Arial" w:cs="Arial"/>
          <w:b/>
          <w:bCs/>
        </w:rPr>
      </w:pPr>
      <w:r w:rsidRPr="0039551D">
        <w:rPr>
          <w:rFonts w:ascii="Arial" w:hAnsi="Arial" w:cs="Arial"/>
          <w:b/>
          <w:bCs/>
        </w:rPr>
        <w:t>Monitoring des délais du MEP</w:t>
      </w:r>
    </w:p>
    <w:p w14:paraId="218D463F" w14:textId="77777777" w:rsidR="008B41DE" w:rsidRPr="0039551D" w:rsidRDefault="008B41DE" w:rsidP="007D6942">
      <w:pPr>
        <w:spacing w:line="276" w:lineRule="auto"/>
        <w:jc w:val="both"/>
        <w:rPr>
          <w:rFonts w:ascii="Arial" w:hAnsi="Arial" w:cs="Arial"/>
          <w:sz w:val="24"/>
          <w:szCs w:val="24"/>
          <w:lang w:val="fr-FR"/>
        </w:rPr>
      </w:pPr>
    </w:p>
    <w:p w14:paraId="05DD7B03" w14:textId="5D0AAF0E" w:rsidR="0039551D" w:rsidRPr="0039551D" w:rsidRDefault="008B41DE" w:rsidP="007D6942">
      <w:pPr>
        <w:spacing w:line="276" w:lineRule="auto"/>
        <w:jc w:val="both"/>
        <w:rPr>
          <w:rFonts w:ascii="Arial" w:hAnsi="Arial" w:cs="Arial"/>
          <w:sz w:val="24"/>
          <w:szCs w:val="24"/>
          <w:lang w:val="fr-FR"/>
        </w:rPr>
      </w:pPr>
      <w:r w:rsidRPr="0039551D">
        <w:rPr>
          <w:rFonts w:ascii="Arial" w:hAnsi="Arial" w:cs="Arial"/>
          <w:sz w:val="24"/>
          <w:szCs w:val="24"/>
          <w:lang w:val="fr-FR"/>
        </w:rPr>
        <w:t>Les délais de réponse pour les différentes étapes du MEP doivent être le plus court possible afin de rendre le projet réactif visa vis d’une situation de conflit et maintenir ainsi la paix sociale. Néanmoins, des situations graves ou complexe nécessiteront des analyses approfondies avec parfois la mise en place de structure de médiation</w:t>
      </w:r>
      <w:r w:rsidR="00F13592">
        <w:rPr>
          <w:rFonts w:ascii="Arial" w:hAnsi="Arial" w:cs="Arial"/>
          <w:sz w:val="24"/>
          <w:szCs w:val="24"/>
          <w:lang w:val="fr-FR"/>
        </w:rPr>
        <w:t>.</w:t>
      </w:r>
    </w:p>
    <w:p w14:paraId="1F4D8F74" w14:textId="77777777" w:rsidR="008B41DE" w:rsidRPr="000A62C6" w:rsidRDefault="008B41DE" w:rsidP="007D6942">
      <w:pPr>
        <w:spacing w:line="276" w:lineRule="auto"/>
        <w:jc w:val="both"/>
        <w:rPr>
          <w:rFonts w:ascii="Arial" w:hAnsi="Arial" w:cs="Arial"/>
          <w:lang w:val="fr-FR"/>
        </w:rPr>
      </w:pPr>
    </w:p>
    <w:p w14:paraId="7D850E28" w14:textId="77777777" w:rsidR="008B41DE" w:rsidRPr="000A62C6" w:rsidRDefault="008B41DE" w:rsidP="007D6942">
      <w:pPr>
        <w:spacing w:line="276" w:lineRule="auto"/>
        <w:jc w:val="both"/>
        <w:rPr>
          <w:rFonts w:ascii="Arial" w:hAnsi="Arial" w:cs="Arial"/>
          <w:lang w:val="fr-FR"/>
        </w:rPr>
      </w:pPr>
      <w:r>
        <w:rPr>
          <w:rFonts w:ascii="Arial" w:hAnsi="Arial" w:cs="Arial"/>
          <w:lang w:val="fr-FR"/>
        </w:rPr>
        <w:t xml:space="preserve">                  </w:t>
      </w:r>
      <w:r w:rsidRPr="000A62C6">
        <w:rPr>
          <w:rFonts w:ascii="Arial" w:hAnsi="Arial" w:cs="Arial"/>
          <w:lang w:val="fr-FR"/>
        </w:rPr>
        <w:t xml:space="preserve">Tableau </w:t>
      </w:r>
      <w:r>
        <w:rPr>
          <w:rFonts w:ascii="Arial" w:hAnsi="Arial" w:cs="Arial"/>
          <w:lang w:val="fr-FR"/>
        </w:rPr>
        <w:t>3</w:t>
      </w:r>
      <w:r w:rsidRPr="000A62C6">
        <w:rPr>
          <w:rFonts w:ascii="Arial" w:hAnsi="Arial" w:cs="Arial"/>
          <w:lang w:val="fr-FR"/>
        </w:rPr>
        <w:t> : Délais recommandés par étape de traitement des plaintes</w:t>
      </w:r>
    </w:p>
    <w:p w14:paraId="747D1D7F" w14:textId="77777777" w:rsidR="008B41DE" w:rsidRPr="000A62C6" w:rsidRDefault="008B41DE" w:rsidP="007D6942">
      <w:pPr>
        <w:spacing w:line="276" w:lineRule="auto"/>
        <w:jc w:val="both"/>
        <w:rPr>
          <w:rFonts w:ascii="Arial" w:hAnsi="Arial" w:cs="Arial"/>
          <w:lang w:val="fr-FR"/>
        </w:rPr>
      </w:pPr>
    </w:p>
    <w:tbl>
      <w:tblPr>
        <w:tblStyle w:val="Grilledutableau"/>
        <w:tblW w:w="0" w:type="auto"/>
        <w:jc w:val="center"/>
        <w:tblLook w:val="04A0" w:firstRow="1" w:lastRow="0" w:firstColumn="1" w:lastColumn="0" w:noHBand="0" w:noVBand="1"/>
      </w:tblPr>
      <w:tblGrid>
        <w:gridCol w:w="846"/>
        <w:gridCol w:w="2977"/>
        <w:gridCol w:w="2976"/>
      </w:tblGrid>
      <w:tr w:rsidR="008B41DE" w:rsidRPr="000A62C6" w14:paraId="1915981E" w14:textId="77777777" w:rsidTr="001C1467">
        <w:trPr>
          <w:jc w:val="center"/>
        </w:trPr>
        <w:tc>
          <w:tcPr>
            <w:tcW w:w="846" w:type="dxa"/>
            <w:shd w:val="clear" w:color="auto" w:fill="FFF2CC" w:themeFill="accent4" w:themeFillTint="33"/>
          </w:tcPr>
          <w:p w14:paraId="7EE192D6" w14:textId="77777777" w:rsidR="008B41DE" w:rsidRPr="000A62C6" w:rsidRDefault="008B41DE" w:rsidP="007D6942">
            <w:pPr>
              <w:spacing w:line="276" w:lineRule="auto"/>
              <w:jc w:val="center"/>
              <w:rPr>
                <w:rFonts w:ascii="Arial" w:hAnsi="Arial" w:cs="Arial"/>
                <w:b/>
                <w:bCs/>
                <w:lang w:val="fr-FR"/>
              </w:rPr>
            </w:pPr>
            <w:r w:rsidRPr="000A62C6">
              <w:rPr>
                <w:rFonts w:ascii="Arial" w:hAnsi="Arial" w:cs="Arial"/>
                <w:b/>
                <w:bCs/>
                <w:lang w:val="fr-FR"/>
              </w:rPr>
              <w:t>N°s</w:t>
            </w:r>
          </w:p>
        </w:tc>
        <w:tc>
          <w:tcPr>
            <w:tcW w:w="2977" w:type="dxa"/>
            <w:shd w:val="clear" w:color="auto" w:fill="F7CAAC" w:themeFill="accent2" w:themeFillTint="66"/>
          </w:tcPr>
          <w:p w14:paraId="2ECB05C4" w14:textId="77777777" w:rsidR="008B41DE" w:rsidRPr="000A62C6" w:rsidRDefault="008B41DE" w:rsidP="007D6942">
            <w:pPr>
              <w:spacing w:line="276" w:lineRule="auto"/>
              <w:jc w:val="center"/>
              <w:rPr>
                <w:rFonts w:ascii="Arial" w:hAnsi="Arial" w:cs="Arial"/>
                <w:b/>
                <w:bCs/>
                <w:lang w:val="fr-FR"/>
              </w:rPr>
            </w:pPr>
            <w:r w:rsidRPr="000A62C6">
              <w:rPr>
                <w:rFonts w:ascii="Arial" w:hAnsi="Arial" w:cs="Arial"/>
                <w:b/>
                <w:bCs/>
                <w:lang w:val="fr-FR"/>
              </w:rPr>
              <w:t>Etapes</w:t>
            </w:r>
          </w:p>
        </w:tc>
        <w:tc>
          <w:tcPr>
            <w:tcW w:w="2976" w:type="dxa"/>
            <w:shd w:val="clear" w:color="auto" w:fill="D9E2F3" w:themeFill="accent1" w:themeFillTint="33"/>
          </w:tcPr>
          <w:p w14:paraId="3DA90AF1" w14:textId="77777777" w:rsidR="008B41DE" w:rsidRPr="000A62C6" w:rsidRDefault="008B41DE" w:rsidP="007D6942">
            <w:pPr>
              <w:spacing w:line="276" w:lineRule="auto"/>
              <w:jc w:val="center"/>
              <w:rPr>
                <w:rFonts w:ascii="Arial" w:hAnsi="Arial" w:cs="Arial"/>
                <w:b/>
                <w:bCs/>
                <w:lang w:val="fr-FR"/>
              </w:rPr>
            </w:pPr>
            <w:r w:rsidRPr="000A62C6">
              <w:rPr>
                <w:rFonts w:ascii="Arial" w:hAnsi="Arial" w:cs="Arial"/>
                <w:b/>
                <w:bCs/>
                <w:lang w:val="fr-FR"/>
              </w:rPr>
              <w:t>Délais</w:t>
            </w:r>
          </w:p>
        </w:tc>
      </w:tr>
      <w:tr w:rsidR="008B41DE" w:rsidRPr="000A62C6" w14:paraId="197F7811" w14:textId="77777777" w:rsidTr="001C1467">
        <w:trPr>
          <w:jc w:val="center"/>
        </w:trPr>
        <w:tc>
          <w:tcPr>
            <w:tcW w:w="846" w:type="dxa"/>
            <w:shd w:val="clear" w:color="auto" w:fill="FFF2CC" w:themeFill="accent4" w:themeFillTint="33"/>
          </w:tcPr>
          <w:p w14:paraId="6C798532" w14:textId="77777777" w:rsidR="008B41DE" w:rsidRPr="000A62C6" w:rsidRDefault="008B41DE" w:rsidP="007D6942">
            <w:pPr>
              <w:pStyle w:val="Paragraphedeliste"/>
              <w:numPr>
                <w:ilvl w:val="0"/>
                <w:numId w:val="16"/>
              </w:numPr>
              <w:spacing w:line="276" w:lineRule="auto"/>
              <w:jc w:val="both"/>
              <w:rPr>
                <w:rFonts w:ascii="Arial" w:hAnsi="Arial" w:cs="Arial"/>
                <w:sz w:val="22"/>
                <w:szCs w:val="22"/>
              </w:rPr>
            </w:pPr>
          </w:p>
        </w:tc>
        <w:tc>
          <w:tcPr>
            <w:tcW w:w="2977" w:type="dxa"/>
            <w:shd w:val="clear" w:color="auto" w:fill="F7CAAC" w:themeFill="accent2" w:themeFillTint="66"/>
          </w:tcPr>
          <w:p w14:paraId="0CF7C840" w14:textId="77777777" w:rsidR="008B41DE" w:rsidRPr="000A62C6" w:rsidRDefault="008B41DE" w:rsidP="007D6942">
            <w:pPr>
              <w:spacing w:line="276" w:lineRule="auto"/>
              <w:jc w:val="both"/>
              <w:rPr>
                <w:rFonts w:ascii="Arial" w:hAnsi="Arial" w:cs="Arial"/>
                <w:lang w:val="fr-FR"/>
              </w:rPr>
            </w:pPr>
            <w:r w:rsidRPr="000A62C6">
              <w:rPr>
                <w:rFonts w:ascii="Arial" w:hAnsi="Arial" w:cs="Arial"/>
                <w:lang w:val="fr-FR"/>
              </w:rPr>
              <w:t>Introduction et réception</w:t>
            </w:r>
          </w:p>
        </w:tc>
        <w:tc>
          <w:tcPr>
            <w:tcW w:w="2976" w:type="dxa"/>
            <w:shd w:val="clear" w:color="auto" w:fill="D9E2F3" w:themeFill="accent1" w:themeFillTint="33"/>
          </w:tcPr>
          <w:p w14:paraId="18CA071C" w14:textId="77777777" w:rsidR="008B41DE" w:rsidRPr="000A62C6" w:rsidRDefault="008B41DE" w:rsidP="007D6942">
            <w:pPr>
              <w:spacing w:line="276" w:lineRule="auto"/>
              <w:jc w:val="both"/>
              <w:rPr>
                <w:rFonts w:ascii="Arial" w:hAnsi="Arial" w:cs="Arial"/>
                <w:lang w:val="fr-FR"/>
              </w:rPr>
            </w:pPr>
            <w:r w:rsidRPr="000A62C6">
              <w:rPr>
                <w:rFonts w:ascii="Arial" w:hAnsi="Arial" w:cs="Arial"/>
                <w:lang w:val="fr-FR"/>
              </w:rPr>
              <w:t>Dès réception</w:t>
            </w:r>
          </w:p>
        </w:tc>
      </w:tr>
      <w:tr w:rsidR="008B41DE" w:rsidRPr="000A62C6" w14:paraId="3FA559C1" w14:textId="77777777" w:rsidTr="001C1467">
        <w:trPr>
          <w:jc w:val="center"/>
        </w:trPr>
        <w:tc>
          <w:tcPr>
            <w:tcW w:w="846" w:type="dxa"/>
            <w:shd w:val="clear" w:color="auto" w:fill="FFF2CC" w:themeFill="accent4" w:themeFillTint="33"/>
          </w:tcPr>
          <w:p w14:paraId="4A2DF52C" w14:textId="77777777" w:rsidR="008B41DE" w:rsidRPr="000A62C6" w:rsidRDefault="008B41DE" w:rsidP="007D6942">
            <w:pPr>
              <w:pStyle w:val="Paragraphedeliste"/>
              <w:numPr>
                <w:ilvl w:val="0"/>
                <w:numId w:val="16"/>
              </w:numPr>
              <w:spacing w:line="276" w:lineRule="auto"/>
              <w:jc w:val="both"/>
              <w:rPr>
                <w:rFonts w:ascii="Arial" w:hAnsi="Arial" w:cs="Arial"/>
                <w:sz w:val="22"/>
                <w:szCs w:val="22"/>
              </w:rPr>
            </w:pPr>
          </w:p>
        </w:tc>
        <w:tc>
          <w:tcPr>
            <w:tcW w:w="2977" w:type="dxa"/>
            <w:shd w:val="clear" w:color="auto" w:fill="F7CAAC" w:themeFill="accent2" w:themeFillTint="66"/>
          </w:tcPr>
          <w:p w14:paraId="60238062" w14:textId="77777777" w:rsidR="008B41DE" w:rsidRPr="000A62C6" w:rsidRDefault="008B41DE" w:rsidP="007D6942">
            <w:pPr>
              <w:spacing w:line="276" w:lineRule="auto"/>
              <w:jc w:val="both"/>
              <w:rPr>
                <w:rFonts w:ascii="Arial" w:hAnsi="Arial" w:cs="Arial"/>
                <w:lang w:val="fr-FR"/>
              </w:rPr>
            </w:pPr>
            <w:r w:rsidRPr="000A62C6">
              <w:rPr>
                <w:rFonts w:ascii="Arial" w:hAnsi="Arial" w:cs="Arial"/>
                <w:lang w:val="fr-FR"/>
              </w:rPr>
              <w:t>Evaluation de la plainte</w:t>
            </w:r>
          </w:p>
        </w:tc>
        <w:tc>
          <w:tcPr>
            <w:tcW w:w="2976" w:type="dxa"/>
            <w:vMerge w:val="restart"/>
            <w:shd w:val="clear" w:color="auto" w:fill="D9E2F3" w:themeFill="accent1" w:themeFillTint="33"/>
          </w:tcPr>
          <w:p w14:paraId="4D0122EA" w14:textId="17131975" w:rsidR="008B41DE" w:rsidRPr="000A62C6" w:rsidRDefault="00533535" w:rsidP="007D6942">
            <w:pPr>
              <w:spacing w:line="276" w:lineRule="auto"/>
              <w:jc w:val="both"/>
              <w:rPr>
                <w:rFonts w:ascii="Arial" w:hAnsi="Arial" w:cs="Arial"/>
                <w:lang w:val="fr-FR"/>
              </w:rPr>
            </w:pPr>
            <w:r>
              <w:rPr>
                <w:rFonts w:ascii="Arial" w:hAnsi="Arial" w:cs="Arial"/>
                <w:lang w:val="fr-FR"/>
              </w:rPr>
              <w:t>4</w:t>
            </w:r>
            <w:r w:rsidR="008B41DE" w:rsidRPr="000A62C6">
              <w:rPr>
                <w:rFonts w:ascii="Arial" w:hAnsi="Arial" w:cs="Arial"/>
                <w:lang w:val="fr-FR"/>
              </w:rPr>
              <w:t xml:space="preserve"> jours ouvrables</w:t>
            </w:r>
          </w:p>
        </w:tc>
      </w:tr>
      <w:tr w:rsidR="008B41DE" w:rsidRPr="000A62C6" w14:paraId="2DDF8ACF" w14:textId="77777777" w:rsidTr="001C1467">
        <w:trPr>
          <w:jc w:val="center"/>
        </w:trPr>
        <w:tc>
          <w:tcPr>
            <w:tcW w:w="846" w:type="dxa"/>
            <w:shd w:val="clear" w:color="auto" w:fill="FFF2CC" w:themeFill="accent4" w:themeFillTint="33"/>
          </w:tcPr>
          <w:p w14:paraId="4571066C" w14:textId="77777777" w:rsidR="008B41DE" w:rsidRPr="000A62C6" w:rsidRDefault="008B41DE" w:rsidP="007D6942">
            <w:pPr>
              <w:pStyle w:val="Paragraphedeliste"/>
              <w:numPr>
                <w:ilvl w:val="0"/>
                <w:numId w:val="16"/>
              </w:numPr>
              <w:spacing w:line="276" w:lineRule="auto"/>
              <w:jc w:val="both"/>
              <w:rPr>
                <w:rFonts w:ascii="Arial" w:hAnsi="Arial" w:cs="Arial"/>
                <w:sz w:val="22"/>
                <w:szCs w:val="22"/>
              </w:rPr>
            </w:pPr>
          </w:p>
        </w:tc>
        <w:tc>
          <w:tcPr>
            <w:tcW w:w="2977" w:type="dxa"/>
            <w:shd w:val="clear" w:color="auto" w:fill="F7CAAC" w:themeFill="accent2" w:themeFillTint="66"/>
          </w:tcPr>
          <w:p w14:paraId="1C1037C0" w14:textId="77777777" w:rsidR="008B41DE" w:rsidRPr="000A62C6" w:rsidRDefault="008B41DE" w:rsidP="007D6942">
            <w:pPr>
              <w:spacing w:line="276" w:lineRule="auto"/>
              <w:jc w:val="both"/>
              <w:rPr>
                <w:rFonts w:ascii="Arial" w:hAnsi="Arial" w:cs="Arial"/>
                <w:lang w:val="fr-FR"/>
              </w:rPr>
            </w:pPr>
            <w:r w:rsidRPr="000A62C6">
              <w:rPr>
                <w:rFonts w:ascii="Arial" w:hAnsi="Arial" w:cs="Arial"/>
                <w:lang w:val="fr-FR"/>
              </w:rPr>
              <w:t>Accusé réception</w:t>
            </w:r>
          </w:p>
        </w:tc>
        <w:tc>
          <w:tcPr>
            <w:tcW w:w="2976" w:type="dxa"/>
            <w:vMerge/>
            <w:shd w:val="clear" w:color="auto" w:fill="D9E2F3" w:themeFill="accent1" w:themeFillTint="33"/>
          </w:tcPr>
          <w:p w14:paraId="35378469" w14:textId="77777777" w:rsidR="008B41DE" w:rsidRPr="000A62C6" w:rsidRDefault="008B41DE" w:rsidP="007D6942">
            <w:pPr>
              <w:spacing w:line="276" w:lineRule="auto"/>
              <w:jc w:val="both"/>
              <w:rPr>
                <w:rFonts w:ascii="Arial" w:hAnsi="Arial" w:cs="Arial"/>
                <w:lang w:val="fr-FR"/>
              </w:rPr>
            </w:pPr>
          </w:p>
        </w:tc>
      </w:tr>
      <w:tr w:rsidR="008B41DE" w:rsidRPr="000A62C6" w14:paraId="2AC19A91" w14:textId="77777777" w:rsidTr="001C1467">
        <w:trPr>
          <w:jc w:val="center"/>
        </w:trPr>
        <w:tc>
          <w:tcPr>
            <w:tcW w:w="846" w:type="dxa"/>
            <w:shd w:val="clear" w:color="auto" w:fill="FFF2CC" w:themeFill="accent4" w:themeFillTint="33"/>
          </w:tcPr>
          <w:p w14:paraId="73DCF8CB" w14:textId="77777777" w:rsidR="008B41DE" w:rsidRPr="000A62C6" w:rsidRDefault="008B41DE" w:rsidP="007D6942">
            <w:pPr>
              <w:pStyle w:val="Paragraphedeliste"/>
              <w:numPr>
                <w:ilvl w:val="0"/>
                <w:numId w:val="16"/>
              </w:numPr>
              <w:spacing w:line="276" w:lineRule="auto"/>
              <w:jc w:val="both"/>
              <w:rPr>
                <w:rFonts w:ascii="Arial" w:hAnsi="Arial" w:cs="Arial"/>
                <w:sz w:val="22"/>
                <w:szCs w:val="22"/>
              </w:rPr>
            </w:pPr>
          </w:p>
        </w:tc>
        <w:tc>
          <w:tcPr>
            <w:tcW w:w="2977" w:type="dxa"/>
            <w:shd w:val="clear" w:color="auto" w:fill="F7CAAC" w:themeFill="accent2" w:themeFillTint="66"/>
          </w:tcPr>
          <w:p w14:paraId="7F417C87" w14:textId="77777777" w:rsidR="008B41DE" w:rsidRPr="000A62C6" w:rsidRDefault="008B41DE" w:rsidP="007D6942">
            <w:pPr>
              <w:spacing w:line="276" w:lineRule="auto"/>
              <w:jc w:val="both"/>
              <w:rPr>
                <w:rFonts w:ascii="Arial" w:hAnsi="Arial" w:cs="Arial"/>
                <w:lang w:val="fr-FR"/>
              </w:rPr>
            </w:pPr>
            <w:r w:rsidRPr="000A62C6">
              <w:rPr>
                <w:rFonts w:ascii="Arial" w:hAnsi="Arial" w:cs="Arial"/>
                <w:lang w:val="fr-FR"/>
              </w:rPr>
              <w:t>Enquête</w:t>
            </w:r>
          </w:p>
        </w:tc>
        <w:tc>
          <w:tcPr>
            <w:tcW w:w="2976" w:type="dxa"/>
            <w:shd w:val="clear" w:color="auto" w:fill="D9E2F3" w:themeFill="accent1" w:themeFillTint="33"/>
          </w:tcPr>
          <w:p w14:paraId="0E533FC1" w14:textId="51EA6D44" w:rsidR="008B41DE" w:rsidRPr="000A62C6" w:rsidRDefault="008B41DE" w:rsidP="007D6942">
            <w:pPr>
              <w:spacing w:line="276" w:lineRule="auto"/>
              <w:jc w:val="both"/>
              <w:rPr>
                <w:rFonts w:ascii="Arial" w:hAnsi="Arial" w:cs="Arial"/>
                <w:lang w:val="fr-FR"/>
              </w:rPr>
            </w:pPr>
            <w:r w:rsidRPr="000A62C6">
              <w:rPr>
                <w:rFonts w:ascii="Arial" w:hAnsi="Arial" w:cs="Arial"/>
                <w:lang w:val="fr-FR"/>
              </w:rPr>
              <w:t xml:space="preserve">5 à </w:t>
            </w:r>
            <w:r w:rsidR="00533535">
              <w:rPr>
                <w:rFonts w:ascii="Arial" w:hAnsi="Arial" w:cs="Arial"/>
                <w:lang w:val="fr-FR"/>
              </w:rPr>
              <w:t>1</w:t>
            </w:r>
            <w:r w:rsidRPr="000A62C6">
              <w:rPr>
                <w:rFonts w:ascii="Arial" w:hAnsi="Arial" w:cs="Arial"/>
                <w:lang w:val="fr-FR"/>
              </w:rPr>
              <w:t>5 jours ouvrables selon les cas</w:t>
            </w:r>
          </w:p>
        </w:tc>
      </w:tr>
      <w:tr w:rsidR="008B41DE" w:rsidRPr="000A62C6" w14:paraId="7347E30D" w14:textId="77777777" w:rsidTr="001C1467">
        <w:trPr>
          <w:jc w:val="center"/>
        </w:trPr>
        <w:tc>
          <w:tcPr>
            <w:tcW w:w="846" w:type="dxa"/>
            <w:shd w:val="clear" w:color="auto" w:fill="FFF2CC" w:themeFill="accent4" w:themeFillTint="33"/>
          </w:tcPr>
          <w:p w14:paraId="60538324" w14:textId="77777777" w:rsidR="008B41DE" w:rsidRPr="000A62C6" w:rsidRDefault="008B41DE" w:rsidP="007D6942">
            <w:pPr>
              <w:pStyle w:val="Paragraphedeliste"/>
              <w:numPr>
                <w:ilvl w:val="0"/>
                <w:numId w:val="16"/>
              </w:numPr>
              <w:spacing w:line="276" w:lineRule="auto"/>
              <w:jc w:val="both"/>
              <w:rPr>
                <w:rFonts w:ascii="Arial" w:hAnsi="Arial" w:cs="Arial"/>
                <w:sz w:val="22"/>
                <w:szCs w:val="22"/>
              </w:rPr>
            </w:pPr>
          </w:p>
        </w:tc>
        <w:tc>
          <w:tcPr>
            <w:tcW w:w="2977" w:type="dxa"/>
            <w:shd w:val="clear" w:color="auto" w:fill="F7CAAC" w:themeFill="accent2" w:themeFillTint="66"/>
          </w:tcPr>
          <w:p w14:paraId="7EDAED71" w14:textId="77777777" w:rsidR="008B41DE" w:rsidRPr="000A62C6" w:rsidRDefault="008B41DE" w:rsidP="007D6942">
            <w:pPr>
              <w:spacing w:line="276" w:lineRule="auto"/>
              <w:jc w:val="both"/>
              <w:rPr>
                <w:rFonts w:ascii="Arial" w:hAnsi="Arial" w:cs="Arial"/>
                <w:lang w:val="fr-FR"/>
              </w:rPr>
            </w:pPr>
            <w:r w:rsidRPr="000A62C6">
              <w:rPr>
                <w:rFonts w:ascii="Arial" w:hAnsi="Arial" w:cs="Arial"/>
                <w:lang w:val="fr-FR"/>
              </w:rPr>
              <w:t>Réponse</w:t>
            </w:r>
          </w:p>
        </w:tc>
        <w:tc>
          <w:tcPr>
            <w:tcW w:w="2976" w:type="dxa"/>
            <w:shd w:val="clear" w:color="auto" w:fill="D9E2F3" w:themeFill="accent1" w:themeFillTint="33"/>
          </w:tcPr>
          <w:p w14:paraId="2FD40170" w14:textId="77777777" w:rsidR="008B41DE" w:rsidRPr="000A62C6" w:rsidRDefault="008B41DE" w:rsidP="007D6942">
            <w:pPr>
              <w:spacing w:line="276" w:lineRule="auto"/>
              <w:jc w:val="both"/>
              <w:rPr>
                <w:rFonts w:ascii="Arial" w:hAnsi="Arial" w:cs="Arial"/>
                <w:lang w:val="fr-FR"/>
              </w:rPr>
            </w:pPr>
            <w:r w:rsidRPr="000A62C6">
              <w:rPr>
                <w:rFonts w:ascii="Arial" w:hAnsi="Arial" w:cs="Arial"/>
                <w:lang w:val="fr-FR"/>
              </w:rPr>
              <w:t>5 jours ouvrables après l’enquête</w:t>
            </w:r>
          </w:p>
        </w:tc>
      </w:tr>
      <w:tr w:rsidR="008B41DE" w:rsidRPr="000A62C6" w14:paraId="1818607A" w14:textId="77777777" w:rsidTr="001C1467">
        <w:trPr>
          <w:jc w:val="center"/>
        </w:trPr>
        <w:tc>
          <w:tcPr>
            <w:tcW w:w="846" w:type="dxa"/>
            <w:shd w:val="clear" w:color="auto" w:fill="FFF2CC" w:themeFill="accent4" w:themeFillTint="33"/>
          </w:tcPr>
          <w:p w14:paraId="27DE60DC" w14:textId="77777777" w:rsidR="008B41DE" w:rsidRPr="000A62C6" w:rsidRDefault="008B41DE" w:rsidP="007D6942">
            <w:pPr>
              <w:pStyle w:val="Paragraphedeliste"/>
              <w:numPr>
                <w:ilvl w:val="0"/>
                <w:numId w:val="16"/>
              </w:numPr>
              <w:spacing w:line="276" w:lineRule="auto"/>
              <w:jc w:val="both"/>
              <w:rPr>
                <w:rFonts w:ascii="Arial" w:hAnsi="Arial" w:cs="Arial"/>
                <w:sz w:val="22"/>
                <w:szCs w:val="22"/>
              </w:rPr>
            </w:pPr>
          </w:p>
        </w:tc>
        <w:tc>
          <w:tcPr>
            <w:tcW w:w="2977" w:type="dxa"/>
            <w:shd w:val="clear" w:color="auto" w:fill="F7CAAC" w:themeFill="accent2" w:themeFillTint="66"/>
          </w:tcPr>
          <w:p w14:paraId="1936AA92" w14:textId="77777777" w:rsidR="008B41DE" w:rsidRPr="000A62C6" w:rsidRDefault="008B41DE" w:rsidP="007D6942">
            <w:pPr>
              <w:spacing w:line="276" w:lineRule="auto"/>
              <w:jc w:val="both"/>
              <w:rPr>
                <w:rFonts w:ascii="Arial" w:hAnsi="Arial" w:cs="Arial"/>
                <w:lang w:val="fr-FR"/>
              </w:rPr>
            </w:pPr>
            <w:r w:rsidRPr="000A62C6">
              <w:rPr>
                <w:rFonts w:ascii="Arial" w:hAnsi="Arial" w:cs="Arial"/>
                <w:lang w:val="fr-FR"/>
              </w:rPr>
              <w:t>Recours</w:t>
            </w:r>
          </w:p>
        </w:tc>
        <w:tc>
          <w:tcPr>
            <w:tcW w:w="2976" w:type="dxa"/>
            <w:shd w:val="clear" w:color="auto" w:fill="D9E2F3" w:themeFill="accent1" w:themeFillTint="33"/>
          </w:tcPr>
          <w:p w14:paraId="613A63ED" w14:textId="77777777" w:rsidR="008B41DE" w:rsidRPr="000A62C6" w:rsidRDefault="008B41DE" w:rsidP="007D6942">
            <w:pPr>
              <w:spacing w:line="276" w:lineRule="auto"/>
              <w:jc w:val="both"/>
              <w:rPr>
                <w:rFonts w:ascii="Arial" w:hAnsi="Arial" w:cs="Arial"/>
                <w:lang w:val="fr-FR"/>
              </w:rPr>
            </w:pPr>
            <w:r w:rsidRPr="000A62C6">
              <w:rPr>
                <w:rFonts w:ascii="Arial" w:hAnsi="Arial" w:cs="Arial"/>
                <w:lang w:val="fr-FR"/>
              </w:rPr>
              <w:t>Après 30 jours</w:t>
            </w:r>
          </w:p>
        </w:tc>
      </w:tr>
      <w:tr w:rsidR="008B41DE" w:rsidRPr="000A62C6" w14:paraId="2922A555" w14:textId="77777777" w:rsidTr="001C1467">
        <w:trPr>
          <w:jc w:val="center"/>
        </w:trPr>
        <w:tc>
          <w:tcPr>
            <w:tcW w:w="846" w:type="dxa"/>
            <w:shd w:val="clear" w:color="auto" w:fill="FFF2CC" w:themeFill="accent4" w:themeFillTint="33"/>
          </w:tcPr>
          <w:p w14:paraId="7A39F8F1" w14:textId="77777777" w:rsidR="008B41DE" w:rsidRPr="000A62C6" w:rsidRDefault="008B41DE" w:rsidP="007D6942">
            <w:pPr>
              <w:pStyle w:val="Paragraphedeliste"/>
              <w:numPr>
                <w:ilvl w:val="0"/>
                <w:numId w:val="16"/>
              </w:numPr>
              <w:spacing w:line="276" w:lineRule="auto"/>
              <w:jc w:val="both"/>
              <w:rPr>
                <w:rFonts w:ascii="Arial" w:hAnsi="Arial" w:cs="Arial"/>
                <w:sz w:val="22"/>
                <w:szCs w:val="22"/>
              </w:rPr>
            </w:pPr>
          </w:p>
        </w:tc>
        <w:tc>
          <w:tcPr>
            <w:tcW w:w="2977" w:type="dxa"/>
            <w:shd w:val="clear" w:color="auto" w:fill="F7CAAC" w:themeFill="accent2" w:themeFillTint="66"/>
          </w:tcPr>
          <w:p w14:paraId="1D10207A" w14:textId="77777777" w:rsidR="008B41DE" w:rsidRPr="000A62C6" w:rsidRDefault="008B41DE" w:rsidP="007D6942">
            <w:pPr>
              <w:spacing w:line="276" w:lineRule="auto"/>
              <w:jc w:val="both"/>
              <w:rPr>
                <w:rFonts w:ascii="Arial" w:hAnsi="Arial" w:cs="Arial"/>
                <w:lang w:val="fr-FR"/>
              </w:rPr>
            </w:pPr>
            <w:r w:rsidRPr="000A62C6">
              <w:rPr>
                <w:rFonts w:ascii="Arial" w:hAnsi="Arial" w:cs="Arial"/>
                <w:lang w:val="fr-FR"/>
              </w:rPr>
              <w:t>Suivi, clôture et archivage</w:t>
            </w:r>
          </w:p>
        </w:tc>
        <w:tc>
          <w:tcPr>
            <w:tcW w:w="2976" w:type="dxa"/>
            <w:shd w:val="clear" w:color="auto" w:fill="D9E2F3" w:themeFill="accent1" w:themeFillTint="33"/>
          </w:tcPr>
          <w:p w14:paraId="0EBAA398" w14:textId="77777777" w:rsidR="008B41DE" w:rsidRPr="000A62C6" w:rsidRDefault="008B41DE" w:rsidP="007D6942">
            <w:pPr>
              <w:spacing w:line="276" w:lineRule="auto"/>
              <w:jc w:val="both"/>
              <w:rPr>
                <w:rFonts w:ascii="Arial" w:hAnsi="Arial" w:cs="Arial"/>
                <w:lang w:val="fr-FR"/>
              </w:rPr>
            </w:pPr>
            <w:r w:rsidRPr="000A62C6">
              <w:rPr>
                <w:rFonts w:ascii="Arial" w:hAnsi="Arial" w:cs="Arial"/>
                <w:lang w:val="fr-FR"/>
              </w:rPr>
              <w:t>5 à 30 jours</w:t>
            </w:r>
          </w:p>
        </w:tc>
      </w:tr>
    </w:tbl>
    <w:p w14:paraId="312D80AD" w14:textId="77777777" w:rsidR="008B41DE" w:rsidRPr="000A62C6" w:rsidRDefault="008B41DE" w:rsidP="007D6942">
      <w:pPr>
        <w:spacing w:line="276" w:lineRule="auto"/>
        <w:jc w:val="both"/>
        <w:rPr>
          <w:rFonts w:ascii="Arial" w:hAnsi="Arial" w:cs="Arial"/>
          <w:b/>
          <w:bCs/>
          <w:lang w:val="fr-FR"/>
        </w:rPr>
      </w:pPr>
    </w:p>
    <w:p w14:paraId="39AE3BAC" w14:textId="77777777" w:rsidR="008B41DE" w:rsidRPr="00161729" w:rsidRDefault="008B41DE">
      <w:pPr>
        <w:pStyle w:val="Paragraphedeliste"/>
        <w:numPr>
          <w:ilvl w:val="0"/>
          <w:numId w:val="33"/>
        </w:numPr>
        <w:spacing w:line="276" w:lineRule="auto"/>
        <w:jc w:val="both"/>
        <w:rPr>
          <w:rFonts w:ascii="Arial" w:hAnsi="Arial" w:cs="Arial"/>
          <w:b/>
          <w:bCs/>
        </w:rPr>
      </w:pPr>
      <w:bookmarkStart w:id="105" w:name="_Hlk110249040"/>
      <w:r w:rsidRPr="00161729">
        <w:rPr>
          <w:rFonts w:ascii="Arial" w:hAnsi="Arial" w:cs="Arial"/>
          <w:b/>
          <w:bCs/>
        </w:rPr>
        <w:lastRenderedPageBreak/>
        <w:t>Suivi évaluation et reportage du MEP</w:t>
      </w:r>
    </w:p>
    <w:p w14:paraId="6C34129E" w14:textId="77777777" w:rsidR="008B41DE" w:rsidRPr="000A62C6" w:rsidRDefault="008B41DE" w:rsidP="007D6942">
      <w:pPr>
        <w:spacing w:line="276" w:lineRule="auto"/>
        <w:jc w:val="both"/>
        <w:rPr>
          <w:rFonts w:ascii="Arial" w:hAnsi="Arial" w:cs="Arial"/>
          <w:lang w:val="fr-FR"/>
        </w:rPr>
      </w:pPr>
    </w:p>
    <w:p w14:paraId="24BB2F23" w14:textId="77777777" w:rsidR="008B41DE" w:rsidRPr="00AF29F1" w:rsidRDefault="008B41DE" w:rsidP="007D6942">
      <w:pPr>
        <w:spacing w:line="276" w:lineRule="auto"/>
        <w:jc w:val="both"/>
        <w:rPr>
          <w:rFonts w:ascii="Arial" w:hAnsi="Arial" w:cs="Arial"/>
          <w:sz w:val="24"/>
          <w:szCs w:val="24"/>
          <w:lang w:val="fr-FR"/>
        </w:rPr>
      </w:pPr>
      <w:r w:rsidRPr="00AF29F1">
        <w:rPr>
          <w:rFonts w:ascii="Arial" w:hAnsi="Arial" w:cs="Arial"/>
          <w:sz w:val="24"/>
          <w:szCs w:val="24"/>
          <w:lang w:val="fr-FR"/>
        </w:rPr>
        <w:t xml:space="preserve">Un rapport périodique (trimestriel) sera élaboré par les RSE/RSS/RVBG pour relater la situation des activités d’engagement des parties prenantes. Il sera transmis au Coordonnateur REDISSE IV qui jugera de l’opportunité ou non de le mettre à la disposition de la Banque. </w:t>
      </w:r>
    </w:p>
    <w:p w14:paraId="3C0C0F62" w14:textId="77777777" w:rsidR="008B41DE" w:rsidRPr="00AF29F1" w:rsidRDefault="008B41DE" w:rsidP="007D6942">
      <w:pPr>
        <w:spacing w:line="276" w:lineRule="auto"/>
        <w:jc w:val="both"/>
        <w:rPr>
          <w:rFonts w:ascii="Arial" w:hAnsi="Arial" w:cs="Arial"/>
          <w:sz w:val="24"/>
          <w:szCs w:val="24"/>
          <w:lang w:val="fr-FR"/>
        </w:rPr>
      </w:pPr>
    </w:p>
    <w:p w14:paraId="35B6E8E3" w14:textId="77777777" w:rsidR="008B41DE" w:rsidRPr="00AF29F1" w:rsidRDefault="008B41DE" w:rsidP="007D6942">
      <w:pPr>
        <w:spacing w:line="276" w:lineRule="auto"/>
        <w:jc w:val="both"/>
        <w:rPr>
          <w:rFonts w:ascii="Arial" w:hAnsi="Arial" w:cs="Arial"/>
          <w:sz w:val="24"/>
          <w:szCs w:val="24"/>
          <w:lang w:val="fr-FR"/>
        </w:rPr>
      </w:pPr>
      <w:r w:rsidRPr="00AF29F1">
        <w:rPr>
          <w:rFonts w:ascii="Arial" w:hAnsi="Arial" w:cs="Arial"/>
          <w:b/>
          <w:bCs/>
          <w:sz w:val="24"/>
          <w:szCs w:val="24"/>
          <w:lang w:val="fr-FR"/>
        </w:rPr>
        <w:t>Les indicateurs</w:t>
      </w:r>
      <w:r w:rsidRPr="00AF29F1">
        <w:rPr>
          <w:rFonts w:ascii="Arial" w:hAnsi="Arial" w:cs="Arial"/>
          <w:sz w:val="24"/>
          <w:szCs w:val="24"/>
          <w:lang w:val="fr-FR"/>
        </w:rPr>
        <w:t xml:space="preserve"> suivants seront utilisés pour suivre et évaluer l'efficacité des activités d'engagement des parties prenantes : </w:t>
      </w:r>
    </w:p>
    <w:p w14:paraId="45110E7A" w14:textId="77777777" w:rsidR="008B41DE" w:rsidRPr="00AF29F1" w:rsidRDefault="008B41DE" w:rsidP="007D6942">
      <w:pPr>
        <w:pStyle w:val="Paragraphedeliste"/>
        <w:numPr>
          <w:ilvl w:val="0"/>
          <w:numId w:val="18"/>
        </w:numPr>
        <w:tabs>
          <w:tab w:val="left" w:pos="2590"/>
        </w:tabs>
        <w:spacing w:line="276" w:lineRule="auto"/>
        <w:jc w:val="both"/>
        <w:rPr>
          <w:rFonts w:ascii="Arial" w:hAnsi="Arial" w:cs="Arial"/>
        </w:rPr>
      </w:pPr>
      <w:r w:rsidRPr="00AF29F1">
        <w:rPr>
          <w:rFonts w:ascii="Arial" w:hAnsi="Arial" w:cs="Arial"/>
        </w:rPr>
        <w:t>Nombre de réunions de différentes sortes (audiences publiques, ateliers, rencontres avec les dirigeants locaux, etc.) tenues avec chaque catégorie de parties prenantes et nombre de participants ;</w:t>
      </w:r>
    </w:p>
    <w:p w14:paraId="3A653922" w14:textId="77777777" w:rsidR="008B41DE" w:rsidRPr="00AF29F1" w:rsidRDefault="008B41DE" w:rsidP="007D6942">
      <w:pPr>
        <w:pStyle w:val="Paragraphedeliste"/>
        <w:numPr>
          <w:ilvl w:val="0"/>
          <w:numId w:val="18"/>
        </w:numPr>
        <w:tabs>
          <w:tab w:val="left" w:pos="2590"/>
        </w:tabs>
        <w:spacing w:line="276" w:lineRule="auto"/>
        <w:jc w:val="both"/>
        <w:rPr>
          <w:rFonts w:ascii="Arial" w:hAnsi="Arial" w:cs="Arial"/>
        </w:rPr>
      </w:pPr>
      <w:r w:rsidRPr="00AF29F1">
        <w:rPr>
          <w:rFonts w:ascii="Arial" w:hAnsi="Arial" w:cs="Arial"/>
        </w:rPr>
        <w:t xml:space="preserve"> Nombre de parties prenantes incluses dans le registre dédié ;</w:t>
      </w:r>
    </w:p>
    <w:p w14:paraId="584DACE2" w14:textId="77777777" w:rsidR="008B41DE" w:rsidRPr="00AF29F1" w:rsidRDefault="008B41DE" w:rsidP="007D6942">
      <w:pPr>
        <w:pStyle w:val="Paragraphedeliste"/>
        <w:numPr>
          <w:ilvl w:val="0"/>
          <w:numId w:val="18"/>
        </w:numPr>
        <w:tabs>
          <w:tab w:val="left" w:pos="2590"/>
        </w:tabs>
        <w:spacing w:line="276" w:lineRule="auto"/>
        <w:jc w:val="both"/>
        <w:rPr>
          <w:rFonts w:ascii="Arial" w:hAnsi="Arial" w:cs="Arial"/>
        </w:rPr>
      </w:pPr>
      <w:r w:rsidRPr="00AF29F1">
        <w:rPr>
          <w:rFonts w:ascii="Arial" w:hAnsi="Arial" w:cs="Arial"/>
        </w:rPr>
        <w:t>Nombre de suggestions et de recommandations reçues par l’UC à l'aide de divers mécanismes de rétroaction ;</w:t>
      </w:r>
    </w:p>
    <w:p w14:paraId="36EE4AA5" w14:textId="77777777" w:rsidR="008B41DE" w:rsidRPr="00AF29F1" w:rsidRDefault="008B41DE" w:rsidP="007D6942">
      <w:pPr>
        <w:pStyle w:val="Paragraphedeliste"/>
        <w:numPr>
          <w:ilvl w:val="0"/>
          <w:numId w:val="18"/>
        </w:numPr>
        <w:tabs>
          <w:tab w:val="left" w:pos="2590"/>
        </w:tabs>
        <w:spacing w:line="276" w:lineRule="auto"/>
        <w:jc w:val="both"/>
        <w:rPr>
          <w:rFonts w:ascii="Arial" w:hAnsi="Arial" w:cs="Arial"/>
        </w:rPr>
      </w:pPr>
      <w:r w:rsidRPr="00AF29F1">
        <w:rPr>
          <w:rFonts w:ascii="Arial" w:hAnsi="Arial" w:cs="Arial"/>
        </w:rPr>
        <w:t>Taux de satisfaction des bénéficiaires ;</w:t>
      </w:r>
    </w:p>
    <w:p w14:paraId="6EB26F09" w14:textId="77777777" w:rsidR="008B41DE" w:rsidRPr="00AF29F1" w:rsidRDefault="008B41DE" w:rsidP="007D6942">
      <w:pPr>
        <w:pStyle w:val="Paragraphedeliste"/>
        <w:numPr>
          <w:ilvl w:val="0"/>
          <w:numId w:val="18"/>
        </w:numPr>
        <w:tabs>
          <w:tab w:val="left" w:pos="2590"/>
        </w:tabs>
        <w:spacing w:line="276" w:lineRule="auto"/>
        <w:jc w:val="both"/>
        <w:rPr>
          <w:rFonts w:ascii="Arial" w:hAnsi="Arial" w:cs="Arial"/>
        </w:rPr>
      </w:pPr>
      <w:r w:rsidRPr="00AF29F1">
        <w:rPr>
          <w:rFonts w:ascii="Arial" w:hAnsi="Arial" w:cs="Arial"/>
        </w:rPr>
        <w:t>Niveau d’adhésion au projet ;</w:t>
      </w:r>
    </w:p>
    <w:p w14:paraId="4E5A96F8" w14:textId="77777777" w:rsidR="008B41DE" w:rsidRPr="00AF29F1" w:rsidRDefault="008B41DE" w:rsidP="007D6942">
      <w:pPr>
        <w:pStyle w:val="Paragraphedeliste"/>
        <w:numPr>
          <w:ilvl w:val="0"/>
          <w:numId w:val="18"/>
        </w:numPr>
        <w:tabs>
          <w:tab w:val="left" w:pos="2590"/>
        </w:tabs>
        <w:spacing w:line="276" w:lineRule="auto"/>
        <w:jc w:val="both"/>
        <w:rPr>
          <w:rFonts w:ascii="Arial" w:hAnsi="Arial" w:cs="Arial"/>
        </w:rPr>
      </w:pPr>
      <w:r w:rsidRPr="00AF29F1">
        <w:rPr>
          <w:rFonts w:ascii="Arial" w:hAnsi="Arial" w:cs="Arial"/>
        </w:rPr>
        <w:t>Nombre de publications couvrant le projet dans les médias.</w:t>
      </w:r>
    </w:p>
    <w:p w14:paraId="045E74C0" w14:textId="77777777" w:rsidR="008B41DE" w:rsidRPr="00AF29F1" w:rsidRDefault="008B41DE" w:rsidP="007D6942">
      <w:pPr>
        <w:tabs>
          <w:tab w:val="left" w:pos="2590"/>
        </w:tabs>
        <w:spacing w:line="276" w:lineRule="auto"/>
        <w:jc w:val="both"/>
        <w:rPr>
          <w:rFonts w:ascii="Arial" w:hAnsi="Arial" w:cs="Arial"/>
          <w:sz w:val="24"/>
          <w:szCs w:val="24"/>
          <w:lang w:val="fr-FR"/>
        </w:rPr>
      </w:pPr>
    </w:p>
    <w:p w14:paraId="36B19642" w14:textId="77777777" w:rsidR="008B41DE" w:rsidRPr="00AF29F1" w:rsidRDefault="008B41DE" w:rsidP="007D6942">
      <w:pPr>
        <w:spacing w:line="276" w:lineRule="auto"/>
        <w:jc w:val="both"/>
        <w:rPr>
          <w:rFonts w:ascii="Arial" w:hAnsi="Arial" w:cs="Arial"/>
          <w:sz w:val="24"/>
          <w:szCs w:val="24"/>
          <w:lang w:val="fr-FR"/>
        </w:rPr>
      </w:pPr>
      <w:r w:rsidRPr="00AF29F1">
        <w:rPr>
          <w:rFonts w:ascii="Arial" w:hAnsi="Arial" w:cs="Arial"/>
          <w:sz w:val="24"/>
          <w:szCs w:val="24"/>
          <w:lang w:val="fr-FR"/>
        </w:rPr>
        <w:t xml:space="preserve">De plus, le suivi adressera </w:t>
      </w:r>
      <w:r w:rsidRPr="00AF29F1">
        <w:rPr>
          <w:rFonts w:ascii="Arial" w:hAnsi="Arial" w:cs="Arial"/>
          <w:b/>
          <w:bCs/>
          <w:sz w:val="24"/>
          <w:szCs w:val="24"/>
          <w:lang w:val="fr-FR"/>
        </w:rPr>
        <w:t>les indicateurs clefs</w:t>
      </w:r>
      <w:r w:rsidRPr="00AF29F1">
        <w:rPr>
          <w:rFonts w:ascii="Arial" w:hAnsi="Arial" w:cs="Arial"/>
          <w:sz w:val="24"/>
          <w:szCs w:val="24"/>
          <w:lang w:val="fr-FR"/>
        </w:rPr>
        <w:t xml:space="preserve"> sur le mécanisme d’examen des plaintes, notamment </w:t>
      </w:r>
    </w:p>
    <w:p w14:paraId="55DE37C5" w14:textId="77777777" w:rsidR="008B41DE" w:rsidRPr="00AF29F1" w:rsidRDefault="008B41DE" w:rsidP="007D6942">
      <w:pPr>
        <w:pStyle w:val="Paragraphedeliste"/>
        <w:numPr>
          <w:ilvl w:val="0"/>
          <w:numId w:val="22"/>
        </w:numPr>
        <w:tabs>
          <w:tab w:val="left" w:pos="2590"/>
        </w:tabs>
        <w:spacing w:line="276" w:lineRule="auto"/>
        <w:ind w:left="709"/>
        <w:jc w:val="both"/>
        <w:rPr>
          <w:rFonts w:ascii="Arial" w:hAnsi="Arial" w:cs="Arial"/>
        </w:rPr>
      </w:pPr>
      <w:r w:rsidRPr="00AF29F1">
        <w:rPr>
          <w:rFonts w:ascii="Arial" w:hAnsi="Arial" w:cs="Arial"/>
        </w:rPr>
        <w:t>La catégorisation des réclamations ;</w:t>
      </w:r>
    </w:p>
    <w:p w14:paraId="490E5995" w14:textId="77777777" w:rsidR="008B41DE" w:rsidRPr="00AF29F1" w:rsidRDefault="008B41DE" w:rsidP="007D6942">
      <w:pPr>
        <w:pStyle w:val="Paragraphedeliste"/>
        <w:numPr>
          <w:ilvl w:val="0"/>
          <w:numId w:val="22"/>
        </w:numPr>
        <w:tabs>
          <w:tab w:val="left" w:pos="2590"/>
        </w:tabs>
        <w:spacing w:line="276" w:lineRule="auto"/>
        <w:ind w:left="709"/>
        <w:jc w:val="both"/>
        <w:rPr>
          <w:rFonts w:ascii="Arial" w:hAnsi="Arial" w:cs="Arial"/>
        </w:rPr>
      </w:pPr>
      <w:r w:rsidRPr="00AF29F1">
        <w:rPr>
          <w:rFonts w:ascii="Arial" w:hAnsi="Arial" w:cs="Arial"/>
        </w:rPr>
        <w:t>Le nombre de plaintes reçues par type / catégorie de canal de réception au cours du mois ;</w:t>
      </w:r>
    </w:p>
    <w:p w14:paraId="468F7AE0" w14:textId="77777777" w:rsidR="008B41DE" w:rsidRPr="00AF29F1" w:rsidRDefault="008B41DE" w:rsidP="007D6942">
      <w:pPr>
        <w:pStyle w:val="Paragraphedeliste"/>
        <w:numPr>
          <w:ilvl w:val="0"/>
          <w:numId w:val="22"/>
        </w:numPr>
        <w:tabs>
          <w:tab w:val="left" w:pos="2590"/>
        </w:tabs>
        <w:spacing w:line="276" w:lineRule="auto"/>
        <w:ind w:left="709"/>
        <w:jc w:val="both"/>
        <w:rPr>
          <w:rFonts w:ascii="Arial" w:hAnsi="Arial" w:cs="Arial"/>
        </w:rPr>
      </w:pPr>
      <w:r w:rsidRPr="00AF29F1">
        <w:rPr>
          <w:rFonts w:ascii="Arial" w:hAnsi="Arial" w:cs="Arial"/>
        </w:rPr>
        <w:t>Le nombre de plaintes éligibles au cours du mois ;</w:t>
      </w:r>
    </w:p>
    <w:p w14:paraId="0969C3BD" w14:textId="77777777" w:rsidR="008B41DE" w:rsidRPr="00AF29F1" w:rsidRDefault="008B41DE" w:rsidP="007D6942">
      <w:pPr>
        <w:pStyle w:val="Paragraphedeliste"/>
        <w:numPr>
          <w:ilvl w:val="0"/>
          <w:numId w:val="22"/>
        </w:numPr>
        <w:tabs>
          <w:tab w:val="left" w:pos="2590"/>
        </w:tabs>
        <w:spacing w:line="276" w:lineRule="auto"/>
        <w:ind w:left="709"/>
        <w:jc w:val="both"/>
        <w:rPr>
          <w:rFonts w:ascii="Arial" w:hAnsi="Arial" w:cs="Arial"/>
        </w:rPr>
      </w:pPr>
      <w:r w:rsidRPr="00AF29F1">
        <w:rPr>
          <w:rFonts w:ascii="Arial" w:hAnsi="Arial" w:cs="Arial"/>
        </w:rPr>
        <w:t>Le nombre de réclamations en suspens à la fin du mois et comparaison avec le dernier mois ;</w:t>
      </w:r>
    </w:p>
    <w:p w14:paraId="3986CD67" w14:textId="77777777" w:rsidR="008B41DE" w:rsidRPr="00AF29F1" w:rsidRDefault="008B41DE" w:rsidP="007D6942">
      <w:pPr>
        <w:pStyle w:val="Paragraphedeliste"/>
        <w:numPr>
          <w:ilvl w:val="0"/>
          <w:numId w:val="22"/>
        </w:numPr>
        <w:tabs>
          <w:tab w:val="left" w:pos="2590"/>
        </w:tabs>
        <w:spacing w:line="276" w:lineRule="auto"/>
        <w:ind w:left="709"/>
        <w:jc w:val="both"/>
        <w:rPr>
          <w:rFonts w:ascii="Arial" w:hAnsi="Arial" w:cs="Arial"/>
        </w:rPr>
      </w:pPr>
      <w:r w:rsidRPr="00AF29F1">
        <w:rPr>
          <w:rFonts w:ascii="Arial" w:hAnsi="Arial" w:cs="Arial"/>
        </w:rPr>
        <w:t>Le nombre et le pourcentage de plaintes qui ont abouti à un accord ;</w:t>
      </w:r>
    </w:p>
    <w:p w14:paraId="0382B48D" w14:textId="77777777" w:rsidR="008B41DE" w:rsidRPr="00AF29F1" w:rsidRDefault="008B41DE" w:rsidP="007D6942">
      <w:pPr>
        <w:pStyle w:val="Paragraphedeliste"/>
        <w:numPr>
          <w:ilvl w:val="0"/>
          <w:numId w:val="22"/>
        </w:numPr>
        <w:tabs>
          <w:tab w:val="left" w:pos="2590"/>
        </w:tabs>
        <w:spacing w:line="276" w:lineRule="auto"/>
        <w:ind w:left="709"/>
        <w:jc w:val="both"/>
        <w:rPr>
          <w:rFonts w:ascii="Arial" w:hAnsi="Arial" w:cs="Arial"/>
        </w:rPr>
      </w:pPr>
      <w:r w:rsidRPr="00AF29F1">
        <w:rPr>
          <w:rFonts w:ascii="Arial" w:hAnsi="Arial" w:cs="Arial"/>
        </w:rPr>
        <w:t>Le nombre et le pourcentage de plaintes résolues ;</w:t>
      </w:r>
    </w:p>
    <w:p w14:paraId="48552751" w14:textId="77777777" w:rsidR="008B41DE" w:rsidRPr="00AF29F1" w:rsidRDefault="008B41DE" w:rsidP="007D6942">
      <w:pPr>
        <w:pStyle w:val="Paragraphedeliste"/>
        <w:numPr>
          <w:ilvl w:val="0"/>
          <w:numId w:val="22"/>
        </w:numPr>
        <w:tabs>
          <w:tab w:val="left" w:pos="2590"/>
        </w:tabs>
        <w:spacing w:line="276" w:lineRule="auto"/>
        <w:ind w:left="709"/>
        <w:jc w:val="both"/>
        <w:rPr>
          <w:rFonts w:ascii="Arial" w:hAnsi="Arial" w:cs="Arial"/>
        </w:rPr>
      </w:pPr>
      <w:r w:rsidRPr="00AF29F1">
        <w:rPr>
          <w:rFonts w:ascii="Arial" w:hAnsi="Arial" w:cs="Arial"/>
        </w:rPr>
        <w:t>Le nombre et le pourcentage de plaintes résolues dans le délai prévu par le MEP ;</w:t>
      </w:r>
    </w:p>
    <w:p w14:paraId="05D21AB5" w14:textId="77777777" w:rsidR="008B41DE" w:rsidRPr="00AF29F1" w:rsidRDefault="008B41DE" w:rsidP="007D6942">
      <w:pPr>
        <w:pStyle w:val="Paragraphedeliste"/>
        <w:numPr>
          <w:ilvl w:val="0"/>
          <w:numId w:val="22"/>
        </w:numPr>
        <w:tabs>
          <w:tab w:val="left" w:pos="2590"/>
        </w:tabs>
        <w:spacing w:line="276" w:lineRule="auto"/>
        <w:ind w:left="709"/>
        <w:jc w:val="both"/>
        <w:rPr>
          <w:rFonts w:ascii="Arial" w:hAnsi="Arial" w:cs="Arial"/>
        </w:rPr>
      </w:pPr>
      <w:r w:rsidRPr="00AF29F1">
        <w:rPr>
          <w:rFonts w:ascii="Arial" w:hAnsi="Arial" w:cs="Arial"/>
        </w:rPr>
        <w:t>Le nombre et le pourcentage de plaintes ayant fait l’objet des recours ;</w:t>
      </w:r>
    </w:p>
    <w:p w14:paraId="685741C8" w14:textId="77777777" w:rsidR="008B41DE" w:rsidRPr="00AF29F1" w:rsidRDefault="008B41DE" w:rsidP="007D6942">
      <w:pPr>
        <w:pStyle w:val="Paragraphedeliste"/>
        <w:numPr>
          <w:ilvl w:val="0"/>
          <w:numId w:val="22"/>
        </w:numPr>
        <w:tabs>
          <w:tab w:val="left" w:pos="2590"/>
        </w:tabs>
        <w:spacing w:line="276" w:lineRule="auto"/>
        <w:ind w:left="709"/>
        <w:jc w:val="both"/>
        <w:rPr>
          <w:rFonts w:ascii="Arial" w:hAnsi="Arial" w:cs="Arial"/>
        </w:rPr>
      </w:pPr>
      <w:r w:rsidRPr="00AF29F1">
        <w:rPr>
          <w:rFonts w:ascii="Arial" w:hAnsi="Arial" w:cs="Arial"/>
        </w:rPr>
        <w:t>Le nombre de représailles suite aux dénonciations ;</w:t>
      </w:r>
    </w:p>
    <w:p w14:paraId="7683800D" w14:textId="77777777" w:rsidR="008B41DE" w:rsidRPr="00AF29F1" w:rsidRDefault="008B41DE" w:rsidP="007D6942">
      <w:pPr>
        <w:pStyle w:val="Paragraphedeliste"/>
        <w:numPr>
          <w:ilvl w:val="0"/>
          <w:numId w:val="22"/>
        </w:numPr>
        <w:tabs>
          <w:tab w:val="left" w:pos="2590"/>
        </w:tabs>
        <w:spacing w:line="276" w:lineRule="auto"/>
        <w:ind w:left="709"/>
        <w:jc w:val="both"/>
        <w:rPr>
          <w:rFonts w:ascii="Arial" w:hAnsi="Arial" w:cs="Arial"/>
        </w:rPr>
      </w:pPr>
      <w:r w:rsidRPr="00AF29F1">
        <w:rPr>
          <w:rFonts w:ascii="Arial" w:hAnsi="Arial" w:cs="Arial"/>
        </w:rPr>
        <w:t>Le nombre de plaintes ayant fait l’objet d’une saisine aux tribunaux ;</w:t>
      </w:r>
    </w:p>
    <w:p w14:paraId="2DD4703B" w14:textId="77777777" w:rsidR="008B41DE" w:rsidRPr="00AF29F1" w:rsidRDefault="008B41DE" w:rsidP="007D6942">
      <w:pPr>
        <w:pStyle w:val="Paragraphedeliste"/>
        <w:numPr>
          <w:ilvl w:val="0"/>
          <w:numId w:val="22"/>
        </w:numPr>
        <w:tabs>
          <w:tab w:val="left" w:pos="2590"/>
        </w:tabs>
        <w:spacing w:line="276" w:lineRule="auto"/>
        <w:ind w:left="709"/>
        <w:jc w:val="both"/>
        <w:rPr>
          <w:rFonts w:ascii="Arial" w:hAnsi="Arial" w:cs="Arial"/>
        </w:rPr>
      </w:pPr>
      <w:r w:rsidRPr="00AF29F1">
        <w:rPr>
          <w:rFonts w:ascii="Arial" w:hAnsi="Arial" w:cs="Arial"/>
        </w:rPr>
        <w:t xml:space="preserve">Le nombre de comités de gestion des réclamations installé et formé. </w:t>
      </w:r>
    </w:p>
    <w:p w14:paraId="01FEC4D3" w14:textId="77777777" w:rsidR="008B41DE" w:rsidRPr="00AF29F1" w:rsidRDefault="008B41DE" w:rsidP="007D6942">
      <w:pPr>
        <w:spacing w:line="276" w:lineRule="auto"/>
        <w:jc w:val="both"/>
        <w:rPr>
          <w:rFonts w:ascii="Arial" w:hAnsi="Arial" w:cs="Arial"/>
          <w:sz w:val="24"/>
          <w:szCs w:val="24"/>
          <w:lang w:val="fr-FR"/>
        </w:rPr>
      </w:pPr>
    </w:p>
    <w:p w14:paraId="25D1841B" w14:textId="77777777" w:rsidR="008B41DE" w:rsidRPr="00AF29F1" w:rsidRDefault="008B41DE" w:rsidP="007D6942">
      <w:pPr>
        <w:spacing w:line="276" w:lineRule="auto"/>
        <w:jc w:val="both"/>
        <w:rPr>
          <w:rFonts w:ascii="Arial" w:hAnsi="Arial" w:cs="Arial"/>
          <w:sz w:val="24"/>
          <w:szCs w:val="24"/>
          <w:lang w:val="fr-FR"/>
        </w:rPr>
      </w:pPr>
      <w:r w:rsidRPr="00AF29F1">
        <w:rPr>
          <w:rFonts w:ascii="Arial" w:hAnsi="Arial" w:cs="Arial"/>
          <w:sz w:val="24"/>
          <w:szCs w:val="24"/>
          <w:lang w:val="fr-FR"/>
        </w:rPr>
        <w:t xml:space="preserve">Par ailleurs, le suivi traitera </w:t>
      </w:r>
      <w:r w:rsidRPr="00AF29F1">
        <w:rPr>
          <w:rFonts w:ascii="Arial" w:hAnsi="Arial" w:cs="Arial"/>
          <w:b/>
          <w:bCs/>
          <w:sz w:val="24"/>
          <w:szCs w:val="24"/>
          <w:lang w:val="fr-FR"/>
        </w:rPr>
        <w:t>des indicateurs corps</w:t>
      </w:r>
      <w:r w:rsidRPr="00AF29F1">
        <w:rPr>
          <w:rFonts w:ascii="Arial" w:hAnsi="Arial" w:cs="Arial"/>
          <w:sz w:val="24"/>
          <w:szCs w:val="24"/>
          <w:lang w:val="fr-FR"/>
        </w:rPr>
        <w:t xml:space="preserve"> qui devront être contenus dans le plan d’action d’atténuation et réponses aux Risques VBG/EAS/HS et portant essentiellement sur les griefs : </w:t>
      </w:r>
    </w:p>
    <w:p w14:paraId="71C5D527" w14:textId="77777777" w:rsidR="008B41DE" w:rsidRPr="00AF29F1" w:rsidRDefault="008B41DE" w:rsidP="007D6942">
      <w:pPr>
        <w:pStyle w:val="Paragraphedeliste"/>
        <w:numPr>
          <w:ilvl w:val="0"/>
          <w:numId w:val="17"/>
        </w:numPr>
        <w:tabs>
          <w:tab w:val="left" w:pos="2590"/>
        </w:tabs>
        <w:spacing w:line="276" w:lineRule="auto"/>
        <w:jc w:val="both"/>
        <w:rPr>
          <w:rFonts w:ascii="Arial" w:hAnsi="Arial" w:cs="Arial"/>
        </w:rPr>
      </w:pPr>
      <w:r w:rsidRPr="00AF29F1">
        <w:rPr>
          <w:rFonts w:ascii="Arial" w:hAnsi="Arial" w:cs="Arial"/>
        </w:rPr>
        <w:t xml:space="preserve">Le nombre de cas de VBG/EAS/HS et contre les enfants rapportés ; </w:t>
      </w:r>
    </w:p>
    <w:p w14:paraId="4D8F25BD" w14:textId="77777777" w:rsidR="008B41DE" w:rsidRPr="00AF29F1" w:rsidRDefault="008B41DE" w:rsidP="007D6942">
      <w:pPr>
        <w:pStyle w:val="Paragraphedeliste"/>
        <w:numPr>
          <w:ilvl w:val="0"/>
          <w:numId w:val="17"/>
        </w:numPr>
        <w:tabs>
          <w:tab w:val="left" w:pos="2590"/>
        </w:tabs>
        <w:spacing w:line="276" w:lineRule="auto"/>
        <w:jc w:val="both"/>
        <w:rPr>
          <w:rFonts w:ascii="Arial" w:hAnsi="Arial" w:cs="Arial"/>
        </w:rPr>
      </w:pPr>
      <w:r w:rsidRPr="00AF29F1">
        <w:rPr>
          <w:rFonts w:ascii="Arial" w:hAnsi="Arial" w:cs="Arial"/>
        </w:rPr>
        <w:t>Le pourcentage des cas VBG/EAS/HS référés vers les structures de prise en charge ;</w:t>
      </w:r>
    </w:p>
    <w:p w14:paraId="07A7A525" w14:textId="77777777" w:rsidR="008B41DE" w:rsidRPr="00AF29F1" w:rsidRDefault="008B41DE" w:rsidP="007D6942">
      <w:pPr>
        <w:pStyle w:val="Paragraphedeliste"/>
        <w:numPr>
          <w:ilvl w:val="0"/>
          <w:numId w:val="17"/>
        </w:numPr>
        <w:tabs>
          <w:tab w:val="left" w:pos="2590"/>
        </w:tabs>
        <w:spacing w:line="276" w:lineRule="auto"/>
        <w:jc w:val="both"/>
        <w:rPr>
          <w:rFonts w:ascii="Arial" w:hAnsi="Arial" w:cs="Arial"/>
        </w:rPr>
      </w:pPr>
      <w:r w:rsidRPr="00AF29F1">
        <w:rPr>
          <w:rFonts w:ascii="Arial" w:hAnsi="Arial" w:cs="Arial"/>
        </w:rPr>
        <w:t xml:space="preserve">Les types d’incidents (définition ou catégorisation des cas) ; </w:t>
      </w:r>
    </w:p>
    <w:p w14:paraId="45773BFB" w14:textId="77777777" w:rsidR="008B41DE" w:rsidRPr="00AF29F1" w:rsidRDefault="008B41DE" w:rsidP="007D6942">
      <w:pPr>
        <w:pStyle w:val="Paragraphedeliste"/>
        <w:numPr>
          <w:ilvl w:val="0"/>
          <w:numId w:val="17"/>
        </w:numPr>
        <w:tabs>
          <w:tab w:val="left" w:pos="2590"/>
        </w:tabs>
        <w:spacing w:line="276" w:lineRule="auto"/>
        <w:jc w:val="both"/>
        <w:rPr>
          <w:rFonts w:ascii="Arial" w:hAnsi="Arial" w:cs="Arial"/>
        </w:rPr>
      </w:pPr>
      <w:r w:rsidRPr="00AF29F1">
        <w:rPr>
          <w:rFonts w:ascii="Arial" w:hAnsi="Arial" w:cs="Arial"/>
        </w:rPr>
        <w:lastRenderedPageBreak/>
        <w:t>Le nombre ou pourcentage d’incidents (par type d’incident) en fonction: (i) de l’âge de la survivante (adulte / enfant), (ii) si l’agresseur est lié au projet (iii) des services reçus, des renvois effectués et des actions en attente, (iv) nombre de cas traités et clôturés, (v) nombre de cas en cours de traitement, contraintes, (vi) sanctions prises en interne le cas échéant, (vii) % de travailleurs ayant signé le contrat (viii) % de travailleurs ayant participé à une séance de formation sur le code de  conduite (CdC) ; (ix),  % répondants femmes au cours des consultations du projet.</w:t>
      </w:r>
    </w:p>
    <w:p w14:paraId="0A44E73A" w14:textId="77777777" w:rsidR="008B41DE" w:rsidRPr="00AF29F1" w:rsidRDefault="008B41DE" w:rsidP="007D6942">
      <w:pPr>
        <w:tabs>
          <w:tab w:val="left" w:pos="2590"/>
        </w:tabs>
        <w:spacing w:line="276" w:lineRule="auto"/>
        <w:jc w:val="both"/>
        <w:rPr>
          <w:rFonts w:ascii="Arial" w:hAnsi="Arial" w:cs="Arial"/>
          <w:sz w:val="24"/>
          <w:szCs w:val="24"/>
          <w:lang w:val="fr-FR"/>
        </w:rPr>
      </w:pPr>
    </w:p>
    <w:p w14:paraId="106743C9" w14:textId="77777777" w:rsidR="008B41DE" w:rsidRPr="00AF29F1" w:rsidRDefault="008B41DE" w:rsidP="007D6942">
      <w:pPr>
        <w:spacing w:line="276" w:lineRule="auto"/>
        <w:jc w:val="both"/>
        <w:rPr>
          <w:rFonts w:ascii="Arial" w:eastAsia="Times New Roman" w:hAnsi="Arial" w:cs="Arial"/>
          <w:sz w:val="24"/>
          <w:szCs w:val="24"/>
          <w:lang w:val="fr-FR" w:eastAsia="fr-FR"/>
        </w:rPr>
      </w:pPr>
      <w:r w:rsidRPr="00AF29F1">
        <w:rPr>
          <w:rFonts w:ascii="Arial" w:eastAsia="Times New Roman" w:hAnsi="Arial" w:cs="Arial"/>
          <w:b/>
          <w:bCs/>
          <w:sz w:val="24"/>
          <w:szCs w:val="24"/>
          <w:lang w:val="fr-FR" w:eastAsia="fr-FR"/>
        </w:rPr>
        <w:t>Les indicateurs de suivi</w:t>
      </w:r>
      <w:r w:rsidRPr="00AF29F1">
        <w:rPr>
          <w:rFonts w:ascii="Arial" w:eastAsia="Times New Roman" w:hAnsi="Arial" w:cs="Arial"/>
          <w:sz w:val="24"/>
          <w:szCs w:val="24"/>
          <w:lang w:val="fr-FR" w:eastAsia="fr-FR"/>
        </w:rPr>
        <w:t xml:space="preserve"> de la mise en œuvre du MEP sont les suivants : </w:t>
      </w:r>
    </w:p>
    <w:p w14:paraId="64A033D5" w14:textId="77777777" w:rsidR="008B41DE" w:rsidRPr="00AF29F1" w:rsidRDefault="008B41DE" w:rsidP="007D6942">
      <w:pPr>
        <w:pStyle w:val="Paragraphedeliste"/>
        <w:numPr>
          <w:ilvl w:val="0"/>
          <w:numId w:val="19"/>
        </w:numPr>
        <w:spacing w:line="276" w:lineRule="auto"/>
        <w:jc w:val="both"/>
        <w:rPr>
          <w:rFonts w:ascii="Arial" w:hAnsi="Arial" w:cs="Arial"/>
        </w:rPr>
      </w:pPr>
      <w:r w:rsidRPr="00AF29F1">
        <w:rPr>
          <w:rFonts w:ascii="Arial" w:hAnsi="Arial" w:cs="Arial"/>
        </w:rPr>
        <w:t xml:space="preserve">Au moins 2 consultations des parties prenantes identifiées lors de consultations sur le MEP sont organisées ; </w:t>
      </w:r>
    </w:p>
    <w:p w14:paraId="70F16CF5" w14:textId="77777777" w:rsidR="008B41DE" w:rsidRPr="00AF29F1" w:rsidRDefault="008B41DE" w:rsidP="007D6942">
      <w:pPr>
        <w:pStyle w:val="Paragraphedeliste"/>
        <w:numPr>
          <w:ilvl w:val="0"/>
          <w:numId w:val="19"/>
        </w:numPr>
        <w:spacing w:line="276" w:lineRule="auto"/>
        <w:jc w:val="both"/>
        <w:rPr>
          <w:rFonts w:ascii="Arial" w:hAnsi="Arial" w:cs="Arial"/>
        </w:rPr>
      </w:pPr>
      <w:r w:rsidRPr="00AF29F1">
        <w:rPr>
          <w:rFonts w:ascii="Arial" w:hAnsi="Arial" w:cs="Arial"/>
        </w:rPr>
        <w:t>6 campagnes de sensibilisation de masse sur le MEP sont réalisées dans les zones d’intervention du projet ;</w:t>
      </w:r>
    </w:p>
    <w:p w14:paraId="78EDF97F" w14:textId="77777777" w:rsidR="008B41DE" w:rsidRPr="00AF29F1" w:rsidRDefault="008B41DE" w:rsidP="007D6942">
      <w:pPr>
        <w:pStyle w:val="Paragraphedeliste"/>
        <w:numPr>
          <w:ilvl w:val="0"/>
          <w:numId w:val="19"/>
        </w:numPr>
        <w:spacing w:after="160" w:line="276" w:lineRule="auto"/>
        <w:jc w:val="both"/>
        <w:rPr>
          <w:rFonts w:ascii="Arial" w:hAnsi="Arial" w:cs="Arial"/>
        </w:rPr>
      </w:pPr>
      <w:r w:rsidRPr="00AF29F1">
        <w:rPr>
          <w:rFonts w:ascii="Arial" w:hAnsi="Arial" w:cs="Arial"/>
        </w:rPr>
        <w:t>Au moins 80% des plaintes émises aboutissent à un accord de résolution à l’amiable.</w:t>
      </w:r>
    </w:p>
    <w:p w14:paraId="5C897F23" w14:textId="77777777" w:rsidR="008B41DE" w:rsidRPr="00AF29F1" w:rsidRDefault="008B41DE" w:rsidP="007D6942">
      <w:pPr>
        <w:spacing w:line="276" w:lineRule="auto"/>
        <w:jc w:val="both"/>
        <w:rPr>
          <w:rFonts w:ascii="Arial" w:hAnsi="Arial" w:cs="Arial"/>
          <w:sz w:val="24"/>
          <w:szCs w:val="24"/>
          <w:lang w:val="fr-FR"/>
        </w:rPr>
      </w:pPr>
      <w:r w:rsidRPr="00AF29F1">
        <w:rPr>
          <w:rFonts w:ascii="Arial" w:hAnsi="Arial" w:cs="Arial"/>
          <w:sz w:val="24"/>
          <w:szCs w:val="24"/>
          <w:lang w:val="fr-FR"/>
        </w:rPr>
        <w:t xml:space="preserve">Ces rapports seront complétés par une analyse des risques qui sera faite de façon continue pendant par les SSE/SSS/SVBG toute la durée de mise en œuvre du Projet, ce qui induira une mise à jour du Plan de mobilisation des parties prenantes (PMPP) annuellement au cours des premières phases de travaux et de construction, et tous les deux ans pendant les opérations. Ces informations essentielles permettront au Projet, de mieux adapter les activités d’engagement des parties prenantes, de gestion des plaintes et de prévention et de prise en charge des VBG/EAS/HS. </w:t>
      </w:r>
    </w:p>
    <w:p w14:paraId="21DF4140" w14:textId="77777777" w:rsidR="008B41DE" w:rsidRPr="00AF29F1" w:rsidRDefault="008B41DE" w:rsidP="007D6942">
      <w:pPr>
        <w:tabs>
          <w:tab w:val="left" w:pos="2590"/>
        </w:tabs>
        <w:spacing w:line="276" w:lineRule="auto"/>
        <w:jc w:val="both"/>
        <w:rPr>
          <w:rFonts w:ascii="Arial" w:hAnsi="Arial" w:cs="Arial"/>
          <w:sz w:val="24"/>
          <w:szCs w:val="24"/>
          <w:lang w:val="fr-FR"/>
        </w:rPr>
      </w:pPr>
    </w:p>
    <w:p w14:paraId="0CD6FE6F" w14:textId="77777777" w:rsidR="008B41DE" w:rsidRPr="00AF29F1" w:rsidRDefault="008B41DE" w:rsidP="007D6942">
      <w:pPr>
        <w:spacing w:line="276" w:lineRule="auto"/>
        <w:jc w:val="both"/>
        <w:rPr>
          <w:rFonts w:ascii="Arial" w:hAnsi="Arial" w:cs="Arial"/>
          <w:sz w:val="24"/>
          <w:szCs w:val="24"/>
          <w:lang w:val="fr-FR"/>
        </w:rPr>
      </w:pPr>
      <w:r w:rsidRPr="00AF29F1">
        <w:rPr>
          <w:rFonts w:ascii="Arial" w:hAnsi="Arial" w:cs="Arial"/>
          <w:sz w:val="24"/>
          <w:szCs w:val="24"/>
          <w:lang w:val="fr-FR"/>
        </w:rPr>
        <w:t>À cet effet, l’accent sera mis sur des messages de sensibilisation, de redéfinition des cibles, de capitalisation des leçons et expériences. Par conséquent, le Projet collaborera avec les acteurs communautaires et autres organismes (publics et privés) offrant des services pour toutes ces questions.</w:t>
      </w:r>
    </w:p>
    <w:p w14:paraId="2EEB950F" w14:textId="77777777" w:rsidR="008B41DE" w:rsidRPr="00AF29F1" w:rsidRDefault="008B41DE" w:rsidP="007D6942">
      <w:pPr>
        <w:spacing w:line="276" w:lineRule="auto"/>
        <w:jc w:val="both"/>
        <w:rPr>
          <w:rFonts w:ascii="Arial" w:hAnsi="Arial" w:cs="Arial"/>
          <w:sz w:val="24"/>
          <w:szCs w:val="24"/>
          <w:lang w:val="fr-FR"/>
        </w:rPr>
      </w:pPr>
    </w:p>
    <w:p w14:paraId="1EC224C9" w14:textId="77777777" w:rsidR="008B41DE" w:rsidRPr="00AF29F1" w:rsidRDefault="008B41DE">
      <w:pPr>
        <w:pStyle w:val="Titre2"/>
        <w:numPr>
          <w:ilvl w:val="0"/>
          <w:numId w:val="33"/>
        </w:numPr>
        <w:spacing w:line="276" w:lineRule="auto"/>
        <w:contextualSpacing/>
        <w:jc w:val="both"/>
        <w:rPr>
          <w:rFonts w:eastAsia="Calibri" w:cs="Arial"/>
          <w:bCs/>
          <w:iCs/>
          <w:color w:val="0070C0"/>
          <w:szCs w:val="24"/>
          <w:lang w:val="fr-FR" w:eastAsia="fr-FR"/>
        </w:rPr>
      </w:pPr>
      <w:bookmarkStart w:id="106" w:name="_Toc71276184"/>
      <w:bookmarkStart w:id="107" w:name="_Toc32421372"/>
      <w:r w:rsidRPr="00AF29F1">
        <w:rPr>
          <w:rFonts w:cs="Arial"/>
          <w:szCs w:val="24"/>
          <w:lang w:val="fr-FR"/>
        </w:rPr>
        <w:t>Critères relatifs aux enquêteurs</w:t>
      </w:r>
      <w:bookmarkEnd w:id="106"/>
      <w:r w:rsidRPr="00AF29F1">
        <w:rPr>
          <w:rFonts w:cs="Arial"/>
          <w:szCs w:val="24"/>
          <w:lang w:val="fr-FR"/>
        </w:rPr>
        <w:t xml:space="preserve"> </w:t>
      </w:r>
      <w:bookmarkEnd w:id="107"/>
    </w:p>
    <w:p w14:paraId="1909FFAD" w14:textId="77777777" w:rsidR="008B41DE" w:rsidRPr="00AF29F1" w:rsidRDefault="008B41DE" w:rsidP="007D6942">
      <w:pPr>
        <w:spacing w:line="276" w:lineRule="auto"/>
        <w:jc w:val="both"/>
        <w:rPr>
          <w:rFonts w:ascii="Arial" w:hAnsi="Arial" w:cs="Arial"/>
          <w:sz w:val="24"/>
          <w:szCs w:val="24"/>
          <w:lang w:val="fr-FR"/>
        </w:rPr>
      </w:pPr>
    </w:p>
    <w:p w14:paraId="2FA23C5B" w14:textId="77777777" w:rsidR="008B41DE" w:rsidRPr="00AF29F1" w:rsidRDefault="008B41DE" w:rsidP="007D6942">
      <w:pPr>
        <w:spacing w:line="276" w:lineRule="auto"/>
        <w:jc w:val="both"/>
        <w:rPr>
          <w:rFonts w:ascii="Arial" w:hAnsi="Arial" w:cs="Arial"/>
          <w:sz w:val="24"/>
          <w:szCs w:val="24"/>
          <w:lang w:val="fr-FR"/>
        </w:rPr>
      </w:pPr>
      <w:r w:rsidRPr="00AF29F1">
        <w:rPr>
          <w:rFonts w:ascii="Arial" w:hAnsi="Arial" w:cs="Arial"/>
          <w:sz w:val="24"/>
          <w:szCs w:val="24"/>
          <w:lang w:val="fr-FR"/>
        </w:rPr>
        <w:t xml:space="preserve">Les critères à prendre en compte dans le choix ou la désignation des enquêteurs sont les suivants : </w:t>
      </w:r>
    </w:p>
    <w:p w14:paraId="7DF244D9" w14:textId="77777777" w:rsidR="008B41DE" w:rsidRPr="00AF29F1" w:rsidRDefault="008B41DE" w:rsidP="007D6942">
      <w:pPr>
        <w:spacing w:line="276" w:lineRule="auto"/>
        <w:jc w:val="both"/>
        <w:rPr>
          <w:rFonts w:ascii="Arial" w:hAnsi="Arial" w:cs="Arial"/>
          <w:sz w:val="24"/>
          <w:szCs w:val="24"/>
          <w:lang w:val="fr-FR"/>
        </w:rPr>
      </w:pPr>
    </w:p>
    <w:p w14:paraId="52483836" w14:textId="580F4E51" w:rsidR="008B41DE" w:rsidRPr="00AF29F1" w:rsidRDefault="008B41DE" w:rsidP="007D6942">
      <w:pPr>
        <w:pStyle w:val="Titre3"/>
        <w:numPr>
          <w:ilvl w:val="0"/>
          <w:numId w:val="0"/>
        </w:numPr>
        <w:spacing w:line="276" w:lineRule="auto"/>
        <w:ind w:left="720"/>
        <w:rPr>
          <w:rFonts w:cs="Arial"/>
          <w:sz w:val="24"/>
          <w:lang w:val="fr-FR"/>
        </w:rPr>
      </w:pPr>
      <w:bookmarkStart w:id="108" w:name="_Toc71276185"/>
      <w:bookmarkStart w:id="109" w:name="_Toc32421373"/>
      <w:r w:rsidRPr="00AF29F1">
        <w:rPr>
          <w:rFonts w:cs="Arial"/>
          <w:sz w:val="24"/>
          <w:lang w:val="fr-FR"/>
        </w:rPr>
        <w:t>1</w:t>
      </w:r>
      <w:r w:rsidR="00772DB9">
        <w:rPr>
          <w:rFonts w:cs="Arial"/>
          <w:sz w:val="24"/>
          <w:lang w:val="fr-FR"/>
        </w:rPr>
        <w:t>6</w:t>
      </w:r>
      <w:r w:rsidRPr="00AF29F1">
        <w:rPr>
          <w:rFonts w:cs="Arial"/>
          <w:sz w:val="24"/>
          <w:lang w:val="fr-FR"/>
        </w:rPr>
        <w:t>.</w:t>
      </w:r>
      <w:bookmarkEnd w:id="108"/>
      <w:r w:rsidRPr="00AF29F1">
        <w:rPr>
          <w:rFonts w:cs="Arial"/>
          <w:sz w:val="24"/>
          <w:lang w:val="fr-FR"/>
        </w:rPr>
        <w:t xml:space="preserve">1. Compétence </w:t>
      </w:r>
      <w:bookmarkEnd w:id="109"/>
    </w:p>
    <w:p w14:paraId="37A1415D" w14:textId="77777777" w:rsidR="008B41DE" w:rsidRPr="00AF29F1" w:rsidRDefault="008B41DE" w:rsidP="007D6942">
      <w:pPr>
        <w:spacing w:line="276" w:lineRule="auto"/>
        <w:jc w:val="both"/>
        <w:rPr>
          <w:rFonts w:ascii="Arial" w:hAnsi="Arial" w:cs="Arial"/>
          <w:sz w:val="24"/>
          <w:szCs w:val="24"/>
          <w:lang w:val="fr-FR"/>
        </w:rPr>
      </w:pPr>
      <w:r w:rsidRPr="00AF29F1">
        <w:rPr>
          <w:rFonts w:ascii="Arial" w:hAnsi="Arial" w:cs="Arial"/>
          <w:sz w:val="24"/>
          <w:szCs w:val="24"/>
          <w:lang w:val="fr-FR"/>
        </w:rPr>
        <w:t>Les personnes qui mènent les enquêtes doivent avoir la capacité de prendre les mesures et/ou décisions appropriées et de les appliquer. Elles également maitriser les langues locales pour mieux transmettre les informations nécessaires aux bénéficiaires.</w:t>
      </w:r>
    </w:p>
    <w:p w14:paraId="40556D25" w14:textId="77777777" w:rsidR="008B41DE" w:rsidRPr="00AF29F1" w:rsidRDefault="008B41DE" w:rsidP="007D6942">
      <w:pPr>
        <w:autoSpaceDE w:val="0"/>
        <w:autoSpaceDN w:val="0"/>
        <w:adjustRightInd w:val="0"/>
        <w:spacing w:line="276" w:lineRule="auto"/>
        <w:ind w:left="708"/>
        <w:contextualSpacing/>
        <w:jc w:val="both"/>
        <w:rPr>
          <w:rFonts w:ascii="Arial" w:eastAsia="Calibri" w:hAnsi="Arial" w:cs="Arial"/>
          <w:sz w:val="24"/>
          <w:szCs w:val="24"/>
          <w:lang w:val="fr-FR"/>
        </w:rPr>
      </w:pPr>
    </w:p>
    <w:p w14:paraId="2848EE8C" w14:textId="4A649F93" w:rsidR="008B41DE" w:rsidRPr="00AF29F1" w:rsidRDefault="008B41DE" w:rsidP="007D6942">
      <w:pPr>
        <w:pStyle w:val="Titre3"/>
        <w:numPr>
          <w:ilvl w:val="0"/>
          <w:numId w:val="0"/>
        </w:numPr>
        <w:spacing w:line="276" w:lineRule="auto"/>
        <w:ind w:firstLine="708"/>
        <w:rPr>
          <w:rFonts w:cs="Arial"/>
          <w:sz w:val="24"/>
          <w:lang w:val="fr-FR"/>
        </w:rPr>
      </w:pPr>
      <w:bookmarkStart w:id="110" w:name="_Toc71276186"/>
      <w:bookmarkStart w:id="111" w:name="_Toc32421374"/>
      <w:r w:rsidRPr="00AF29F1">
        <w:rPr>
          <w:rFonts w:cs="Arial"/>
          <w:sz w:val="24"/>
          <w:lang w:val="fr-FR"/>
        </w:rPr>
        <w:t>1</w:t>
      </w:r>
      <w:r w:rsidR="00772DB9">
        <w:rPr>
          <w:rFonts w:cs="Arial"/>
          <w:sz w:val="24"/>
          <w:lang w:val="fr-FR"/>
        </w:rPr>
        <w:t>6</w:t>
      </w:r>
      <w:r w:rsidRPr="00AF29F1">
        <w:rPr>
          <w:rFonts w:cs="Arial"/>
          <w:sz w:val="24"/>
          <w:lang w:val="fr-FR"/>
        </w:rPr>
        <w:t>.</w:t>
      </w:r>
      <w:bookmarkEnd w:id="110"/>
      <w:r w:rsidRPr="00AF29F1">
        <w:rPr>
          <w:rFonts w:cs="Arial"/>
          <w:sz w:val="24"/>
          <w:lang w:val="fr-FR"/>
        </w:rPr>
        <w:t>2. Transparence</w:t>
      </w:r>
      <w:bookmarkEnd w:id="111"/>
    </w:p>
    <w:p w14:paraId="10F43CFD" w14:textId="77777777" w:rsidR="008B41DE" w:rsidRPr="00AF29F1" w:rsidRDefault="008B41DE" w:rsidP="007D6942">
      <w:pPr>
        <w:spacing w:line="276" w:lineRule="auto"/>
        <w:jc w:val="both"/>
        <w:rPr>
          <w:rFonts w:ascii="Arial" w:hAnsi="Arial" w:cs="Arial"/>
          <w:sz w:val="24"/>
          <w:szCs w:val="24"/>
          <w:lang w:val="fr-FR"/>
        </w:rPr>
      </w:pPr>
      <w:r w:rsidRPr="00AF29F1">
        <w:rPr>
          <w:rFonts w:ascii="Arial" w:hAnsi="Arial" w:cs="Arial"/>
          <w:sz w:val="24"/>
          <w:szCs w:val="24"/>
          <w:lang w:val="fr-FR"/>
        </w:rPr>
        <w:t xml:space="preserve">Dans le cas des plaintes de nature non sensible, il est important de s’assurer de la transparence de la procédure suivie. Ceci comprend la composition de l’équipe </w:t>
      </w:r>
      <w:r w:rsidRPr="00AF29F1">
        <w:rPr>
          <w:rFonts w:ascii="Arial" w:hAnsi="Arial" w:cs="Arial"/>
          <w:sz w:val="24"/>
          <w:szCs w:val="24"/>
          <w:lang w:val="fr-FR"/>
        </w:rPr>
        <w:lastRenderedPageBreak/>
        <w:t>d’enquête et le choix des responsables des décisions. Toutes les décisions importantes qui sont prises doivent être annoncées clairement.</w:t>
      </w:r>
    </w:p>
    <w:p w14:paraId="7CB95B4E" w14:textId="77777777" w:rsidR="008B41DE" w:rsidRPr="00AF29F1" w:rsidRDefault="008B41DE" w:rsidP="007D6942">
      <w:pPr>
        <w:spacing w:line="276" w:lineRule="auto"/>
        <w:jc w:val="both"/>
        <w:rPr>
          <w:rFonts w:ascii="Arial" w:hAnsi="Arial" w:cs="Arial"/>
          <w:sz w:val="24"/>
          <w:szCs w:val="24"/>
          <w:lang w:val="fr-FR"/>
        </w:rPr>
      </w:pPr>
    </w:p>
    <w:p w14:paraId="6DF0BCD7" w14:textId="75CB445E" w:rsidR="008B41DE" w:rsidRPr="00AF29F1" w:rsidRDefault="008B41DE" w:rsidP="007D6942">
      <w:pPr>
        <w:pStyle w:val="Titre3"/>
        <w:numPr>
          <w:ilvl w:val="0"/>
          <w:numId w:val="0"/>
        </w:numPr>
        <w:spacing w:line="276" w:lineRule="auto"/>
        <w:ind w:firstLine="708"/>
        <w:rPr>
          <w:rFonts w:cs="Arial"/>
          <w:sz w:val="24"/>
          <w:lang w:val="fr-FR"/>
        </w:rPr>
      </w:pPr>
      <w:bookmarkStart w:id="112" w:name="_Toc32421375"/>
      <w:bookmarkStart w:id="113" w:name="_Toc71276187"/>
      <w:r w:rsidRPr="00AF29F1">
        <w:rPr>
          <w:rFonts w:cs="Arial"/>
          <w:sz w:val="24"/>
          <w:lang w:val="fr-FR"/>
        </w:rPr>
        <w:t>1</w:t>
      </w:r>
      <w:r w:rsidR="00772DB9">
        <w:rPr>
          <w:rFonts w:cs="Arial"/>
          <w:sz w:val="24"/>
          <w:lang w:val="fr-FR"/>
        </w:rPr>
        <w:t>6</w:t>
      </w:r>
      <w:r w:rsidRPr="00AF29F1">
        <w:rPr>
          <w:rFonts w:cs="Arial"/>
          <w:sz w:val="24"/>
          <w:lang w:val="fr-FR"/>
        </w:rPr>
        <w:t>.</w:t>
      </w:r>
      <w:bookmarkEnd w:id="112"/>
      <w:bookmarkEnd w:id="113"/>
      <w:r w:rsidRPr="00AF29F1">
        <w:rPr>
          <w:rFonts w:cs="Arial"/>
          <w:sz w:val="24"/>
          <w:lang w:val="fr-FR"/>
        </w:rPr>
        <w:t>3. Confidentialité</w:t>
      </w:r>
    </w:p>
    <w:p w14:paraId="47896789" w14:textId="77777777" w:rsidR="008B41DE" w:rsidRPr="00AF29F1" w:rsidRDefault="008B41DE" w:rsidP="007D6942">
      <w:pPr>
        <w:autoSpaceDE w:val="0"/>
        <w:autoSpaceDN w:val="0"/>
        <w:adjustRightInd w:val="0"/>
        <w:spacing w:line="276" w:lineRule="auto"/>
        <w:ind w:left="170"/>
        <w:contextualSpacing/>
        <w:jc w:val="both"/>
        <w:rPr>
          <w:rFonts w:ascii="Arial" w:eastAsia="Calibri" w:hAnsi="Arial" w:cs="Arial"/>
          <w:sz w:val="24"/>
          <w:szCs w:val="24"/>
          <w:lang w:val="fr-FR"/>
        </w:rPr>
      </w:pPr>
    </w:p>
    <w:p w14:paraId="7D55CE1B" w14:textId="77777777" w:rsidR="008B41DE" w:rsidRPr="00AF29F1" w:rsidRDefault="008B41DE" w:rsidP="007D6942">
      <w:pPr>
        <w:spacing w:line="276" w:lineRule="auto"/>
        <w:jc w:val="both"/>
        <w:rPr>
          <w:rFonts w:ascii="Arial" w:hAnsi="Arial" w:cs="Arial"/>
          <w:sz w:val="24"/>
          <w:szCs w:val="24"/>
          <w:lang w:val="fr-FR"/>
        </w:rPr>
      </w:pPr>
      <w:r w:rsidRPr="00AF29F1">
        <w:rPr>
          <w:rFonts w:ascii="Arial" w:hAnsi="Arial" w:cs="Arial"/>
          <w:sz w:val="24"/>
          <w:szCs w:val="24"/>
          <w:lang w:val="fr-FR"/>
        </w:rPr>
        <w:t xml:space="preserve">La confidentialité est essentielle, en particulier dans le cas des plaintes de nature sensible. Il faut s’en tenir aux informations strictement nécessaires afin de protéger tant la personne plaignante que la personne contre laquelle la plainte est portée. </w:t>
      </w:r>
    </w:p>
    <w:p w14:paraId="5FD0CBC1" w14:textId="77777777" w:rsidR="008B41DE" w:rsidRPr="00AF29F1" w:rsidRDefault="008B41DE" w:rsidP="007D6942">
      <w:pPr>
        <w:autoSpaceDE w:val="0"/>
        <w:autoSpaceDN w:val="0"/>
        <w:adjustRightInd w:val="0"/>
        <w:spacing w:line="276" w:lineRule="auto"/>
        <w:ind w:left="708"/>
        <w:contextualSpacing/>
        <w:jc w:val="both"/>
        <w:rPr>
          <w:rFonts w:ascii="Arial" w:eastAsia="Calibri" w:hAnsi="Arial" w:cs="Arial"/>
          <w:sz w:val="24"/>
          <w:szCs w:val="24"/>
          <w:lang w:val="fr-FR"/>
        </w:rPr>
      </w:pPr>
    </w:p>
    <w:p w14:paraId="6825A552" w14:textId="418C0141" w:rsidR="008B41DE" w:rsidRPr="00AF29F1" w:rsidRDefault="008B41DE" w:rsidP="007D6942">
      <w:pPr>
        <w:pStyle w:val="Titre3"/>
        <w:numPr>
          <w:ilvl w:val="0"/>
          <w:numId w:val="0"/>
        </w:numPr>
        <w:spacing w:line="276" w:lineRule="auto"/>
        <w:ind w:firstLine="708"/>
        <w:rPr>
          <w:rFonts w:cs="Arial"/>
          <w:sz w:val="24"/>
          <w:lang w:val="fr-FR"/>
        </w:rPr>
      </w:pPr>
      <w:bookmarkStart w:id="114" w:name="_Toc32421376"/>
      <w:bookmarkStart w:id="115" w:name="_Toc71276188"/>
      <w:r w:rsidRPr="00AF29F1">
        <w:rPr>
          <w:rFonts w:cs="Arial"/>
          <w:sz w:val="24"/>
          <w:lang w:val="fr-FR"/>
        </w:rPr>
        <w:t>1</w:t>
      </w:r>
      <w:r w:rsidR="00772DB9">
        <w:rPr>
          <w:rFonts w:cs="Arial"/>
          <w:sz w:val="24"/>
          <w:lang w:val="fr-FR"/>
        </w:rPr>
        <w:t>6</w:t>
      </w:r>
      <w:r w:rsidRPr="00AF29F1">
        <w:rPr>
          <w:rFonts w:cs="Arial"/>
          <w:sz w:val="24"/>
          <w:lang w:val="fr-FR"/>
        </w:rPr>
        <w:t xml:space="preserve">.4. Impartialité </w:t>
      </w:r>
      <w:bookmarkEnd w:id="114"/>
      <w:bookmarkEnd w:id="115"/>
    </w:p>
    <w:p w14:paraId="07441E73" w14:textId="77777777" w:rsidR="008B41DE" w:rsidRPr="00AF29F1" w:rsidRDefault="008B41DE" w:rsidP="007D6942">
      <w:pPr>
        <w:spacing w:line="276" w:lineRule="auto"/>
        <w:jc w:val="both"/>
        <w:rPr>
          <w:rFonts w:ascii="Arial" w:hAnsi="Arial" w:cs="Arial"/>
          <w:sz w:val="24"/>
          <w:szCs w:val="24"/>
          <w:lang w:val="fr-FR"/>
        </w:rPr>
      </w:pPr>
    </w:p>
    <w:p w14:paraId="5B50C538" w14:textId="77777777" w:rsidR="008B41DE" w:rsidRPr="00AF29F1" w:rsidRDefault="008B41DE" w:rsidP="007D6942">
      <w:pPr>
        <w:spacing w:line="276" w:lineRule="auto"/>
        <w:jc w:val="both"/>
        <w:rPr>
          <w:rFonts w:ascii="Arial" w:eastAsia="Calibri" w:hAnsi="Arial" w:cs="Arial"/>
          <w:sz w:val="24"/>
          <w:szCs w:val="24"/>
          <w:lang w:val="fr-FR"/>
        </w:rPr>
      </w:pPr>
      <w:r w:rsidRPr="00AF29F1">
        <w:rPr>
          <w:rFonts w:ascii="Arial" w:hAnsi="Arial" w:cs="Arial"/>
          <w:sz w:val="24"/>
          <w:szCs w:val="24"/>
          <w:lang w:val="fr-FR"/>
        </w:rPr>
        <w:t>L’impartialité des enquêteurs est cruciale si on veut que les plaintes et les réponses qui y sont données soient traitées de façon équitable. Si les personnes qui participent au traitement d’une plainte ont un intérêt direct dans l’issue d’une enquête, ceci pourrait nuire au MEPC et causer plus d’angoisse ou de tort aux personnes concernées.</w:t>
      </w:r>
    </w:p>
    <w:p w14:paraId="44AACBF6" w14:textId="77777777" w:rsidR="008B41DE" w:rsidRPr="00AF29F1" w:rsidRDefault="008B41DE" w:rsidP="007D6942">
      <w:pPr>
        <w:spacing w:line="276" w:lineRule="auto"/>
        <w:jc w:val="both"/>
        <w:rPr>
          <w:rFonts w:ascii="Arial" w:hAnsi="Arial" w:cs="Arial"/>
          <w:sz w:val="24"/>
          <w:szCs w:val="24"/>
          <w:lang w:val="fr-FR"/>
        </w:rPr>
      </w:pPr>
      <w:r w:rsidRPr="00AF29F1">
        <w:rPr>
          <w:rFonts w:ascii="Arial" w:hAnsi="Arial" w:cs="Arial"/>
          <w:sz w:val="24"/>
          <w:szCs w:val="24"/>
          <w:lang w:val="fr-FR"/>
        </w:rPr>
        <w:t xml:space="preserve">Il est à signaler que certaines plaintes de nature sensible pourraient exiger que les enquêteurs soient formés pour mener des investigations spécialisées de façon à ne causer aucun préjudice et à maintenir l’intégrité du MEP (par ex. dans des cas d’exploitation et d’abus sexuel). </w:t>
      </w:r>
    </w:p>
    <w:p w14:paraId="675F754E" w14:textId="77777777" w:rsidR="008B41DE" w:rsidRPr="00AF29F1" w:rsidRDefault="008B41DE" w:rsidP="007D6942">
      <w:pPr>
        <w:spacing w:line="276" w:lineRule="auto"/>
        <w:jc w:val="both"/>
        <w:rPr>
          <w:rFonts w:ascii="Arial" w:hAnsi="Arial" w:cs="Arial"/>
          <w:sz w:val="24"/>
          <w:szCs w:val="24"/>
          <w:lang w:val="fr-FR"/>
        </w:rPr>
      </w:pPr>
    </w:p>
    <w:p w14:paraId="5424227A" w14:textId="77777777" w:rsidR="008B41DE" w:rsidRPr="00AF29F1" w:rsidRDefault="008B41DE" w:rsidP="007D6942">
      <w:pPr>
        <w:spacing w:line="276" w:lineRule="auto"/>
        <w:jc w:val="both"/>
        <w:rPr>
          <w:rFonts w:ascii="Arial" w:hAnsi="Arial" w:cs="Arial"/>
          <w:sz w:val="24"/>
          <w:szCs w:val="24"/>
          <w:lang w:val="fr-FR"/>
        </w:rPr>
      </w:pPr>
      <w:r w:rsidRPr="00AF29F1">
        <w:rPr>
          <w:rFonts w:ascii="Arial" w:hAnsi="Arial" w:cs="Arial"/>
          <w:sz w:val="24"/>
          <w:szCs w:val="24"/>
          <w:lang w:val="fr-FR"/>
        </w:rPr>
        <w:t xml:space="preserve">Toute plainte sensible liée au décès et/ou à un abus sexuel sera immédiatement transmise à la Banque Mondiale via l’UCP (Endéans 24 heures).  </w:t>
      </w:r>
    </w:p>
    <w:p w14:paraId="094B86CE" w14:textId="77777777" w:rsidR="008B41DE" w:rsidRPr="00F13592" w:rsidRDefault="008B41DE" w:rsidP="007D6942">
      <w:pPr>
        <w:spacing w:after="160" w:line="276" w:lineRule="auto"/>
        <w:jc w:val="both"/>
        <w:rPr>
          <w:rFonts w:ascii="Arial" w:eastAsia="Calibri" w:hAnsi="Arial" w:cs="Arial"/>
          <w:sz w:val="12"/>
          <w:szCs w:val="12"/>
          <w:lang w:val="fr-FR"/>
        </w:rPr>
      </w:pPr>
    </w:p>
    <w:p w14:paraId="317F3034" w14:textId="602D2EE3" w:rsidR="008B41DE" w:rsidRPr="00AF29F1" w:rsidRDefault="008B41DE" w:rsidP="007D6942">
      <w:pPr>
        <w:pStyle w:val="Titre2"/>
        <w:numPr>
          <w:ilvl w:val="0"/>
          <w:numId w:val="0"/>
        </w:numPr>
        <w:spacing w:line="276" w:lineRule="auto"/>
        <w:ind w:left="1135"/>
        <w:jc w:val="both"/>
        <w:rPr>
          <w:rFonts w:eastAsia="Calibri" w:cs="Arial"/>
          <w:b w:val="0"/>
          <w:bCs/>
          <w:iCs/>
          <w:color w:val="auto"/>
          <w:szCs w:val="24"/>
          <w:lang w:val="fr-FR" w:eastAsia="fr-FR"/>
        </w:rPr>
      </w:pPr>
      <w:bookmarkStart w:id="116" w:name="_Toc32421377"/>
      <w:bookmarkStart w:id="117" w:name="_Toc71276189"/>
      <w:r w:rsidRPr="00AF29F1">
        <w:rPr>
          <w:rFonts w:cs="Arial"/>
          <w:color w:val="auto"/>
          <w:szCs w:val="24"/>
          <w:lang w:val="fr-FR"/>
        </w:rPr>
        <w:t>1</w:t>
      </w:r>
      <w:r w:rsidR="00772DB9">
        <w:rPr>
          <w:rFonts w:cs="Arial"/>
          <w:color w:val="auto"/>
          <w:szCs w:val="24"/>
          <w:lang w:val="fr-FR"/>
        </w:rPr>
        <w:t>6</w:t>
      </w:r>
      <w:r w:rsidRPr="00AF29F1">
        <w:rPr>
          <w:rFonts w:cs="Arial"/>
          <w:color w:val="auto"/>
          <w:szCs w:val="24"/>
          <w:lang w:val="fr-FR"/>
        </w:rPr>
        <w:t>.5. Réponse et prise des mesures</w:t>
      </w:r>
      <w:bookmarkEnd w:id="116"/>
      <w:bookmarkEnd w:id="117"/>
    </w:p>
    <w:p w14:paraId="77690A89" w14:textId="77777777" w:rsidR="008B41DE" w:rsidRPr="00AF29F1" w:rsidRDefault="008B41DE" w:rsidP="007D6942">
      <w:pPr>
        <w:spacing w:line="276" w:lineRule="auto"/>
        <w:jc w:val="both"/>
        <w:rPr>
          <w:rFonts w:ascii="Arial" w:hAnsi="Arial" w:cs="Arial"/>
          <w:sz w:val="24"/>
          <w:szCs w:val="24"/>
          <w:lang w:val="fr-FR"/>
        </w:rPr>
      </w:pPr>
    </w:p>
    <w:p w14:paraId="13C62D32" w14:textId="77777777" w:rsidR="008B41DE" w:rsidRPr="00AF29F1" w:rsidRDefault="008B41DE" w:rsidP="007D6942">
      <w:pPr>
        <w:spacing w:line="276" w:lineRule="auto"/>
        <w:jc w:val="both"/>
        <w:rPr>
          <w:rFonts w:ascii="Arial" w:hAnsi="Arial" w:cs="Arial"/>
          <w:sz w:val="24"/>
          <w:szCs w:val="24"/>
          <w:lang w:val="fr-FR"/>
        </w:rPr>
      </w:pPr>
      <w:r w:rsidRPr="00AF29F1">
        <w:rPr>
          <w:rFonts w:ascii="Arial" w:hAnsi="Arial" w:cs="Arial"/>
          <w:sz w:val="24"/>
          <w:szCs w:val="24"/>
          <w:lang w:val="fr-FR"/>
        </w:rPr>
        <w:t>Une plainte formelle exige une réponse rapide de la part du Projet. Il est fondamental de communiquer clairement à la personne plaignante les constats issus des processus d’examen et d’enquête et de la tenir dûment informée des mesures qui seront prises à la suite de ce qui a été décidé. Il pourrait parfois être nécessaire d'informer la communauté en général des mesures qui seront prises si celle-ci a aussi été touchée. Les réponses peuvent se faire par écrit ou verbalement selon ce qui aura été convenu avec la personne plaignante et elles devront être documentées.</w:t>
      </w:r>
    </w:p>
    <w:p w14:paraId="34C0A1B8" w14:textId="77777777" w:rsidR="008B41DE" w:rsidRPr="00AF29F1" w:rsidRDefault="008B41DE" w:rsidP="007D6942">
      <w:pPr>
        <w:spacing w:line="276" w:lineRule="auto"/>
        <w:jc w:val="both"/>
        <w:rPr>
          <w:rFonts w:ascii="Arial" w:hAnsi="Arial" w:cs="Arial"/>
          <w:color w:val="FF0000"/>
          <w:sz w:val="24"/>
          <w:szCs w:val="24"/>
          <w:lang w:val="fr-FR"/>
        </w:rPr>
      </w:pPr>
    </w:p>
    <w:p w14:paraId="5D08DF6B" w14:textId="77777777" w:rsidR="008B41DE" w:rsidRPr="00AF29F1" w:rsidRDefault="008B41DE" w:rsidP="007D6942">
      <w:pPr>
        <w:spacing w:line="276" w:lineRule="auto"/>
        <w:jc w:val="both"/>
        <w:rPr>
          <w:rFonts w:ascii="Arial" w:hAnsi="Arial" w:cs="Arial"/>
          <w:sz w:val="24"/>
          <w:szCs w:val="24"/>
          <w:lang w:val="fr-FR"/>
        </w:rPr>
      </w:pPr>
      <w:r w:rsidRPr="00AF29F1">
        <w:rPr>
          <w:rFonts w:ascii="Arial" w:hAnsi="Arial" w:cs="Arial"/>
          <w:sz w:val="24"/>
          <w:szCs w:val="24"/>
          <w:lang w:val="fr-FR"/>
        </w:rPr>
        <w:t>Cette réponse sera inscrite dans la fiche de plainte dûment remplie par les deux parties et dont le modèle est en annexe. Le (la) plaignant (e) a, de son côté, une semaine pour réagir face à la réponse du comité de gestion des plaintes et conflits.</w:t>
      </w:r>
    </w:p>
    <w:p w14:paraId="386FE1F7" w14:textId="77777777" w:rsidR="008B41DE" w:rsidRPr="00AF29F1" w:rsidRDefault="008B41DE" w:rsidP="007D6942">
      <w:pPr>
        <w:spacing w:line="276" w:lineRule="auto"/>
        <w:jc w:val="both"/>
        <w:rPr>
          <w:rFonts w:ascii="Arial" w:hAnsi="Arial" w:cs="Arial"/>
          <w:sz w:val="24"/>
          <w:szCs w:val="24"/>
          <w:lang w:val="fr-FR"/>
        </w:rPr>
      </w:pPr>
    </w:p>
    <w:p w14:paraId="373C8F42" w14:textId="77777777" w:rsidR="008B41DE" w:rsidRPr="00AF29F1" w:rsidRDefault="008B41DE" w:rsidP="007D6942">
      <w:pPr>
        <w:spacing w:line="276" w:lineRule="auto"/>
        <w:jc w:val="both"/>
        <w:rPr>
          <w:rFonts w:ascii="Arial" w:hAnsi="Arial" w:cs="Arial"/>
          <w:sz w:val="24"/>
          <w:szCs w:val="24"/>
          <w:lang w:val="fr-FR"/>
        </w:rPr>
      </w:pPr>
      <w:r w:rsidRPr="00AF29F1">
        <w:rPr>
          <w:rFonts w:ascii="Arial" w:hAnsi="Arial" w:cs="Arial"/>
          <w:sz w:val="24"/>
          <w:szCs w:val="24"/>
          <w:lang w:val="fr-FR"/>
        </w:rPr>
        <w:t xml:space="preserve">Il sied de signaler que la réponse à une plainte peut être négative ou la réclamation jugée non fondée. Elle peut aussi être positive et accompagnée d'un dédommagement ou indemnisation ; il peut, par exemple, être convenu d'ajouter à la liste de bénéficiaires quelqu'un qui n'y figurait pas auparavant. Si la réponse n’est pas acceptée, la personne plaignante ou son équipe peut faire appel de la décision. Le MEP mis en place exige à </w:t>
      </w:r>
      <w:r w:rsidRPr="00AF29F1">
        <w:rPr>
          <w:rFonts w:ascii="Arial" w:hAnsi="Arial" w:cs="Arial"/>
          <w:sz w:val="24"/>
          <w:szCs w:val="24"/>
          <w:lang w:val="fr-FR"/>
        </w:rPr>
        <w:lastRenderedPageBreak/>
        <w:t>ce que le (la) plaignant (e) soit toujours informé de toute réponse ou de tout traitement réservé à sa plainte ou doléance.</w:t>
      </w:r>
    </w:p>
    <w:p w14:paraId="2950983E" w14:textId="77777777" w:rsidR="008B41DE" w:rsidRPr="00AF29F1" w:rsidRDefault="008B41DE" w:rsidP="007D6942">
      <w:pPr>
        <w:spacing w:line="276" w:lineRule="auto"/>
        <w:jc w:val="both"/>
        <w:rPr>
          <w:rFonts w:ascii="Arial" w:eastAsia="Calibri" w:hAnsi="Arial" w:cs="Arial"/>
          <w:sz w:val="24"/>
          <w:szCs w:val="24"/>
          <w:lang w:val="fr-FR"/>
        </w:rPr>
      </w:pPr>
    </w:p>
    <w:p w14:paraId="13ED3E05" w14:textId="77777777" w:rsidR="008B41DE" w:rsidRPr="00AF29F1" w:rsidRDefault="008B41DE" w:rsidP="007D6942">
      <w:pPr>
        <w:spacing w:line="276" w:lineRule="auto"/>
        <w:jc w:val="both"/>
        <w:rPr>
          <w:rFonts w:ascii="Arial" w:hAnsi="Arial" w:cs="Arial"/>
          <w:sz w:val="24"/>
          <w:szCs w:val="24"/>
          <w:lang w:val="fr-FR"/>
        </w:rPr>
      </w:pPr>
      <w:r w:rsidRPr="00AF29F1">
        <w:rPr>
          <w:rFonts w:ascii="Arial" w:hAnsi="Arial" w:cs="Arial"/>
          <w:sz w:val="24"/>
          <w:szCs w:val="24"/>
          <w:lang w:val="fr-FR"/>
        </w:rPr>
        <w:t>Certaines allégations pourraient ne pas satisfaire aux exigences formelles relatives aux plaintes du fait d’un manque d’informations cruciales. Toutefois, en cas de présomption de violation des politiques ou d’abus, la violation de la confidentialité des informations sensibles, l’inaction de l’organisation constituerait un manquement à son devoir de diligence.</w:t>
      </w:r>
    </w:p>
    <w:p w14:paraId="0F7101D6" w14:textId="77777777" w:rsidR="008B41DE" w:rsidRPr="00AF29F1" w:rsidRDefault="008B41DE" w:rsidP="007D6942">
      <w:pPr>
        <w:spacing w:line="276" w:lineRule="auto"/>
        <w:jc w:val="both"/>
        <w:rPr>
          <w:rFonts w:ascii="Arial" w:eastAsia="Calibri" w:hAnsi="Arial" w:cs="Arial"/>
          <w:sz w:val="24"/>
          <w:szCs w:val="24"/>
          <w:lang w:val="fr-FR"/>
        </w:rPr>
      </w:pPr>
    </w:p>
    <w:p w14:paraId="7D60352C" w14:textId="77777777" w:rsidR="008B41DE" w:rsidRPr="00AF29F1" w:rsidRDefault="008B41DE" w:rsidP="007D6942">
      <w:pPr>
        <w:spacing w:line="276" w:lineRule="auto"/>
        <w:jc w:val="both"/>
        <w:rPr>
          <w:rFonts w:ascii="Arial" w:eastAsia="Calibri" w:hAnsi="Arial" w:cs="Arial"/>
          <w:sz w:val="24"/>
          <w:szCs w:val="24"/>
          <w:lang w:val="fr-FR"/>
        </w:rPr>
      </w:pPr>
      <w:r w:rsidRPr="00AF29F1">
        <w:rPr>
          <w:rFonts w:ascii="Arial" w:hAnsi="Arial" w:cs="Arial"/>
          <w:sz w:val="24"/>
          <w:szCs w:val="24"/>
          <w:lang w:val="fr-FR"/>
        </w:rPr>
        <w:t>Dans de telles circonstances, il serait nécessaire de mener une enquête préliminaire pour remonter à la source de l'allégation, rechercher une victime ou un témoin à qui parler de la possibilité de déposer une plainte ou une dénonciation</w:t>
      </w:r>
      <w:r w:rsidRPr="00AF29F1">
        <w:rPr>
          <w:rFonts w:ascii="Arial" w:eastAsia="Calibri" w:hAnsi="Arial" w:cs="Arial"/>
          <w:sz w:val="24"/>
          <w:szCs w:val="24"/>
          <w:lang w:val="fr-FR"/>
        </w:rPr>
        <w:t xml:space="preserve">. </w:t>
      </w:r>
    </w:p>
    <w:p w14:paraId="6EE4CF4B" w14:textId="77777777" w:rsidR="008B41DE" w:rsidRPr="00AF29F1" w:rsidRDefault="008B41DE" w:rsidP="007D6942">
      <w:pPr>
        <w:spacing w:line="276" w:lineRule="auto"/>
        <w:jc w:val="both"/>
        <w:rPr>
          <w:rFonts w:ascii="Arial" w:eastAsia="Calibri" w:hAnsi="Arial" w:cs="Arial"/>
          <w:sz w:val="24"/>
          <w:szCs w:val="24"/>
          <w:lang w:val="fr-FR"/>
        </w:rPr>
      </w:pPr>
    </w:p>
    <w:p w14:paraId="5AF16941" w14:textId="77777777" w:rsidR="008B41DE" w:rsidRPr="00AF29F1" w:rsidRDefault="008B41DE" w:rsidP="007D6942">
      <w:pPr>
        <w:spacing w:line="276" w:lineRule="auto"/>
        <w:jc w:val="both"/>
        <w:rPr>
          <w:rFonts w:ascii="Arial" w:hAnsi="Arial" w:cs="Arial"/>
          <w:sz w:val="24"/>
          <w:szCs w:val="24"/>
          <w:lang w:val="fr-FR"/>
        </w:rPr>
      </w:pPr>
      <w:r w:rsidRPr="00AF29F1">
        <w:rPr>
          <w:rFonts w:ascii="Arial" w:hAnsi="Arial" w:cs="Arial"/>
          <w:sz w:val="24"/>
          <w:szCs w:val="24"/>
          <w:lang w:val="fr-FR"/>
        </w:rPr>
        <w:t xml:space="preserve">En cas de décès ou mort d’homme : Le CEP saisira dans l’immédiat l’unité de Coordination du projet. Cette information sera remontée au niveau de la coordination du projet, qui à son tour, transmettra dans les 24 heures l’information à la Banque Mondiale, via la chargée de projet pour des dispositions utiles. Si l’examen de la plainte révèle que cette plainte n’est pas fondée, ou ne concerne pas le projet, la plainte sera rejetée et aucune action y afférente ne sera plus menée. </w:t>
      </w:r>
    </w:p>
    <w:p w14:paraId="7A5FC9F0" w14:textId="77777777" w:rsidR="008B41DE" w:rsidRPr="00AF29F1" w:rsidRDefault="008B41DE" w:rsidP="007D6942">
      <w:pPr>
        <w:spacing w:line="276" w:lineRule="auto"/>
        <w:ind w:left="360"/>
        <w:contextualSpacing/>
        <w:rPr>
          <w:rFonts w:ascii="Arial" w:eastAsia="Calibri" w:hAnsi="Arial" w:cs="Arial"/>
          <w:b/>
          <w:bCs/>
          <w:iCs/>
          <w:color w:val="0070C0"/>
          <w:sz w:val="24"/>
          <w:szCs w:val="24"/>
          <w:lang w:val="fr-FR" w:eastAsia="fr-FR"/>
        </w:rPr>
      </w:pPr>
    </w:p>
    <w:p w14:paraId="47D2E889" w14:textId="4D06D377" w:rsidR="008B41DE" w:rsidRPr="00AF29F1" w:rsidRDefault="008B41DE">
      <w:pPr>
        <w:pStyle w:val="Titre2"/>
        <w:numPr>
          <w:ilvl w:val="1"/>
          <w:numId w:val="35"/>
        </w:numPr>
        <w:spacing w:line="276" w:lineRule="auto"/>
        <w:jc w:val="both"/>
        <w:rPr>
          <w:rFonts w:cs="Arial"/>
          <w:szCs w:val="24"/>
          <w:lang w:val="fr-FR"/>
        </w:rPr>
      </w:pPr>
      <w:bookmarkStart w:id="118" w:name="_Toc32421378"/>
      <w:bookmarkStart w:id="119" w:name="_Toc71276190"/>
      <w:r w:rsidRPr="00AF29F1">
        <w:rPr>
          <w:rFonts w:cs="Arial"/>
          <w:szCs w:val="24"/>
          <w:lang w:val="fr-FR"/>
        </w:rPr>
        <w:t>Réaction du plaignant ou procédure d'appel</w:t>
      </w:r>
      <w:bookmarkEnd w:id="118"/>
      <w:bookmarkEnd w:id="119"/>
    </w:p>
    <w:p w14:paraId="012F9C6D" w14:textId="77777777" w:rsidR="008B41DE" w:rsidRPr="00AF29F1" w:rsidRDefault="008B41DE" w:rsidP="007D6942">
      <w:pPr>
        <w:spacing w:line="276" w:lineRule="auto"/>
        <w:jc w:val="both"/>
        <w:rPr>
          <w:rFonts w:ascii="Arial" w:hAnsi="Arial" w:cs="Arial"/>
          <w:sz w:val="24"/>
          <w:szCs w:val="24"/>
          <w:lang w:val="fr-FR"/>
        </w:rPr>
      </w:pPr>
      <w:r w:rsidRPr="00AF29F1">
        <w:rPr>
          <w:rFonts w:ascii="Arial" w:hAnsi="Arial" w:cs="Arial"/>
          <w:sz w:val="24"/>
          <w:szCs w:val="24"/>
          <w:lang w:val="fr-FR"/>
        </w:rPr>
        <w:t xml:space="preserve">Si la réponse n’est pas acceptée et que les parties concernées (le Projet et le (la) plaignant (e) ne peuvent parvenir à une solution à l'amiable, le (la) plaignant (e) peut décider de faire appel de la réponse. </w:t>
      </w:r>
    </w:p>
    <w:p w14:paraId="1A90AE1C" w14:textId="77777777" w:rsidR="008B41DE" w:rsidRPr="00AF29F1" w:rsidRDefault="008B41DE" w:rsidP="007D6942">
      <w:pPr>
        <w:spacing w:line="276" w:lineRule="auto"/>
        <w:jc w:val="both"/>
        <w:rPr>
          <w:rFonts w:ascii="Arial" w:hAnsi="Arial" w:cs="Arial"/>
          <w:sz w:val="24"/>
          <w:szCs w:val="24"/>
          <w:lang w:val="fr-FR"/>
        </w:rPr>
      </w:pPr>
    </w:p>
    <w:p w14:paraId="3B74179A" w14:textId="77777777" w:rsidR="008B41DE" w:rsidRPr="00AF29F1" w:rsidRDefault="008B41DE" w:rsidP="007D6942">
      <w:pPr>
        <w:spacing w:line="276" w:lineRule="auto"/>
        <w:jc w:val="both"/>
        <w:rPr>
          <w:rFonts w:ascii="Arial" w:hAnsi="Arial" w:cs="Arial"/>
          <w:sz w:val="24"/>
          <w:szCs w:val="24"/>
          <w:lang w:val="fr-FR"/>
        </w:rPr>
      </w:pPr>
      <w:r w:rsidRPr="00AF29F1">
        <w:rPr>
          <w:rFonts w:ascii="Arial" w:hAnsi="Arial" w:cs="Arial"/>
          <w:sz w:val="24"/>
          <w:szCs w:val="24"/>
          <w:lang w:val="fr-FR"/>
        </w:rPr>
        <w:t>La procédure d’appel permet de réexaminer l'enquête déjà effectuée et de déterminer s'il y a lieu de maintenir la première décision ou d’en prendre une nouvelle sur la base des constats issus de ce réexamen. La procédure d’appel sera clairement définie et expliquée aux riverains : dans quels cas elle peut être utilisée ; comment elle fonctionnera et qui y participera. La procédure d’appel, lorsqu’elle est invoquée, sert à vérifier si la décision ou la réponse initiale était appropriée. Elle sera menée par des personnes différentes de celles qui ont participé à la première enquête, afin de démontrer aux personnes plaignantes l'impartialité et la sécurité de la procédure et d'entretenir la confiance dans le MEP.</w:t>
      </w:r>
    </w:p>
    <w:p w14:paraId="6FBA5376" w14:textId="77777777" w:rsidR="008B41DE" w:rsidRPr="00AF29F1" w:rsidRDefault="008B41DE" w:rsidP="007D6942">
      <w:pPr>
        <w:spacing w:line="276" w:lineRule="auto"/>
        <w:jc w:val="both"/>
        <w:rPr>
          <w:rFonts w:ascii="Arial" w:hAnsi="Arial" w:cs="Arial"/>
          <w:sz w:val="24"/>
          <w:szCs w:val="24"/>
          <w:lang w:val="fr-FR"/>
        </w:rPr>
      </w:pPr>
    </w:p>
    <w:p w14:paraId="5A20B639" w14:textId="77777777" w:rsidR="008B41DE" w:rsidRPr="00AF29F1" w:rsidRDefault="008B41DE" w:rsidP="007D6942">
      <w:pPr>
        <w:spacing w:line="276" w:lineRule="auto"/>
        <w:jc w:val="both"/>
        <w:rPr>
          <w:rFonts w:ascii="Arial" w:hAnsi="Arial" w:cs="Arial"/>
          <w:sz w:val="24"/>
          <w:szCs w:val="24"/>
          <w:lang w:val="fr-FR"/>
        </w:rPr>
      </w:pPr>
      <w:r w:rsidRPr="00AF29F1">
        <w:rPr>
          <w:rFonts w:ascii="Arial" w:hAnsi="Arial" w:cs="Arial"/>
          <w:sz w:val="24"/>
          <w:szCs w:val="24"/>
          <w:lang w:val="fr-FR"/>
        </w:rPr>
        <w:t>Si la plainte a été traitée au niveau local, le (la) plaignant (e) peut faire appel à la hiérarchie directement afin de réexaminer sa plainte. Si elle avait déjà fait l'objet d'examen au niveau départemental et qu'il n'y a pas eu de suite favorable, le (la) plaignant (e) pourra saisir directement le CNEP à Brazzaville.</w:t>
      </w:r>
    </w:p>
    <w:p w14:paraId="33FB9953" w14:textId="77777777" w:rsidR="008B41DE" w:rsidRPr="00AF29F1" w:rsidRDefault="008B41DE" w:rsidP="007D6942">
      <w:pPr>
        <w:spacing w:line="276" w:lineRule="auto"/>
        <w:jc w:val="both"/>
        <w:rPr>
          <w:rFonts w:ascii="Arial" w:hAnsi="Arial" w:cs="Arial"/>
          <w:sz w:val="24"/>
          <w:szCs w:val="24"/>
          <w:lang w:val="fr-FR"/>
        </w:rPr>
      </w:pPr>
    </w:p>
    <w:p w14:paraId="5635DF37" w14:textId="77777777" w:rsidR="008B41DE" w:rsidRPr="00AF29F1" w:rsidRDefault="008B41DE" w:rsidP="007D6942">
      <w:pPr>
        <w:spacing w:line="276" w:lineRule="auto"/>
        <w:jc w:val="both"/>
        <w:rPr>
          <w:rFonts w:ascii="Arial" w:hAnsi="Arial" w:cs="Arial"/>
          <w:sz w:val="24"/>
          <w:szCs w:val="24"/>
          <w:lang w:val="fr-FR"/>
        </w:rPr>
      </w:pPr>
      <w:r w:rsidRPr="00AF29F1">
        <w:rPr>
          <w:rFonts w:ascii="Arial" w:hAnsi="Arial" w:cs="Arial"/>
          <w:sz w:val="24"/>
          <w:szCs w:val="24"/>
          <w:lang w:val="fr-FR"/>
        </w:rPr>
        <w:t xml:space="preserve">Si le réexamen prouve que la plainte est recevable et mérite une réponse favorable, le (la) plaignant (e) sera remis(e) dans ses droits, si non, la plainte sera rejetée et le (la) plaignant (e) peut recourir au tribunal compétent de sa circonscription s'il (elle) juge que sa cause a été mal traitée par le Projet. </w:t>
      </w:r>
    </w:p>
    <w:p w14:paraId="6BC1278E" w14:textId="77777777" w:rsidR="008B41DE" w:rsidRPr="00AF29F1" w:rsidRDefault="008B41DE" w:rsidP="007D6942">
      <w:pPr>
        <w:spacing w:line="276" w:lineRule="auto"/>
        <w:jc w:val="both"/>
        <w:rPr>
          <w:rFonts w:ascii="Arial" w:hAnsi="Arial" w:cs="Arial"/>
          <w:sz w:val="24"/>
          <w:szCs w:val="24"/>
          <w:lang w:val="fr-FR"/>
        </w:rPr>
      </w:pPr>
    </w:p>
    <w:bookmarkEnd w:id="94"/>
    <w:p w14:paraId="6C1765F9" w14:textId="77777777" w:rsidR="008B41DE" w:rsidRPr="00AF29F1" w:rsidRDefault="008B41DE" w:rsidP="007D6942">
      <w:pPr>
        <w:pStyle w:val="Titre3"/>
        <w:numPr>
          <w:ilvl w:val="0"/>
          <w:numId w:val="0"/>
        </w:numPr>
        <w:spacing w:line="276" w:lineRule="auto"/>
        <w:rPr>
          <w:rFonts w:cs="Arial"/>
          <w:sz w:val="24"/>
          <w:lang w:val="fr-FR"/>
        </w:rPr>
      </w:pPr>
      <w:r w:rsidRPr="00AF29F1">
        <w:rPr>
          <w:rFonts w:cs="Arial"/>
          <w:sz w:val="24"/>
          <w:lang w:val="fr-FR"/>
        </w:rPr>
        <w:t xml:space="preserve">14. </w:t>
      </w:r>
      <w:bookmarkStart w:id="120" w:name="_Toc71276194"/>
      <w:r w:rsidRPr="00AF29F1">
        <w:rPr>
          <w:rFonts w:cs="Arial"/>
          <w:sz w:val="24"/>
          <w:lang w:val="fr-FR"/>
        </w:rPr>
        <w:t>Procédure d'appel en justice</w:t>
      </w:r>
      <w:bookmarkEnd w:id="120"/>
    </w:p>
    <w:p w14:paraId="58AFF72B" w14:textId="77777777" w:rsidR="008B41DE" w:rsidRPr="00AF29F1" w:rsidRDefault="008B41DE" w:rsidP="007D6942">
      <w:pPr>
        <w:spacing w:line="276" w:lineRule="auto"/>
        <w:jc w:val="both"/>
        <w:rPr>
          <w:rFonts w:ascii="Arial" w:hAnsi="Arial" w:cs="Arial"/>
          <w:sz w:val="24"/>
          <w:szCs w:val="24"/>
          <w:lang w:val="fr-FR"/>
        </w:rPr>
      </w:pPr>
    </w:p>
    <w:p w14:paraId="71AA143F" w14:textId="77777777" w:rsidR="008B41DE" w:rsidRPr="00AF29F1" w:rsidRDefault="008B41DE" w:rsidP="007D6942">
      <w:pPr>
        <w:spacing w:line="276" w:lineRule="auto"/>
        <w:jc w:val="both"/>
        <w:rPr>
          <w:rFonts w:ascii="Arial" w:hAnsi="Arial" w:cs="Arial"/>
          <w:sz w:val="24"/>
          <w:szCs w:val="24"/>
          <w:lang w:val="fr-FR"/>
        </w:rPr>
      </w:pPr>
      <w:r w:rsidRPr="00AF29F1">
        <w:rPr>
          <w:rFonts w:ascii="Arial" w:hAnsi="Arial" w:cs="Arial"/>
          <w:sz w:val="24"/>
          <w:szCs w:val="24"/>
          <w:lang w:val="fr-FR"/>
        </w:rPr>
        <w:t>La constitution de la République du Congo stipule que tout citoyen a le droit de présenter des requêtes aux organes appropriés de l’Etat. Une personne physique ou morale lésée peut donc saisir la justice par le biais de l’action publique.</w:t>
      </w:r>
    </w:p>
    <w:p w14:paraId="24D796BF" w14:textId="77777777" w:rsidR="008B41DE" w:rsidRPr="00AF29F1" w:rsidRDefault="008B41DE" w:rsidP="007D6942">
      <w:pPr>
        <w:spacing w:line="276" w:lineRule="auto"/>
        <w:jc w:val="both"/>
        <w:rPr>
          <w:rFonts w:ascii="Arial" w:hAnsi="Arial" w:cs="Arial"/>
          <w:sz w:val="24"/>
          <w:szCs w:val="24"/>
          <w:lang w:val="fr-FR"/>
        </w:rPr>
      </w:pPr>
    </w:p>
    <w:p w14:paraId="7DBED98D" w14:textId="77777777" w:rsidR="008B41DE" w:rsidRPr="00AF29F1" w:rsidRDefault="008B41DE" w:rsidP="007D6942">
      <w:pPr>
        <w:spacing w:line="276" w:lineRule="auto"/>
        <w:jc w:val="both"/>
        <w:rPr>
          <w:rFonts w:ascii="Arial" w:hAnsi="Arial" w:cs="Arial"/>
          <w:sz w:val="24"/>
          <w:szCs w:val="24"/>
          <w:lang w:val="fr-FR"/>
        </w:rPr>
      </w:pPr>
      <w:r w:rsidRPr="00AF29F1">
        <w:rPr>
          <w:rFonts w:ascii="Arial" w:hAnsi="Arial" w:cs="Arial"/>
          <w:sz w:val="24"/>
          <w:szCs w:val="24"/>
          <w:lang w:val="fr-FR"/>
        </w:rPr>
        <w:t>Ainsi le (la) plaignant (e) non satisfait de l’issue de la plainte du mécanisme d’examen des plaintes du PRUC-19, peut faire recours au tribunal. La Loi n° 51-83 du 21 avril 1983 portant code de procédure civile, commerciale, administrative et financière énonce que le Tribunal est saisi par requête écrite ou verbale. La requête écrite est signée par le demandeur ou son mandataire. La requête verbale est rédigée immédiatement par le Greffier assisté en cas de besoin d'un interprète.</w:t>
      </w:r>
    </w:p>
    <w:p w14:paraId="1DACF0F5" w14:textId="77777777" w:rsidR="008B41DE" w:rsidRPr="00AF29F1" w:rsidRDefault="008B41DE" w:rsidP="007D6942">
      <w:pPr>
        <w:spacing w:line="276" w:lineRule="auto"/>
        <w:jc w:val="both"/>
        <w:rPr>
          <w:rFonts w:ascii="Arial" w:hAnsi="Arial" w:cs="Arial"/>
          <w:sz w:val="24"/>
          <w:szCs w:val="24"/>
          <w:lang w:val="fr-FR"/>
        </w:rPr>
      </w:pPr>
    </w:p>
    <w:p w14:paraId="0EA4AEDD" w14:textId="77777777" w:rsidR="008B41DE" w:rsidRPr="00AF29F1" w:rsidRDefault="008B41DE" w:rsidP="007D6942">
      <w:pPr>
        <w:spacing w:line="276" w:lineRule="auto"/>
        <w:jc w:val="both"/>
        <w:rPr>
          <w:rFonts w:ascii="Arial" w:eastAsia="Calibri" w:hAnsi="Arial" w:cs="Arial"/>
          <w:sz w:val="24"/>
          <w:szCs w:val="24"/>
          <w:lang w:val="fr-FR"/>
        </w:rPr>
      </w:pPr>
      <w:r w:rsidRPr="00AF29F1">
        <w:rPr>
          <w:rFonts w:ascii="Arial" w:hAnsi="Arial" w:cs="Arial"/>
          <w:sz w:val="24"/>
          <w:szCs w:val="24"/>
          <w:lang w:val="fr-FR"/>
        </w:rPr>
        <w:t>Le greffier délivre immédiatement ou à son mandataire une convocation indiquant la date de l'audience à laquelle l'affaire sera appelée. Les parties sont convoquées par le greffier pour l'audience ainsi fixée par le Président. Un délai minimum de 30 jours est dans tous les cas observés entre l'envoi de cette convocation et la date de l'audience. Ce délai est porté à trois mois maximum si le défendeur n'a ni domicile ni résidence au Congo. L’audience est tenue et le jugement est prononcé. Ce jugement peut être relevé appel de toute décision contentieuse. Dans ce cas, l'appel du jugement doit être formé dans le délai d'un mois par les parties au procès et le Ministère Public.</w:t>
      </w:r>
    </w:p>
    <w:p w14:paraId="5ED50F2D" w14:textId="77777777" w:rsidR="008B41DE" w:rsidRPr="00AF29F1" w:rsidRDefault="008B41DE" w:rsidP="007D6942">
      <w:pPr>
        <w:spacing w:line="276" w:lineRule="auto"/>
        <w:jc w:val="both"/>
        <w:rPr>
          <w:rFonts w:ascii="Arial" w:hAnsi="Arial" w:cs="Arial"/>
          <w:sz w:val="24"/>
          <w:szCs w:val="24"/>
          <w:lang w:val="fr-FR"/>
        </w:rPr>
      </w:pPr>
      <w:r w:rsidRPr="00AF29F1">
        <w:rPr>
          <w:rFonts w:ascii="Arial" w:hAnsi="Arial" w:cs="Arial"/>
          <w:sz w:val="24"/>
          <w:szCs w:val="24"/>
          <w:lang w:val="fr-FR"/>
        </w:rPr>
        <w:t>L'appel est formé par déclaration au Greffe de la juridiction qui a rendu la décision attaquée.</w:t>
      </w:r>
    </w:p>
    <w:p w14:paraId="2EB428B6" w14:textId="77777777" w:rsidR="008B41DE" w:rsidRPr="00AF29F1" w:rsidRDefault="008B41DE" w:rsidP="007D6942">
      <w:pPr>
        <w:spacing w:line="276" w:lineRule="auto"/>
        <w:jc w:val="both"/>
        <w:rPr>
          <w:rFonts w:ascii="Arial" w:hAnsi="Arial" w:cs="Arial"/>
          <w:sz w:val="24"/>
          <w:szCs w:val="24"/>
          <w:lang w:val="fr-FR"/>
        </w:rPr>
      </w:pPr>
    </w:p>
    <w:p w14:paraId="508A8F27" w14:textId="77777777" w:rsidR="008B41DE" w:rsidRPr="00AF29F1" w:rsidRDefault="008B41DE" w:rsidP="007D6942">
      <w:pPr>
        <w:spacing w:line="276" w:lineRule="auto"/>
        <w:jc w:val="both"/>
        <w:rPr>
          <w:rFonts w:ascii="Arial" w:hAnsi="Arial" w:cs="Arial"/>
          <w:sz w:val="24"/>
          <w:szCs w:val="24"/>
          <w:lang w:val="fr-FR"/>
        </w:rPr>
      </w:pPr>
      <w:r w:rsidRPr="00AF29F1">
        <w:rPr>
          <w:rFonts w:ascii="Arial" w:hAnsi="Arial" w:cs="Arial"/>
          <w:sz w:val="24"/>
          <w:szCs w:val="24"/>
          <w:lang w:val="fr-FR"/>
        </w:rPr>
        <w:t>L'appel peut aussi être interjeté par lettre. En ce cas, il est réputé fait à la date d'envoi de la lettre, indiquée par le cachet de la poste. Dans le délai de 10 jours, l’avis de l'appel est donné aux autres parties par le Greffier selon les formes de la notification des jugements.</w:t>
      </w:r>
    </w:p>
    <w:p w14:paraId="6EA2BE7B" w14:textId="77777777" w:rsidR="008B41DE" w:rsidRPr="00AF29F1" w:rsidRDefault="008B41DE" w:rsidP="007D6942">
      <w:pPr>
        <w:spacing w:line="276" w:lineRule="auto"/>
        <w:jc w:val="both"/>
        <w:rPr>
          <w:rFonts w:ascii="Arial" w:hAnsi="Arial" w:cs="Arial"/>
          <w:sz w:val="24"/>
          <w:szCs w:val="24"/>
          <w:lang w:val="fr-FR"/>
        </w:rPr>
      </w:pPr>
    </w:p>
    <w:p w14:paraId="7472636D" w14:textId="77777777" w:rsidR="008B41DE" w:rsidRPr="00AF29F1" w:rsidRDefault="008B41DE" w:rsidP="007D6942">
      <w:pPr>
        <w:spacing w:line="276" w:lineRule="auto"/>
        <w:jc w:val="both"/>
        <w:rPr>
          <w:rFonts w:ascii="Arial" w:hAnsi="Arial" w:cs="Arial"/>
          <w:sz w:val="24"/>
          <w:szCs w:val="24"/>
          <w:lang w:val="fr-FR"/>
        </w:rPr>
      </w:pPr>
      <w:r w:rsidRPr="00AF29F1">
        <w:rPr>
          <w:rFonts w:ascii="Arial" w:hAnsi="Arial" w:cs="Arial"/>
          <w:sz w:val="24"/>
          <w:szCs w:val="24"/>
          <w:lang w:val="fr-FR"/>
        </w:rPr>
        <w:t xml:space="preserve">Le (la) plaignant (e) peut également opter en cas de non satisfaction de se pourvoir en cassation. Le pourvoi en cassation est ouvert contre toute décision juridictionnelle rendue en dernier ressort. Il ne peut être fondé que sur l'un des moyens suivants : </w:t>
      </w:r>
    </w:p>
    <w:p w14:paraId="635D386B" w14:textId="77777777" w:rsidR="008B41DE" w:rsidRPr="00AF29F1" w:rsidRDefault="008B41DE" w:rsidP="007D6942">
      <w:pPr>
        <w:numPr>
          <w:ilvl w:val="0"/>
          <w:numId w:val="9"/>
        </w:numPr>
        <w:spacing w:before="240" w:after="160" w:line="276" w:lineRule="auto"/>
        <w:contextualSpacing/>
        <w:jc w:val="both"/>
        <w:rPr>
          <w:rFonts w:ascii="Arial" w:eastAsia="Times New Roman" w:hAnsi="Arial" w:cs="Arial"/>
          <w:sz w:val="24"/>
          <w:szCs w:val="24"/>
          <w:lang w:val="fr-FR" w:eastAsia="fr-FR"/>
        </w:rPr>
      </w:pPr>
      <w:r w:rsidRPr="00AF29F1">
        <w:rPr>
          <w:rFonts w:ascii="Arial" w:eastAsia="Times New Roman" w:hAnsi="Arial" w:cs="Arial"/>
          <w:sz w:val="24"/>
          <w:szCs w:val="24"/>
          <w:lang w:val="fr-FR" w:eastAsia="fr-FR"/>
        </w:rPr>
        <w:t xml:space="preserve">violation des formes substantielles de la procédure ; </w:t>
      </w:r>
    </w:p>
    <w:p w14:paraId="0A4A4966" w14:textId="77777777" w:rsidR="008B41DE" w:rsidRPr="00AF29F1" w:rsidRDefault="008B41DE" w:rsidP="007D6942">
      <w:pPr>
        <w:numPr>
          <w:ilvl w:val="0"/>
          <w:numId w:val="9"/>
        </w:numPr>
        <w:spacing w:before="240" w:after="160" w:line="276" w:lineRule="auto"/>
        <w:contextualSpacing/>
        <w:jc w:val="both"/>
        <w:rPr>
          <w:rFonts w:ascii="Arial" w:eastAsia="Times New Roman" w:hAnsi="Arial" w:cs="Arial"/>
          <w:sz w:val="24"/>
          <w:szCs w:val="24"/>
          <w:lang w:val="fr-FR" w:eastAsia="fr-FR"/>
        </w:rPr>
      </w:pPr>
      <w:r w:rsidRPr="00AF29F1">
        <w:rPr>
          <w:rFonts w:ascii="Arial" w:eastAsia="Times New Roman" w:hAnsi="Arial" w:cs="Arial"/>
          <w:sz w:val="24"/>
          <w:szCs w:val="24"/>
          <w:lang w:val="fr-FR" w:eastAsia="fr-FR"/>
        </w:rPr>
        <w:t xml:space="preserve">défaut, insuffisance ou contrariété de motifs ; </w:t>
      </w:r>
    </w:p>
    <w:p w14:paraId="5EEE9071" w14:textId="77777777" w:rsidR="008B41DE" w:rsidRPr="00AF29F1" w:rsidRDefault="008B41DE" w:rsidP="007D6942">
      <w:pPr>
        <w:numPr>
          <w:ilvl w:val="0"/>
          <w:numId w:val="9"/>
        </w:numPr>
        <w:spacing w:before="240" w:after="160" w:line="276" w:lineRule="auto"/>
        <w:contextualSpacing/>
        <w:jc w:val="both"/>
        <w:rPr>
          <w:rFonts w:ascii="Arial" w:eastAsia="Times New Roman" w:hAnsi="Arial" w:cs="Arial"/>
          <w:sz w:val="24"/>
          <w:szCs w:val="24"/>
          <w:lang w:val="fr-FR" w:eastAsia="fr-FR"/>
        </w:rPr>
      </w:pPr>
      <w:r w:rsidRPr="00AF29F1">
        <w:rPr>
          <w:rFonts w:ascii="Arial" w:eastAsia="Times New Roman" w:hAnsi="Arial" w:cs="Arial"/>
          <w:sz w:val="24"/>
          <w:szCs w:val="24"/>
          <w:lang w:val="fr-FR" w:eastAsia="fr-FR"/>
        </w:rPr>
        <w:t xml:space="preserve">violation de la loi ou de la coutume applicable au litige ; </w:t>
      </w:r>
    </w:p>
    <w:p w14:paraId="01281659" w14:textId="77777777" w:rsidR="008B41DE" w:rsidRPr="00AF29F1" w:rsidRDefault="008B41DE" w:rsidP="007D6942">
      <w:pPr>
        <w:numPr>
          <w:ilvl w:val="0"/>
          <w:numId w:val="9"/>
        </w:numPr>
        <w:spacing w:before="240" w:after="160" w:line="276" w:lineRule="auto"/>
        <w:contextualSpacing/>
        <w:jc w:val="both"/>
        <w:rPr>
          <w:rFonts w:ascii="Arial" w:eastAsia="Times New Roman" w:hAnsi="Arial" w:cs="Arial"/>
          <w:sz w:val="24"/>
          <w:szCs w:val="24"/>
          <w:lang w:val="fr-FR" w:eastAsia="fr-FR"/>
        </w:rPr>
      </w:pPr>
      <w:r w:rsidRPr="00AF29F1">
        <w:rPr>
          <w:rFonts w:ascii="Arial" w:eastAsia="Times New Roman" w:hAnsi="Arial" w:cs="Arial"/>
          <w:sz w:val="24"/>
          <w:szCs w:val="24"/>
          <w:lang w:val="fr-FR" w:eastAsia="fr-FR"/>
        </w:rPr>
        <w:t>contrariété entre deux décisions définitives.</w:t>
      </w:r>
    </w:p>
    <w:p w14:paraId="79EDF8E5" w14:textId="77777777" w:rsidR="008B41DE" w:rsidRPr="00AF29F1" w:rsidRDefault="008B41DE" w:rsidP="007D6942">
      <w:pPr>
        <w:spacing w:line="276" w:lineRule="auto"/>
        <w:jc w:val="both"/>
        <w:rPr>
          <w:rFonts w:ascii="Arial" w:hAnsi="Arial" w:cs="Arial"/>
          <w:sz w:val="24"/>
          <w:szCs w:val="24"/>
          <w:lang w:val="fr-FR"/>
        </w:rPr>
      </w:pPr>
    </w:p>
    <w:p w14:paraId="39725B9C" w14:textId="77777777" w:rsidR="008B41DE" w:rsidRPr="00AF29F1" w:rsidRDefault="008B41DE" w:rsidP="007D6942">
      <w:pPr>
        <w:spacing w:line="276" w:lineRule="auto"/>
        <w:jc w:val="both"/>
        <w:rPr>
          <w:rFonts w:ascii="Arial" w:hAnsi="Arial" w:cs="Arial"/>
          <w:sz w:val="24"/>
          <w:szCs w:val="24"/>
          <w:lang w:val="fr-FR"/>
        </w:rPr>
      </w:pPr>
      <w:r w:rsidRPr="00AF29F1">
        <w:rPr>
          <w:rFonts w:ascii="Arial" w:hAnsi="Arial" w:cs="Arial"/>
          <w:sz w:val="24"/>
          <w:szCs w:val="24"/>
          <w:lang w:val="fr-FR"/>
        </w:rPr>
        <w:t>Les personnes à faible revenu</w:t>
      </w:r>
      <w:r w:rsidRPr="00AF29F1">
        <w:rPr>
          <w:rFonts w:ascii="Arial" w:hAnsi="Arial" w:cs="Arial"/>
          <w:sz w:val="24"/>
          <w:szCs w:val="24"/>
          <w:lang w:val="fr-FR"/>
        </w:rPr>
        <w:footnoteReference w:id="2"/>
      </w:r>
      <w:r w:rsidRPr="00AF29F1">
        <w:rPr>
          <w:rFonts w:ascii="Arial" w:hAnsi="Arial" w:cs="Arial"/>
          <w:sz w:val="24"/>
          <w:szCs w:val="24"/>
          <w:lang w:val="fr-FR"/>
        </w:rPr>
        <w:t xml:space="preserve"> peuvent bénéficier du mécanisme d’assistance judiciaire. Le bénéfice de l’assistance judiciaire dispense du paiement des sommes dues au trésor public (droits de timbre et d’enregistrement), des sommes dues au greffe et toute consignation d’amende, des honoraires de l’avocat, des sommes dues aux </w:t>
      </w:r>
      <w:r w:rsidRPr="00AF29F1">
        <w:rPr>
          <w:rFonts w:ascii="Arial" w:hAnsi="Arial" w:cs="Arial"/>
          <w:sz w:val="24"/>
          <w:szCs w:val="24"/>
          <w:lang w:val="fr-FR"/>
        </w:rPr>
        <w:lastRenderedPageBreak/>
        <w:t>auxiliaires de justice, aux témoins et aux experts ainsi que les autres frais dus à l’occasion de la procédure. Ce mécanisme permet aux personnes ayant des ressources insuffisantes, de faire valoir leurs droits en justice par la prise en charge judiciaire totale ou partielle.</w:t>
      </w:r>
    </w:p>
    <w:bookmarkEnd w:id="105"/>
    <w:p w14:paraId="7273176F" w14:textId="77777777" w:rsidR="00AF29F1" w:rsidRPr="00AF29F1" w:rsidRDefault="00AF29F1" w:rsidP="007D6942">
      <w:pPr>
        <w:spacing w:after="160" w:line="276" w:lineRule="auto"/>
        <w:rPr>
          <w:rFonts w:ascii="Arial" w:hAnsi="Arial" w:cs="Arial"/>
          <w:sz w:val="24"/>
          <w:szCs w:val="24"/>
          <w:lang w:val="fr-FR"/>
        </w:rPr>
      </w:pPr>
    </w:p>
    <w:p w14:paraId="42F54E3F" w14:textId="77777777" w:rsidR="008B41DE" w:rsidRPr="00AF29F1" w:rsidRDefault="008B41DE" w:rsidP="007D6942">
      <w:pPr>
        <w:pStyle w:val="Titre1"/>
        <w:numPr>
          <w:ilvl w:val="0"/>
          <w:numId w:val="0"/>
        </w:numPr>
        <w:spacing w:line="276" w:lineRule="auto"/>
        <w:ind w:left="432" w:hanging="432"/>
        <w:jc w:val="both"/>
        <w:rPr>
          <w:rFonts w:ascii="Arial" w:hAnsi="Arial" w:cs="Arial"/>
          <w:szCs w:val="24"/>
        </w:rPr>
      </w:pPr>
      <w:r w:rsidRPr="00AF29F1">
        <w:rPr>
          <w:rFonts w:ascii="Arial" w:hAnsi="Arial" w:cs="Arial"/>
          <w:szCs w:val="24"/>
        </w:rPr>
        <w:t xml:space="preserve">CONCLUSION </w:t>
      </w:r>
    </w:p>
    <w:p w14:paraId="57C7AA51" w14:textId="77777777" w:rsidR="008B41DE" w:rsidRPr="00AF29F1" w:rsidRDefault="008B41DE" w:rsidP="007D6942">
      <w:pPr>
        <w:pStyle w:val="Default"/>
        <w:spacing w:line="276" w:lineRule="auto"/>
        <w:jc w:val="both"/>
        <w:rPr>
          <w:rFonts w:ascii="Arial" w:hAnsi="Arial" w:cs="Arial"/>
          <w:lang w:val="fr-FR"/>
        </w:rPr>
      </w:pPr>
    </w:p>
    <w:p w14:paraId="21DDC0B1" w14:textId="77777777" w:rsidR="008B41DE" w:rsidRPr="00AF29F1" w:rsidRDefault="008B41DE" w:rsidP="007D6942">
      <w:pPr>
        <w:spacing w:line="276" w:lineRule="auto"/>
        <w:jc w:val="both"/>
        <w:rPr>
          <w:rFonts w:ascii="Arial" w:hAnsi="Arial" w:cs="Arial"/>
          <w:sz w:val="24"/>
          <w:szCs w:val="24"/>
          <w:lang w:val="fr-FR"/>
        </w:rPr>
      </w:pPr>
      <w:r w:rsidRPr="00AF29F1">
        <w:rPr>
          <w:rFonts w:ascii="Arial" w:hAnsi="Arial" w:cs="Arial"/>
          <w:sz w:val="24"/>
          <w:szCs w:val="24"/>
          <w:lang w:val="fr-FR"/>
        </w:rPr>
        <w:t>Le PRUC-19, met au travers du présent document, à la disposition des personnes ou communautés affectées ou qui risquent d’être affectées par les activités dudit projet, des possibilités claires, accessibles, rapides et efficaces pour soumettre leurs plaintes et/ ou doléances.</w:t>
      </w:r>
    </w:p>
    <w:p w14:paraId="533602EB" w14:textId="77777777" w:rsidR="008B41DE" w:rsidRPr="00AF29F1" w:rsidRDefault="008B41DE" w:rsidP="007D6942">
      <w:pPr>
        <w:spacing w:line="276" w:lineRule="auto"/>
        <w:jc w:val="both"/>
        <w:rPr>
          <w:rFonts w:ascii="Arial" w:hAnsi="Arial" w:cs="Arial"/>
          <w:sz w:val="24"/>
          <w:szCs w:val="24"/>
          <w:lang w:val="fr-FR"/>
        </w:rPr>
      </w:pPr>
      <w:r w:rsidRPr="00AF29F1">
        <w:rPr>
          <w:rFonts w:ascii="Arial" w:hAnsi="Arial" w:cs="Arial"/>
          <w:sz w:val="24"/>
          <w:szCs w:val="24"/>
          <w:lang w:val="fr-FR"/>
        </w:rPr>
        <w:t xml:space="preserve"> </w:t>
      </w:r>
    </w:p>
    <w:p w14:paraId="5A1AC930" w14:textId="77777777" w:rsidR="008B41DE" w:rsidRPr="00AF29F1" w:rsidRDefault="008B41DE" w:rsidP="007D6942">
      <w:pPr>
        <w:spacing w:line="276" w:lineRule="auto"/>
        <w:jc w:val="both"/>
        <w:rPr>
          <w:rFonts w:ascii="Arial" w:hAnsi="Arial" w:cs="Arial"/>
          <w:sz w:val="24"/>
          <w:szCs w:val="24"/>
          <w:lang w:val="fr-FR"/>
        </w:rPr>
      </w:pPr>
      <w:r w:rsidRPr="00AF29F1">
        <w:rPr>
          <w:rFonts w:ascii="Arial" w:hAnsi="Arial" w:cs="Arial"/>
          <w:sz w:val="24"/>
          <w:szCs w:val="24"/>
          <w:lang w:val="fr-FR"/>
        </w:rPr>
        <w:t>La mise en place et l’application efficiente du présent MEP permettra à l’UCP d’identifier, proposer et mettre en œuvre les solutions justes et appropriées en réponse aux plaintes soulevées, de répondre aux attentes des parties prenantes et des bénéficiaires du projet, d’améliorer la gouvernance et la performance du projet et d’assurer la redevabilité.</w:t>
      </w:r>
    </w:p>
    <w:p w14:paraId="50A50BC8" w14:textId="77777777" w:rsidR="008B41DE" w:rsidRPr="00AF29F1" w:rsidRDefault="008B41DE" w:rsidP="007D6942">
      <w:pPr>
        <w:shd w:val="clear" w:color="auto" w:fill="FFFFFF" w:themeFill="background1"/>
        <w:spacing w:line="276" w:lineRule="auto"/>
        <w:jc w:val="both"/>
        <w:rPr>
          <w:rFonts w:ascii="Arial" w:hAnsi="Arial" w:cs="Arial"/>
          <w:sz w:val="24"/>
          <w:szCs w:val="24"/>
          <w:lang w:val="fr-FR"/>
        </w:rPr>
      </w:pPr>
    </w:p>
    <w:p w14:paraId="66C1CD39" w14:textId="77777777" w:rsidR="008B41DE" w:rsidRPr="00AF29F1" w:rsidRDefault="008B41DE" w:rsidP="007D6942">
      <w:pPr>
        <w:shd w:val="clear" w:color="auto" w:fill="FFFFFF" w:themeFill="background1"/>
        <w:spacing w:line="276" w:lineRule="auto"/>
        <w:jc w:val="both"/>
        <w:rPr>
          <w:rFonts w:ascii="Arial" w:hAnsi="Arial" w:cs="Arial"/>
          <w:sz w:val="24"/>
          <w:szCs w:val="24"/>
          <w:lang w:val="fr-FR"/>
        </w:rPr>
      </w:pPr>
      <w:r w:rsidRPr="00AF29F1">
        <w:rPr>
          <w:rFonts w:ascii="Arial" w:hAnsi="Arial" w:cs="Arial"/>
          <w:sz w:val="24"/>
          <w:szCs w:val="24"/>
          <w:lang w:val="fr-FR"/>
        </w:rPr>
        <w:t>Ce manuel est dynamique et peut être amendé en fonction des failles y constatées et observations et/ ou suggestions venant des différentes parties prenantes.</w:t>
      </w:r>
    </w:p>
    <w:p w14:paraId="33EAEE2E" w14:textId="77777777" w:rsidR="008B41DE" w:rsidRPr="00AF29F1" w:rsidRDefault="008B41DE" w:rsidP="007D6942">
      <w:pPr>
        <w:shd w:val="clear" w:color="auto" w:fill="FFFFFF" w:themeFill="background1"/>
        <w:spacing w:after="160" w:line="276" w:lineRule="auto"/>
        <w:jc w:val="both"/>
        <w:rPr>
          <w:rFonts w:ascii="Arial" w:hAnsi="Arial" w:cs="Arial"/>
          <w:sz w:val="24"/>
          <w:szCs w:val="24"/>
          <w:lang w:val="fr-FR"/>
        </w:rPr>
      </w:pPr>
    </w:p>
    <w:p w14:paraId="56C038D2" w14:textId="77777777" w:rsidR="008B41DE" w:rsidRPr="00AF29F1" w:rsidRDefault="008B41DE" w:rsidP="007D6942">
      <w:pPr>
        <w:shd w:val="clear" w:color="auto" w:fill="FFFFFF" w:themeFill="background1"/>
        <w:spacing w:after="160" w:line="276" w:lineRule="auto"/>
        <w:rPr>
          <w:rFonts w:ascii="Arial" w:eastAsiaTheme="majorEastAsia" w:hAnsi="Arial" w:cs="Arial"/>
          <w:b/>
          <w:sz w:val="24"/>
          <w:szCs w:val="24"/>
          <w:lang w:val="fr-FR"/>
        </w:rPr>
      </w:pPr>
    </w:p>
    <w:p w14:paraId="2750AF86" w14:textId="77777777" w:rsidR="008B41DE" w:rsidRPr="000A62C6" w:rsidRDefault="008B41DE" w:rsidP="007D6942">
      <w:pPr>
        <w:shd w:val="clear" w:color="auto" w:fill="FFFFFF" w:themeFill="background1"/>
        <w:spacing w:after="160" w:line="276" w:lineRule="auto"/>
        <w:rPr>
          <w:rFonts w:ascii="Arial" w:eastAsiaTheme="majorEastAsia" w:hAnsi="Arial" w:cs="Arial"/>
          <w:b/>
          <w:lang w:val="fr-FR"/>
        </w:rPr>
      </w:pPr>
    </w:p>
    <w:p w14:paraId="5D6A7C59" w14:textId="77777777" w:rsidR="008B41DE" w:rsidRPr="000A62C6" w:rsidRDefault="008B41DE" w:rsidP="007D6942">
      <w:pPr>
        <w:spacing w:after="160" w:line="276" w:lineRule="auto"/>
        <w:rPr>
          <w:rFonts w:ascii="Arial" w:eastAsiaTheme="majorEastAsia" w:hAnsi="Arial" w:cs="Arial"/>
          <w:b/>
          <w:lang w:val="fr-FR"/>
        </w:rPr>
      </w:pPr>
      <w:r w:rsidRPr="000A62C6">
        <w:rPr>
          <w:rFonts w:ascii="Arial" w:eastAsiaTheme="majorEastAsia" w:hAnsi="Arial" w:cs="Arial"/>
          <w:b/>
          <w:lang w:val="fr-FR"/>
        </w:rPr>
        <w:br w:type="page"/>
      </w:r>
    </w:p>
    <w:p w14:paraId="593145E9" w14:textId="77777777" w:rsidR="008B41DE" w:rsidRPr="00537E88" w:rsidRDefault="008B41DE" w:rsidP="007D6942">
      <w:pPr>
        <w:spacing w:line="276" w:lineRule="auto"/>
        <w:rPr>
          <w:rFonts w:ascii="Candara" w:hAnsi="Candara" w:cs="Arial"/>
          <w:b/>
          <w:bCs/>
          <w:sz w:val="24"/>
          <w:szCs w:val="24"/>
          <w:lang w:val="fr-FR"/>
        </w:rPr>
      </w:pPr>
      <w:r w:rsidRPr="00537E88">
        <w:rPr>
          <w:rFonts w:ascii="Candara" w:hAnsi="Candara" w:cs="Arial"/>
          <w:b/>
          <w:bCs/>
          <w:sz w:val="24"/>
          <w:szCs w:val="24"/>
          <w:lang w:val="fr-FR"/>
        </w:rPr>
        <w:lastRenderedPageBreak/>
        <w:t>ANNEXES</w:t>
      </w:r>
    </w:p>
    <w:p w14:paraId="5253E4D8" w14:textId="77777777" w:rsidR="008B41DE" w:rsidRPr="008569F2" w:rsidRDefault="008B41DE" w:rsidP="007D6942">
      <w:pPr>
        <w:pStyle w:val="Titre1"/>
        <w:numPr>
          <w:ilvl w:val="0"/>
          <w:numId w:val="0"/>
        </w:numPr>
        <w:spacing w:line="276" w:lineRule="auto"/>
        <w:jc w:val="both"/>
        <w:rPr>
          <w:rFonts w:ascii="Candara" w:hAnsi="Candara" w:cs="Arial"/>
          <w:sz w:val="22"/>
          <w:szCs w:val="22"/>
        </w:rPr>
      </w:pPr>
      <w:r w:rsidRPr="008569F2">
        <w:rPr>
          <w:rFonts w:ascii="Candara" w:hAnsi="Candara" w:cs="Arial"/>
          <w:sz w:val="22"/>
          <w:szCs w:val="22"/>
        </w:rPr>
        <w:t xml:space="preserve">Annexe 1 : </w:t>
      </w:r>
      <w:bookmarkStart w:id="121" w:name="_Toc35419535"/>
      <w:bookmarkStart w:id="122" w:name="_Toc58942973"/>
      <w:bookmarkStart w:id="123" w:name="_Toc71276195"/>
      <w:r w:rsidRPr="008569F2">
        <w:rPr>
          <w:rFonts w:ascii="Candara" w:hAnsi="Candara" w:cs="Arial"/>
          <w:sz w:val="22"/>
          <w:szCs w:val="22"/>
        </w:rPr>
        <w:t xml:space="preserve">Principes et bonnes pratiques </w:t>
      </w:r>
      <w:bookmarkEnd w:id="121"/>
      <w:bookmarkEnd w:id="122"/>
      <w:bookmarkEnd w:id="123"/>
      <w:r w:rsidRPr="008569F2">
        <w:rPr>
          <w:rFonts w:ascii="Candara" w:hAnsi="Candara" w:cs="Arial"/>
          <w:sz w:val="22"/>
          <w:szCs w:val="22"/>
        </w:rPr>
        <w:t>du MEP</w:t>
      </w:r>
    </w:p>
    <w:p w14:paraId="777F0D34" w14:textId="77777777" w:rsidR="008B41DE" w:rsidRPr="008569F2" w:rsidRDefault="008B41DE" w:rsidP="007D6942">
      <w:pPr>
        <w:spacing w:line="276" w:lineRule="auto"/>
        <w:jc w:val="both"/>
        <w:rPr>
          <w:rFonts w:ascii="Candara" w:hAnsi="Candara" w:cs="Arial"/>
          <w:lang w:val="fr-FR"/>
        </w:rPr>
      </w:pPr>
    </w:p>
    <w:p w14:paraId="602A82D1" w14:textId="77777777" w:rsidR="008B41DE" w:rsidRPr="000A62C6" w:rsidRDefault="008B41DE" w:rsidP="007D6942">
      <w:pPr>
        <w:spacing w:line="276" w:lineRule="auto"/>
        <w:jc w:val="both"/>
        <w:rPr>
          <w:rFonts w:ascii="Arial" w:hAnsi="Arial" w:cs="Arial"/>
          <w:lang w:val="fr-FR"/>
        </w:rPr>
      </w:pPr>
      <w:r w:rsidRPr="000A62C6">
        <w:rPr>
          <w:rFonts w:ascii="Arial" w:hAnsi="Arial" w:cs="Arial"/>
          <w:noProof/>
          <w:lang w:val="fr-FR" w:eastAsia="fr-FR"/>
        </w:rPr>
        <w:drawing>
          <wp:inline distT="0" distB="0" distL="0" distR="0" wp14:anchorId="31AC0208" wp14:editId="2ED6BE81">
            <wp:extent cx="4962525" cy="1504950"/>
            <wp:effectExtent l="38100" t="0" r="47625" b="19050"/>
            <wp:docPr id="7" name="Diagramme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59E980BD" w14:textId="77777777" w:rsidR="008B41DE" w:rsidRPr="000A62C6" w:rsidRDefault="008B41DE" w:rsidP="007D6942">
      <w:pPr>
        <w:spacing w:line="276" w:lineRule="auto"/>
        <w:jc w:val="both"/>
        <w:rPr>
          <w:rFonts w:ascii="Arial" w:hAnsi="Arial" w:cs="Arial"/>
          <w:lang w:val="fr-FR"/>
        </w:rPr>
      </w:pPr>
    </w:p>
    <w:p w14:paraId="6DFCB351" w14:textId="77777777" w:rsidR="008B41DE" w:rsidRPr="000A62C6" w:rsidRDefault="008B41DE" w:rsidP="007D6942">
      <w:pPr>
        <w:spacing w:line="276" w:lineRule="auto"/>
        <w:jc w:val="both"/>
        <w:rPr>
          <w:rFonts w:ascii="Arial" w:hAnsi="Arial" w:cs="Arial"/>
          <w:lang w:val="fr-FR"/>
        </w:rPr>
      </w:pPr>
      <w:r w:rsidRPr="000A62C6">
        <w:rPr>
          <w:rFonts w:ascii="Arial" w:hAnsi="Arial" w:cs="Arial"/>
          <w:noProof/>
          <w:lang w:val="fr-FR" w:eastAsia="fr-FR"/>
        </w:rPr>
        <w:drawing>
          <wp:inline distT="0" distB="0" distL="0" distR="0" wp14:anchorId="7F572D48" wp14:editId="4E711BDD">
            <wp:extent cx="5149215" cy="1860605"/>
            <wp:effectExtent l="38100" t="0" r="32385" b="0"/>
            <wp:docPr id="11" name="Diagramme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12781068" w14:textId="77777777" w:rsidR="008B41DE" w:rsidRPr="000A62C6" w:rsidRDefault="008B41DE" w:rsidP="007D6942">
      <w:pPr>
        <w:spacing w:line="276" w:lineRule="auto"/>
        <w:jc w:val="both"/>
        <w:rPr>
          <w:rFonts w:ascii="Arial" w:hAnsi="Arial" w:cs="Arial"/>
          <w:lang w:val="fr-FR"/>
        </w:rPr>
      </w:pPr>
    </w:p>
    <w:p w14:paraId="231A2180" w14:textId="77777777" w:rsidR="008B41DE" w:rsidRPr="000A62C6" w:rsidRDefault="008B41DE" w:rsidP="007D6942">
      <w:pPr>
        <w:spacing w:line="276" w:lineRule="auto"/>
        <w:jc w:val="both"/>
        <w:rPr>
          <w:rFonts w:ascii="Arial" w:hAnsi="Arial" w:cs="Arial"/>
          <w:lang w:val="fr-FR"/>
        </w:rPr>
      </w:pPr>
      <w:r w:rsidRPr="000A62C6">
        <w:rPr>
          <w:rFonts w:ascii="Arial" w:hAnsi="Arial" w:cs="Arial"/>
          <w:noProof/>
          <w:lang w:val="fr-FR" w:eastAsia="fr-FR"/>
        </w:rPr>
        <w:drawing>
          <wp:inline distT="0" distB="0" distL="0" distR="0" wp14:anchorId="6446DF19" wp14:editId="0DE9BEEA">
            <wp:extent cx="5099050" cy="2075290"/>
            <wp:effectExtent l="38100" t="0" r="44450" b="1270"/>
            <wp:docPr id="13" name="Diagramme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3C83FC6C" w14:textId="77777777" w:rsidR="008B41DE" w:rsidRPr="000A62C6" w:rsidRDefault="008B41DE" w:rsidP="007D6942">
      <w:pPr>
        <w:spacing w:line="276" w:lineRule="auto"/>
        <w:jc w:val="both"/>
        <w:rPr>
          <w:rFonts w:ascii="Arial" w:hAnsi="Arial" w:cs="Arial"/>
          <w:lang w:val="fr-FR"/>
        </w:rPr>
      </w:pPr>
      <w:r w:rsidRPr="000A62C6">
        <w:rPr>
          <w:rFonts w:ascii="Arial" w:hAnsi="Arial" w:cs="Arial"/>
          <w:noProof/>
          <w:lang w:val="fr-FR" w:eastAsia="fr-FR"/>
        </w:rPr>
        <w:drawing>
          <wp:inline distT="0" distB="0" distL="0" distR="0" wp14:anchorId="5B4DE202" wp14:editId="55E4601C">
            <wp:extent cx="5189855" cy="1504701"/>
            <wp:effectExtent l="38100" t="0" r="48895" b="19685"/>
            <wp:docPr id="18" name="Diagramme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2E779BAB" w14:textId="77777777" w:rsidR="008B41DE" w:rsidRPr="000A62C6" w:rsidRDefault="008B41DE" w:rsidP="007D6942">
      <w:pPr>
        <w:spacing w:line="276" w:lineRule="auto"/>
        <w:jc w:val="both"/>
        <w:rPr>
          <w:rFonts w:ascii="Arial" w:hAnsi="Arial" w:cs="Arial"/>
          <w:lang w:val="fr-FR"/>
        </w:rPr>
      </w:pPr>
    </w:p>
    <w:p w14:paraId="3D9BC032" w14:textId="77777777" w:rsidR="008B41DE" w:rsidRPr="000A62C6" w:rsidRDefault="008B41DE" w:rsidP="007D6942">
      <w:pPr>
        <w:spacing w:line="276" w:lineRule="auto"/>
        <w:jc w:val="both"/>
        <w:rPr>
          <w:rFonts w:ascii="Arial" w:hAnsi="Arial" w:cs="Arial"/>
          <w:lang w:val="fr-FR"/>
        </w:rPr>
      </w:pPr>
      <w:r w:rsidRPr="000A62C6">
        <w:rPr>
          <w:rFonts w:ascii="Arial" w:hAnsi="Arial" w:cs="Arial"/>
          <w:noProof/>
          <w:lang w:val="fr-FR" w:eastAsia="fr-FR"/>
        </w:rPr>
        <w:lastRenderedPageBreak/>
        <w:drawing>
          <wp:inline distT="0" distB="0" distL="0" distR="0" wp14:anchorId="3547F5E7" wp14:editId="24B16FB1">
            <wp:extent cx="5119370" cy="1621652"/>
            <wp:effectExtent l="38100" t="0" r="62230" b="17145"/>
            <wp:docPr id="21" name="Diagramme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14:paraId="1B29062C" w14:textId="77777777" w:rsidR="008B41DE" w:rsidRPr="000A62C6" w:rsidRDefault="008B41DE" w:rsidP="007D6942">
      <w:pPr>
        <w:spacing w:line="276" w:lineRule="auto"/>
        <w:jc w:val="both"/>
        <w:rPr>
          <w:rFonts w:ascii="Arial" w:hAnsi="Arial" w:cs="Arial"/>
          <w:lang w:val="fr-FR"/>
        </w:rPr>
      </w:pPr>
      <w:r w:rsidRPr="000A62C6">
        <w:rPr>
          <w:rFonts w:ascii="Arial" w:hAnsi="Arial" w:cs="Arial"/>
          <w:noProof/>
          <w:lang w:val="fr-FR" w:eastAsia="fr-FR"/>
        </w:rPr>
        <w:drawing>
          <wp:inline distT="0" distB="0" distL="0" distR="0" wp14:anchorId="4616ABCC" wp14:editId="6EC98A6C">
            <wp:extent cx="5255260" cy="1709531"/>
            <wp:effectExtent l="38100" t="0" r="59690" b="119380"/>
            <wp:docPr id="26" name="Diagramme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14:paraId="0FDE8ED1" w14:textId="77777777" w:rsidR="008B41DE" w:rsidRPr="000A62C6" w:rsidRDefault="008B41DE" w:rsidP="007D6942">
      <w:pPr>
        <w:spacing w:line="276" w:lineRule="auto"/>
        <w:jc w:val="both"/>
        <w:rPr>
          <w:rFonts w:ascii="Arial" w:hAnsi="Arial" w:cs="Arial"/>
          <w:lang w:val="fr-FR"/>
        </w:rPr>
      </w:pPr>
      <w:r w:rsidRPr="000A62C6">
        <w:rPr>
          <w:rFonts w:ascii="Arial" w:hAnsi="Arial" w:cs="Arial"/>
          <w:noProof/>
          <w:lang w:val="fr-FR" w:eastAsia="fr-FR"/>
        </w:rPr>
        <w:drawing>
          <wp:inline distT="0" distB="0" distL="0" distR="0" wp14:anchorId="44D03EDB" wp14:editId="04082783">
            <wp:extent cx="5194935" cy="1610111"/>
            <wp:effectExtent l="38100" t="0" r="62865" b="9525"/>
            <wp:docPr id="28" name="Diagramme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p>
    <w:p w14:paraId="6819B0AE" w14:textId="77777777" w:rsidR="008B41DE" w:rsidRPr="000A62C6" w:rsidRDefault="008B41DE" w:rsidP="007D6942">
      <w:pPr>
        <w:spacing w:line="276" w:lineRule="auto"/>
        <w:jc w:val="both"/>
        <w:rPr>
          <w:rFonts w:ascii="Arial" w:hAnsi="Arial" w:cs="Arial"/>
          <w:lang w:val="fr-FR"/>
        </w:rPr>
      </w:pPr>
      <w:r w:rsidRPr="000A62C6">
        <w:rPr>
          <w:rFonts w:ascii="Arial" w:hAnsi="Arial" w:cs="Arial"/>
          <w:noProof/>
          <w:lang w:val="fr-FR" w:eastAsia="fr-FR"/>
        </w:rPr>
        <w:drawing>
          <wp:inline distT="0" distB="0" distL="0" distR="0" wp14:anchorId="47E078CC" wp14:editId="09870A65">
            <wp:extent cx="4886325" cy="1581150"/>
            <wp:effectExtent l="38100" t="0" r="47625" b="0"/>
            <wp:docPr id="30" name="Diagramme 3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8" r:lo="rId49" r:qs="rId50" r:cs="rId51"/>
              </a:graphicData>
            </a:graphic>
          </wp:inline>
        </w:drawing>
      </w:r>
    </w:p>
    <w:p w14:paraId="3C9BEB5D" w14:textId="77777777" w:rsidR="008B41DE" w:rsidRPr="000A62C6" w:rsidRDefault="008B41DE" w:rsidP="007D6942">
      <w:pPr>
        <w:spacing w:line="276" w:lineRule="auto"/>
        <w:jc w:val="both"/>
        <w:rPr>
          <w:rFonts w:ascii="Arial" w:hAnsi="Arial" w:cs="Arial"/>
          <w:lang w:val="fr-FR"/>
        </w:rPr>
      </w:pPr>
      <w:r w:rsidRPr="000A62C6">
        <w:rPr>
          <w:rFonts w:ascii="Arial" w:hAnsi="Arial" w:cs="Arial"/>
          <w:noProof/>
          <w:lang w:val="fr-FR" w:eastAsia="fr-FR"/>
        </w:rPr>
        <w:drawing>
          <wp:inline distT="0" distB="0" distL="0" distR="0" wp14:anchorId="1CA687D4" wp14:editId="3BB5A044">
            <wp:extent cx="4918668" cy="1462035"/>
            <wp:effectExtent l="38100" t="0" r="53975" b="24130"/>
            <wp:docPr id="19488" name="Diagramme 1948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3" r:lo="rId54" r:qs="rId55" r:cs="rId56"/>
              </a:graphicData>
            </a:graphic>
          </wp:inline>
        </w:drawing>
      </w:r>
    </w:p>
    <w:p w14:paraId="44A114B1" w14:textId="77777777" w:rsidR="008B41DE" w:rsidRPr="000A62C6" w:rsidRDefault="008B41DE" w:rsidP="007D6942">
      <w:pPr>
        <w:spacing w:line="276" w:lineRule="auto"/>
        <w:jc w:val="both"/>
        <w:rPr>
          <w:rFonts w:ascii="Arial" w:hAnsi="Arial" w:cs="Arial"/>
          <w:lang w:val="fr-FR"/>
        </w:rPr>
      </w:pPr>
    </w:p>
    <w:p w14:paraId="72A3B632" w14:textId="77777777" w:rsidR="008B41DE" w:rsidRPr="000A62C6" w:rsidRDefault="008B41DE" w:rsidP="007D6942">
      <w:pPr>
        <w:spacing w:line="276" w:lineRule="auto"/>
        <w:jc w:val="both"/>
        <w:rPr>
          <w:rFonts w:ascii="Arial" w:hAnsi="Arial" w:cs="Arial"/>
          <w:lang w:val="fr-FR"/>
        </w:rPr>
      </w:pPr>
    </w:p>
    <w:p w14:paraId="0D918B96" w14:textId="77777777" w:rsidR="008B41DE" w:rsidRPr="000A62C6" w:rsidRDefault="008B41DE" w:rsidP="007D6942">
      <w:pPr>
        <w:spacing w:line="276" w:lineRule="auto"/>
        <w:jc w:val="both"/>
        <w:rPr>
          <w:rFonts w:ascii="Arial" w:hAnsi="Arial" w:cs="Arial"/>
          <w:lang w:val="fr-FR"/>
        </w:rPr>
      </w:pPr>
    </w:p>
    <w:p w14:paraId="23A4B0DE" w14:textId="77777777" w:rsidR="008B41DE" w:rsidRPr="000A62C6" w:rsidRDefault="008B41DE" w:rsidP="007D6942">
      <w:pPr>
        <w:spacing w:line="276" w:lineRule="auto"/>
        <w:jc w:val="both"/>
        <w:rPr>
          <w:rFonts w:ascii="Arial" w:hAnsi="Arial" w:cs="Arial"/>
          <w:lang w:val="fr-FR"/>
        </w:rPr>
      </w:pPr>
    </w:p>
    <w:p w14:paraId="0021F10B" w14:textId="77777777" w:rsidR="008B41DE" w:rsidRPr="000A62C6" w:rsidRDefault="008B41DE" w:rsidP="007D6942">
      <w:pPr>
        <w:spacing w:line="276" w:lineRule="auto"/>
        <w:jc w:val="both"/>
        <w:rPr>
          <w:rFonts w:ascii="Arial" w:hAnsi="Arial" w:cs="Arial"/>
          <w:lang w:val="fr-FR"/>
        </w:rPr>
      </w:pPr>
    </w:p>
    <w:p w14:paraId="3128F5E9" w14:textId="77777777" w:rsidR="008B41DE" w:rsidRDefault="008B41DE" w:rsidP="007D6942">
      <w:pPr>
        <w:pStyle w:val="Titre2"/>
        <w:numPr>
          <w:ilvl w:val="0"/>
          <w:numId w:val="0"/>
        </w:numPr>
        <w:spacing w:line="276" w:lineRule="auto"/>
        <w:ind w:left="576" w:hanging="576"/>
        <w:jc w:val="both"/>
        <w:rPr>
          <w:rFonts w:ascii="Candara" w:hAnsi="Candara" w:cs="Arial"/>
          <w:color w:val="auto"/>
          <w:sz w:val="22"/>
          <w:szCs w:val="22"/>
          <w:lang w:val="fr-FR"/>
        </w:rPr>
      </w:pPr>
      <w:bookmarkStart w:id="124" w:name="_Toc58942975"/>
      <w:bookmarkStart w:id="125" w:name="_Toc71276197"/>
      <w:r w:rsidRPr="008569F2">
        <w:rPr>
          <w:rFonts w:ascii="Candara" w:hAnsi="Candara" w:cs="Arial"/>
          <w:sz w:val="22"/>
          <w:szCs w:val="22"/>
          <w:lang w:val="fr-FR"/>
        </w:rPr>
        <w:t xml:space="preserve">Annexe 2 : </w:t>
      </w:r>
      <w:bookmarkStart w:id="126" w:name="_Toc59187583"/>
      <w:bookmarkStart w:id="127" w:name="_Toc71196951"/>
      <w:bookmarkEnd w:id="124"/>
      <w:bookmarkEnd w:id="125"/>
      <w:r w:rsidRPr="008569F2">
        <w:rPr>
          <w:rFonts w:ascii="Candara" w:hAnsi="Candara" w:cs="Arial"/>
          <w:color w:val="auto"/>
          <w:sz w:val="22"/>
          <w:szCs w:val="22"/>
          <w:lang w:val="fr-FR"/>
        </w:rPr>
        <w:t>Bonnes pratiques pour la gestion des plaintes</w:t>
      </w:r>
      <w:r w:rsidRPr="008569F2">
        <w:rPr>
          <w:rStyle w:val="Appelnotedebasdep"/>
          <w:rFonts w:ascii="Candara" w:hAnsi="Candara" w:cs="Arial"/>
          <w:color w:val="auto"/>
          <w:sz w:val="22"/>
          <w:szCs w:val="22"/>
          <w:lang w:val="fr-FR"/>
        </w:rPr>
        <w:footnoteReference w:id="3"/>
      </w:r>
      <w:bookmarkEnd w:id="126"/>
      <w:bookmarkEnd w:id="127"/>
    </w:p>
    <w:p w14:paraId="0B6EA6FE" w14:textId="77777777" w:rsidR="008B41DE" w:rsidRPr="008569F2" w:rsidRDefault="008B41DE" w:rsidP="007D6942">
      <w:pPr>
        <w:spacing w:line="276" w:lineRule="auto"/>
        <w:rPr>
          <w:lang w:val="fr-FR"/>
        </w:rPr>
      </w:pPr>
    </w:p>
    <w:tbl>
      <w:tblPr>
        <w:tblStyle w:val="TableauGrille7Couleur-Accentuation11"/>
        <w:tblW w:w="9923" w:type="dxa"/>
        <w:jc w:val="center"/>
        <w:tblLook w:val="04A0" w:firstRow="1" w:lastRow="0" w:firstColumn="1" w:lastColumn="0" w:noHBand="0" w:noVBand="1"/>
      </w:tblPr>
      <w:tblGrid>
        <w:gridCol w:w="1750"/>
        <w:gridCol w:w="4811"/>
        <w:gridCol w:w="3362"/>
      </w:tblGrid>
      <w:tr w:rsidR="008B41DE" w:rsidRPr="008569F2" w14:paraId="043E2CB0" w14:textId="77777777" w:rsidTr="001C1467">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750" w:type="dxa"/>
            <w:tcBorders>
              <w:top w:val="single" w:sz="4" w:space="0" w:color="8EAADB" w:themeColor="accent1" w:themeTint="99"/>
              <w:left w:val="single" w:sz="4" w:space="0" w:color="8EAADB" w:themeColor="accent1" w:themeTint="99"/>
              <w:right w:val="single" w:sz="4" w:space="0" w:color="8EAADB" w:themeColor="accent1" w:themeTint="99"/>
            </w:tcBorders>
            <w:shd w:val="clear" w:color="auto" w:fill="B4C6E7" w:themeFill="accent1" w:themeFillTint="66"/>
          </w:tcPr>
          <w:p w14:paraId="2F091ABE" w14:textId="77777777" w:rsidR="008B41DE" w:rsidRPr="008569F2" w:rsidRDefault="008B41DE" w:rsidP="007D6942">
            <w:pPr>
              <w:spacing w:line="276" w:lineRule="auto"/>
              <w:jc w:val="left"/>
              <w:rPr>
                <w:rFonts w:ascii="Candara" w:hAnsi="Candara" w:cs="Arial"/>
                <w:color w:val="000000" w:themeColor="text1"/>
                <w:lang w:val="fr-FR"/>
              </w:rPr>
            </w:pPr>
            <w:r w:rsidRPr="008569F2">
              <w:rPr>
                <w:rFonts w:ascii="Candara" w:hAnsi="Candara" w:cs="Arial"/>
                <w:color w:val="000000" w:themeColor="text1"/>
                <w:lang w:val="fr-FR"/>
              </w:rPr>
              <w:t>Principaux éléments à mettre en place</w:t>
            </w:r>
          </w:p>
        </w:tc>
        <w:tc>
          <w:tcPr>
            <w:tcW w:w="4811" w:type="dxa"/>
            <w:tcBorders>
              <w:top w:val="single" w:sz="4" w:space="0" w:color="8EAADB" w:themeColor="accent1" w:themeTint="99"/>
              <w:left w:val="single" w:sz="4" w:space="0" w:color="8EAADB" w:themeColor="accent1" w:themeTint="99"/>
              <w:right w:val="single" w:sz="4" w:space="0" w:color="8EAADB" w:themeColor="accent1" w:themeTint="99"/>
            </w:tcBorders>
            <w:shd w:val="clear" w:color="auto" w:fill="B4C6E7" w:themeFill="accent1" w:themeFillTint="66"/>
          </w:tcPr>
          <w:p w14:paraId="0B53B4E8" w14:textId="77777777" w:rsidR="008B41DE" w:rsidRPr="008569F2" w:rsidRDefault="008B41DE" w:rsidP="007D6942">
            <w:pPr>
              <w:spacing w:line="276" w:lineRule="auto"/>
              <w:jc w:val="both"/>
              <w:cnfStyle w:val="100000000000" w:firstRow="1" w:lastRow="0" w:firstColumn="0" w:lastColumn="0" w:oddVBand="0" w:evenVBand="0" w:oddHBand="0" w:evenHBand="0" w:firstRowFirstColumn="0" w:firstRowLastColumn="0" w:lastRowFirstColumn="0" w:lastRowLastColumn="0"/>
              <w:rPr>
                <w:rFonts w:ascii="Candara" w:hAnsi="Candara" w:cs="Arial"/>
                <w:color w:val="000000" w:themeColor="text1"/>
                <w:lang w:val="fr-FR"/>
              </w:rPr>
            </w:pPr>
            <w:r w:rsidRPr="008569F2">
              <w:rPr>
                <w:rFonts w:ascii="Candara" w:hAnsi="Candara" w:cs="Arial"/>
                <w:color w:val="000000" w:themeColor="text1"/>
                <w:lang w:val="fr-FR"/>
              </w:rPr>
              <w:t>Action à mener</w:t>
            </w:r>
          </w:p>
        </w:tc>
        <w:tc>
          <w:tcPr>
            <w:tcW w:w="3362" w:type="dxa"/>
            <w:tcBorders>
              <w:top w:val="single" w:sz="4" w:space="0" w:color="8EAADB" w:themeColor="accent1" w:themeTint="99"/>
              <w:left w:val="single" w:sz="4" w:space="0" w:color="8EAADB" w:themeColor="accent1" w:themeTint="99"/>
              <w:right w:val="single" w:sz="4" w:space="0" w:color="8EAADB" w:themeColor="accent1" w:themeTint="99"/>
            </w:tcBorders>
            <w:shd w:val="clear" w:color="auto" w:fill="B4C6E7" w:themeFill="accent1" w:themeFillTint="66"/>
          </w:tcPr>
          <w:p w14:paraId="254FDF81" w14:textId="77777777" w:rsidR="008B41DE" w:rsidRPr="008569F2" w:rsidRDefault="008B41DE" w:rsidP="007D6942">
            <w:pPr>
              <w:spacing w:line="276" w:lineRule="auto"/>
              <w:jc w:val="both"/>
              <w:cnfStyle w:val="100000000000" w:firstRow="1" w:lastRow="0" w:firstColumn="0" w:lastColumn="0" w:oddVBand="0" w:evenVBand="0" w:oddHBand="0" w:evenHBand="0" w:firstRowFirstColumn="0" w:firstRowLastColumn="0" w:lastRowFirstColumn="0" w:lastRowLastColumn="0"/>
              <w:rPr>
                <w:rFonts w:ascii="Candara" w:hAnsi="Candara" w:cs="Arial"/>
                <w:color w:val="000000" w:themeColor="text1"/>
                <w:lang w:val="fr-FR"/>
              </w:rPr>
            </w:pPr>
            <w:r w:rsidRPr="008569F2">
              <w:rPr>
                <w:rFonts w:ascii="Candara" w:hAnsi="Candara" w:cs="Arial"/>
                <w:color w:val="000000" w:themeColor="text1"/>
                <w:lang w:val="fr-FR"/>
              </w:rPr>
              <w:t>Action à ne pas faire</w:t>
            </w:r>
          </w:p>
        </w:tc>
      </w:tr>
      <w:tr w:rsidR="008B41DE" w:rsidRPr="008569F2" w14:paraId="6D468B53" w14:textId="77777777" w:rsidTr="001C146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50" w:type="dxa"/>
            <w:tcBorders>
              <w:top w:val="single" w:sz="4" w:space="0" w:color="8EAADB" w:themeColor="accent1" w:themeTint="99"/>
              <w:left w:val="single" w:sz="4" w:space="0" w:color="8EAADB" w:themeColor="accent1" w:themeTint="99"/>
            </w:tcBorders>
          </w:tcPr>
          <w:p w14:paraId="604500BA" w14:textId="77777777" w:rsidR="008B41DE" w:rsidRPr="008569F2" w:rsidRDefault="008B41DE" w:rsidP="007D6942">
            <w:pPr>
              <w:spacing w:line="276" w:lineRule="auto"/>
              <w:jc w:val="both"/>
              <w:rPr>
                <w:rFonts w:ascii="Candara" w:hAnsi="Candara" w:cs="Arial"/>
                <w:b/>
                <w:i w:val="0"/>
                <w:iCs w:val="0"/>
                <w:color w:val="000000" w:themeColor="text1"/>
                <w:lang w:val="fr-FR"/>
              </w:rPr>
            </w:pPr>
          </w:p>
          <w:p w14:paraId="5239C087" w14:textId="77777777" w:rsidR="008B41DE" w:rsidRPr="008569F2" w:rsidRDefault="008B41DE" w:rsidP="007D6942">
            <w:pPr>
              <w:spacing w:line="276" w:lineRule="auto"/>
              <w:jc w:val="both"/>
              <w:rPr>
                <w:rFonts w:ascii="Candara" w:hAnsi="Candara" w:cs="Arial"/>
                <w:b/>
                <w:i w:val="0"/>
                <w:iCs w:val="0"/>
                <w:color w:val="000000" w:themeColor="text1"/>
                <w:lang w:val="fr-FR"/>
              </w:rPr>
            </w:pPr>
          </w:p>
          <w:p w14:paraId="0C9BD689" w14:textId="77777777" w:rsidR="008B41DE" w:rsidRPr="008569F2" w:rsidRDefault="008B41DE" w:rsidP="007D6942">
            <w:pPr>
              <w:spacing w:line="276" w:lineRule="auto"/>
              <w:jc w:val="both"/>
              <w:rPr>
                <w:rFonts w:ascii="Candara" w:hAnsi="Candara" w:cs="Arial"/>
                <w:b/>
                <w:i w:val="0"/>
                <w:iCs w:val="0"/>
                <w:color w:val="000000" w:themeColor="text1"/>
                <w:lang w:val="fr-FR"/>
              </w:rPr>
            </w:pPr>
          </w:p>
          <w:p w14:paraId="5181F0ED" w14:textId="77777777" w:rsidR="008B41DE" w:rsidRPr="008569F2" w:rsidRDefault="008B41DE" w:rsidP="007D6942">
            <w:pPr>
              <w:spacing w:line="276" w:lineRule="auto"/>
              <w:jc w:val="both"/>
              <w:rPr>
                <w:rFonts w:ascii="Candara" w:hAnsi="Candara" w:cs="Arial"/>
                <w:b/>
                <w:color w:val="000000" w:themeColor="text1"/>
                <w:lang w:val="fr-FR"/>
              </w:rPr>
            </w:pPr>
            <w:r w:rsidRPr="008569F2">
              <w:rPr>
                <w:rFonts w:ascii="Candara" w:hAnsi="Candara" w:cs="Arial"/>
                <w:b/>
                <w:color w:val="000000" w:themeColor="text1"/>
                <w:lang w:val="fr-FR"/>
              </w:rPr>
              <w:t>Accès</w:t>
            </w:r>
          </w:p>
        </w:tc>
        <w:tc>
          <w:tcPr>
            <w:tcW w:w="4811" w:type="dxa"/>
            <w:vAlign w:val="center"/>
          </w:tcPr>
          <w:p w14:paraId="0104A5EB" w14:textId="77777777" w:rsidR="008B41DE" w:rsidRPr="008569F2" w:rsidRDefault="008B41DE" w:rsidP="007D6942">
            <w:pPr>
              <w:spacing w:line="276" w:lineRule="auto"/>
              <w:jc w:val="both"/>
              <w:cnfStyle w:val="000000100000" w:firstRow="0" w:lastRow="0" w:firstColumn="0" w:lastColumn="0" w:oddVBand="0" w:evenVBand="0" w:oddHBand="1" w:evenHBand="0" w:firstRowFirstColumn="0" w:firstRowLastColumn="0" w:lastRowFirstColumn="0" w:lastRowLastColumn="0"/>
              <w:rPr>
                <w:rFonts w:ascii="Candara" w:hAnsi="Candara" w:cs="Arial"/>
                <w:color w:val="000000" w:themeColor="text1"/>
                <w:lang w:val="fr-FR"/>
              </w:rPr>
            </w:pPr>
            <w:r w:rsidRPr="008569F2">
              <w:rPr>
                <w:rFonts w:ascii="Candara" w:hAnsi="Candara" w:cs="Arial"/>
                <w:color w:val="000000" w:themeColor="text1"/>
                <w:lang w:val="fr-FR"/>
              </w:rPr>
              <w:t>Créer des procédures de dépôt de plaintes simples et accessibles. Maintenir des registres à différents niveaux pour enregistrer les plaintes, les requêtes et les suggestions reçues (ou la mise en place d’une application informatique). Faire connaître à travers une communication large la/les procédures de dépôt de plaintes.</w:t>
            </w:r>
          </w:p>
        </w:tc>
        <w:tc>
          <w:tcPr>
            <w:tcW w:w="3362" w:type="dxa"/>
          </w:tcPr>
          <w:p w14:paraId="2A5DD87A" w14:textId="77777777" w:rsidR="008B41DE" w:rsidRPr="008569F2" w:rsidRDefault="008B41DE" w:rsidP="007D6942">
            <w:pPr>
              <w:spacing w:line="276" w:lineRule="auto"/>
              <w:jc w:val="both"/>
              <w:cnfStyle w:val="000000100000" w:firstRow="0" w:lastRow="0" w:firstColumn="0" w:lastColumn="0" w:oddVBand="0" w:evenVBand="0" w:oddHBand="1" w:evenHBand="0" w:firstRowFirstColumn="0" w:firstRowLastColumn="0" w:lastRowFirstColumn="0" w:lastRowLastColumn="0"/>
              <w:rPr>
                <w:rFonts w:ascii="Candara" w:hAnsi="Candara" w:cs="Arial"/>
                <w:color w:val="000000" w:themeColor="text1"/>
                <w:lang w:val="fr-FR"/>
              </w:rPr>
            </w:pPr>
            <w:r w:rsidRPr="008569F2">
              <w:rPr>
                <w:rFonts w:ascii="Candara" w:hAnsi="Candara" w:cs="Arial"/>
                <w:color w:val="000000" w:themeColor="text1"/>
                <w:lang w:val="fr-FR"/>
              </w:rPr>
              <w:t>Créer des obstacles au dépôt de plaintes en ayant des procédures chronophages/longues ou compliquées, oublier de prendre des mesures pour assurer que les groupes vulnérables soient en mesure d’accéder au système.</w:t>
            </w:r>
          </w:p>
        </w:tc>
      </w:tr>
      <w:tr w:rsidR="008B41DE" w:rsidRPr="008569F2" w14:paraId="4DCC54BA" w14:textId="77777777" w:rsidTr="001C1467">
        <w:trPr>
          <w:jc w:val="center"/>
        </w:trPr>
        <w:tc>
          <w:tcPr>
            <w:cnfStyle w:val="001000000000" w:firstRow="0" w:lastRow="0" w:firstColumn="1" w:lastColumn="0" w:oddVBand="0" w:evenVBand="0" w:oddHBand="0" w:evenHBand="0" w:firstRowFirstColumn="0" w:firstRowLastColumn="0" w:lastRowFirstColumn="0" w:lastRowLastColumn="0"/>
            <w:tcW w:w="1750" w:type="dxa"/>
            <w:tcBorders>
              <w:left w:val="single" w:sz="4" w:space="0" w:color="8EAADB" w:themeColor="accent1" w:themeTint="99"/>
            </w:tcBorders>
          </w:tcPr>
          <w:p w14:paraId="465BCDAD" w14:textId="77777777" w:rsidR="008B41DE" w:rsidRPr="008569F2" w:rsidRDefault="008B41DE" w:rsidP="007D6942">
            <w:pPr>
              <w:spacing w:line="276" w:lineRule="auto"/>
              <w:jc w:val="both"/>
              <w:rPr>
                <w:rFonts w:ascii="Candara" w:hAnsi="Candara" w:cs="Arial"/>
                <w:b/>
                <w:i w:val="0"/>
                <w:iCs w:val="0"/>
                <w:color w:val="000000" w:themeColor="text1"/>
                <w:lang w:val="fr-FR"/>
              </w:rPr>
            </w:pPr>
          </w:p>
          <w:p w14:paraId="4AEE31E6" w14:textId="77777777" w:rsidR="008B41DE" w:rsidRPr="008569F2" w:rsidRDefault="008B41DE" w:rsidP="007D6942">
            <w:pPr>
              <w:spacing w:line="276" w:lineRule="auto"/>
              <w:jc w:val="left"/>
              <w:rPr>
                <w:rFonts w:ascii="Candara" w:hAnsi="Candara" w:cs="Arial"/>
                <w:b/>
                <w:color w:val="000000" w:themeColor="text1"/>
                <w:lang w:val="fr-FR"/>
              </w:rPr>
            </w:pPr>
            <w:r w:rsidRPr="008569F2">
              <w:rPr>
                <w:rFonts w:ascii="Candara" w:hAnsi="Candara" w:cs="Arial"/>
                <w:b/>
                <w:color w:val="000000" w:themeColor="text1"/>
                <w:lang w:val="fr-FR"/>
              </w:rPr>
              <w:t>Tri et traitement</w:t>
            </w:r>
          </w:p>
        </w:tc>
        <w:tc>
          <w:tcPr>
            <w:tcW w:w="4811" w:type="dxa"/>
            <w:vAlign w:val="center"/>
          </w:tcPr>
          <w:p w14:paraId="2EFD2C68" w14:textId="77777777" w:rsidR="008B41DE" w:rsidRPr="008569F2" w:rsidRDefault="008B41DE" w:rsidP="007D6942">
            <w:pPr>
              <w:spacing w:line="276" w:lineRule="auto"/>
              <w:jc w:val="both"/>
              <w:cnfStyle w:val="000000000000" w:firstRow="0" w:lastRow="0" w:firstColumn="0" w:lastColumn="0" w:oddVBand="0" w:evenVBand="0" w:oddHBand="0" w:evenHBand="0" w:firstRowFirstColumn="0" w:firstRowLastColumn="0" w:lastRowFirstColumn="0" w:lastRowLastColumn="0"/>
              <w:rPr>
                <w:rFonts w:ascii="Candara" w:hAnsi="Candara" w:cs="Arial"/>
                <w:color w:val="000000" w:themeColor="text1"/>
                <w:lang w:val="fr-FR"/>
              </w:rPr>
            </w:pPr>
            <w:r w:rsidRPr="008569F2">
              <w:rPr>
                <w:rFonts w:ascii="Candara" w:hAnsi="Candara" w:cs="Arial"/>
                <w:color w:val="000000" w:themeColor="text1"/>
                <w:lang w:val="fr-FR"/>
              </w:rPr>
              <w:t>Définir clairement qui est le responsable du traitement des différents types de plaintes. Etablir des calendriers clairs pour le processus de traitement des plaintes. Attribuer à chaque plainte un identifiant unique (N°).</w:t>
            </w:r>
          </w:p>
        </w:tc>
        <w:tc>
          <w:tcPr>
            <w:tcW w:w="3362" w:type="dxa"/>
          </w:tcPr>
          <w:p w14:paraId="419D622E" w14:textId="77777777" w:rsidR="008B41DE" w:rsidRPr="008569F2" w:rsidRDefault="008B41DE" w:rsidP="007D6942">
            <w:pPr>
              <w:spacing w:line="276" w:lineRule="auto"/>
              <w:jc w:val="both"/>
              <w:cnfStyle w:val="000000000000" w:firstRow="0" w:lastRow="0" w:firstColumn="0" w:lastColumn="0" w:oddVBand="0" w:evenVBand="0" w:oddHBand="0" w:evenHBand="0" w:firstRowFirstColumn="0" w:firstRowLastColumn="0" w:lastRowFirstColumn="0" w:lastRowLastColumn="0"/>
              <w:rPr>
                <w:rFonts w:ascii="Candara" w:hAnsi="Candara" w:cs="Arial"/>
                <w:color w:val="000000" w:themeColor="text1"/>
                <w:lang w:val="fr-FR"/>
              </w:rPr>
            </w:pPr>
            <w:r w:rsidRPr="008569F2">
              <w:rPr>
                <w:rFonts w:ascii="Candara" w:hAnsi="Candara" w:cs="Arial"/>
                <w:color w:val="000000" w:themeColor="text1"/>
                <w:lang w:val="fr-FR"/>
              </w:rPr>
              <w:t>Faire subsister une ambiguïté sur la façon dont les plaintes sont censées être acheminées. Elaborer un système qui ne différencie pas les différents types de plaintes.</w:t>
            </w:r>
          </w:p>
        </w:tc>
      </w:tr>
      <w:tr w:rsidR="008B41DE" w:rsidRPr="008569F2" w14:paraId="05082751" w14:textId="77777777" w:rsidTr="001C146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50" w:type="dxa"/>
            <w:tcBorders>
              <w:left w:val="single" w:sz="4" w:space="0" w:color="8EAADB" w:themeColor="accent1" w:themeTint="99"/>
            </w:tcBorders>
          </w:tcPr>
          <w:p w14:paraId="32DB517E" w14:textId="77777777" w:rsidR="008B41DE" w:rsidRPr="008569F2" w:rsidRDefault="008B41DE" w:rsidP="007D6942">
            <w:pPr>
              <w:spacing w:line="276" w:lineRule="auto"/>
              <w:jc w:val="both"/>
              <w:rPr>
                <w:rFonts w:ascii="Candara" w:hAnsi="Candara" w:cs="Arial"/>
                <w:b/>
                <w:i w:val="0"/>
                <w:iCs w:val="0"/>
                <w:color w:val="000000" w:themeColor="text1"/>
                <w:lang w:val="fr-FR"/>
              </w:rPr>
            </w:pPr>
          </w:p>
          <w:p w14:paraId="22D21429" w14:textId="77777777" w:rsidR="008B41DE" w:rsidRPr="008569F2" w:rsidRDefault="008B41DE" w:rsidP="007D6942">
            <w:pPr>
              <w:spacing w:line="276" w:lineRule="auto"/>
              <w:jc w:val="left"/>
              <w:rPr>
                <w:rFonts w:ascii="Candara" w:hAnsi="Candara" w:cs="Arial"/>
                <w:b/>
                <w:color w:val="000000" w:themeColor="text1"/>
                <w:lang w:val="fr-FR"/>
              </w:rPr>
            </w:pPr>
            <w:r w:rsidRPr="008569F2">
              <w:rPr>
                <w:rFonts w:ascii="Candara" w:hAnsi="Candara" w:cs="Arial"/>
                <w:b/>
                <w:color w:val="000000" w:themeColor="text1"/>
                <w:lang w:val="fr-FR"/>
              </w:rPr>
              <w:t>Accusé de réception</w:t>
            </w:r>
          </w:p>
        </w:tc>
        <w:tc>
          <w:tcPr>
            <w:tcW w:w="4811" w:type="dxa"/>
          </w:tcPr>
          <w:p w14:paraId="705C2403" w14:textId="77777777" w:rsidR="008B41DE" w:rsidRPr="008569F2" w:rsidRDefault="008B41DE" w:rsidP="007D6942">
            <w:pPr>
              <w:spacing w:line="276" w:lineRule="auto"/>
              <w:jc w:val="both"/>
              <w:cnfStyle w:val="000000100000" w:firstRow="0" w:lastRow="0" w:firstColumn="0" w:lastColumn="0" w:oddVBand="0" w:evenVBand="0" w:oddHBand="1" w:evenHBand="0" w:firstRowFirstColumn="0" w:firstRowLastColumn="0" w:lastRowFirstColumn="0" w:lastRowLastColumn="0"/>
              <w:rPr>
                <w:rFonts w:ascii="Candara" w:hAnsi="Candara" w:cs="Arial"/>
                <w:color w:val="000000" w:themeColor="text1"/>
                <w:lang w:val="fr-FR"/>
              </w:rPr>
            </w:pPr>
            <w:r w:rsidRPr="008569F2">
              <w:rPr>
                <w:rFonts w:ascii="Candara" w:hAnsi="Candara" w:cs="Arial"/>
                <w:color w:val="000000" w:themeColor="text1"/>
                <w:lang w:val="fr-FR"/>
              </w:rPr>
              <w:t>Informer les utilisateurs des étapes et du processus de traitement des plaintes. Se tenir à des calendriers convenus pour répondre aux plaintes. (Considérer le traitement d’une plainte comme une tâche administrative classique.</w:t>
            </w:r>
          </w:p>
        </w:tc>
        <w:tc>
          <w:tcPr>
            <w:tcW w:w="3362" w:type="dxa"/>
          </w:tcPr>
          <w:p w14:paraId="19DE6CFF" w14:textId="77777777" w:rsidR="008B41DE" w:rsidRPr="008569F2" w:rsidRDefault="008B41DE" w:rsidP="007D6942">
            <w:pPr>
              <w:spacing w:line="276" w:lineRule="auto"/>
              <w:jc w:val="both"/>
              <w:cnfStyle w:val="000000100000" w:firstRow="0" w:lastRow="0" w:firstColumn="0" w:lastColumn="0" w:oddVBand="0" w:evenVBand="0" w:oddHBand="1" w:evenHBand="0" w:firstRowFirstColumn="0" w:firstRowLastColumn="0" w:lastRowFirstColumn="0" w:lastRowLastColumn="0"/>
              <w:rPr>
                <w:rFonts w:ascii="Candara" w:hAnsi="Candara" w:cs="Arial"/>
                <w:color w:val="000000" w:themeColor="text1"/>
                <w:lang w:val="fr-FR"/>
              </w:rPr>
            </w:pPr>
            <w:r w:rsidRPr="008569F2">
              <w:rPr>
                <w:rFonts w:ascii="Candara" w:hAnsi="Candara" w:cs="Arial"/>
                <w:color w:val="000000" w:themeColor="text1"/>
                <w:lang w:val="fr-FR"/>
              </w:rPr>
              <w:t>Traiter les utilisateurs du système de plaintes comme si leur plainte était un inconvénient (une charge)</w:t>
            </w:r>
          </w:p>
        </w:tc>
      </w:tr>
      <w:tr w:rsidR="008B41DE" w:rsidRPr="008569F2" w14:paraId="4CFEB85B" w14:textId="77777777" w:rsidTr="001C1467">
        <w:trPr>
          <w:jc w:val="center"/>
        </w:trPr>
        <w:tc>
          <w:tcPr>
            <w:cnfStyle w:val="001000000000" w:firstRow="0" w:lastRow="0" w:firstColumn="1" w:lastColumn="0" w:oddVBand="0" w:evenVBand="0" w:oddHBand="0" w:evenHBand="0" w:firstRowFirstColumn="0" w:firstRowLastColumn="0" w:lastRowFirstColumn="0" w:lastRowLastColumn="0"/>
            <w:tcW w:w="1750" w:type="dxa"/>
            <w:tcBorders>
              <w:left w:val="single" w:sz="4" w:space="0" w:color="8EAADB" w:themeColor="accent1" w:themeTint="99"/>
            </w:tcBorders>
          </w:tcPr>
          <w:p w14:paraId="24D8F624" w14:textId="77777777" w:rsidR="008B41DE" w:rsidRPr="008569F2" w:rsidRDefault="008B41DE" w:rsidP="007D6942">
            <w:pPr>
              <w:spacing w:line="276" w:lineRule="auto"/>
              <w:jc w:val="both"/>
              <w:rPr>
                <w:rFonts w:ascii="Candara" w:hAnsi="Candara" w:cs="Arial"/>
                <w:b/>
                <w:i w:val="0"/>
                <w:iCs w:val="0"/>
                <w:color w:val="000000" w:themeColor="text1"/>
                <w:lang w:val="fr-FR"/>
              </w:rPr>
            </w:pPr>
          </w:p>
          <w:p w14:paraId="326780E5" w14:textId="77777777" w:rsidR="008B41DE" w:rsidRPr="008569F2" w:rsidRDefault="008B41DE" w:rsidP="007D6942">
            <w:pPr>
              <w:spacing w:line="276" w:lineRule="auto"/>
              <w:jc w:val="both"/>
              <w:rPr>
                <w:rFonts w:ascii="Candara" w:hAnsi="Candara" w:cs="Arial"/>
                <w:b/>
                <w:color w:val="000000" w:themeColor="text1"/>
                <w:lang w:val="fr-FR"/>
              </w:rPr>
            </w:pPr>
            <w:r w:rsidRPr="008569F2">
              <w:rPr>
                <w:rFonts w:ascii="Candara" w:hAnsi="Candara" w:cs="Arial"/>
                <w:b/>
                <w:color w:val="000000" w:themeColor="text1"/>
                <w:lang w:val="fr-FR"/>
              </w:rPr>
              <w:t>Vérification et action</w:t>
            </w:r>
          </w:p>
        </w:tc>
        <w:tc>
          <w:tcPr>
            <w:tcW w:w="4811" w:type="dxa"/>
            <w:vAlign w:val="center"/>
          </w:tcPr>
          <w:p w14:paraId="47C8A569" w14:textId="77777777" w:rsidR="008B41DE" w:rsidRPr="008569F2" w:rsidRDefault="008B41DE" w:rsidP="007D6942">
            <w:pPr>
              <w:spacing w:line="276" w:lineRule="auto"/>
              <w:jc w:val="both"/>
              <w:cnfStyle w:val="000000000000" w:firstRow="0" w:lastRow="0" w:firstColumn="0" w:lastColumn="0" w:oddVBand="0" w:evenVBand="0" w:oddHBand="0" w:evenHBand="0" w:firstRowFirstColumn="0" w:firstRowLastColumn="0" w:lastRowFirstColumn="0" w:lastRowLastColumn="0"/>
              <w:rPr>
                <w:rFonts w:ascii="Candara" w:hAnsi="Candara" w:cs="Arial"/>
                <w:color w:val="000000" w:themeColor="text1"/>
                <w:lang w:val="fr-FR"/>
              </w:rPr>
            </w:pPr>
            <w:r w:rsidRPr="008569F2">
              <w:rPr>
                <w:rFonts w:ascii="Candara" w:hAnsi="Candara" w:cs="Arial"/>
                <w:color w:val="000000" w:themeColor="text1"/>
                <w:lang w:val="fr-FR"/>
              </w:rPr>
              <w:t>Evaluer objectivement la plainte sur la base des faits. Mettre en place une action qui soit proportionnelle à la plainte.</w:t>
            </w:r>
          </w:p>
        </w:tc>
        <w:tc>
          <w:tcPr>
            <w:tcW w:w="3362" w:type="dxa"/>
          </w:tcPr>
          <w:p w14:paraId="777E8D46" w14:textId="77777777" w:rsidR="008B41DE" w:rsidRPr="008569F2" w:rsidRDefault="008B41DE" w:rsidP="007D6942">
            <w:pPr>
              <w:spacing w:line="276" w:lineRule="auto"/>
              <w:jc w:val="both"/>
              <w:cnfStyle w:val="000000000000" w:firstRow="0" w:lastRow="0" w:firstColumn="0" w:lastColumn="0" w:oddVBand="0" w:evenVBand="0" w:oddHBand="0" w:evenHBand="0" w:firstRowFirstColumn="0" w:firstRowLastColumn="0" w:lastRowFirstColumn="0" w:lastRowLastColumn="0"/>
              <w:rPr>
                <w:rFonts w:ascii="Candara" w:hAnsi="Candara" w:cs="Arial"/>
                <w:color w:val="000000" w:themeColor="text1"/>
                <w:lang w:val="fr-FR"/>
              </w:rPr>
            </w:pPr>
            <w:r w:rsidRPr="008569F2">
              <w:rPr>
                <w:rFonts w:ascii="Candara" w:hAnsi="Candara" w:cs="Arial"/>
                <w:color w:val="000000" w:themeColor="text1"/>
                <w:lang w:val="fr-FR"/>
              </w:rPr>
              <w:t>Attendre du réclamant qu’il prouve qu’il a raison. La vérification est de la responsabilité de l’administration. Ne pas informer les réclamants sur le statut de leur réclamation.</w:t>
            </w:r>
          </w:p>
        </w:tc>
      </w:tr>
      <w:tr w:rsidR="008B41DE" w:rsidRPr="008569F2" w14:paraId="05D7B292" w14:textId="77777777" w:rsidTr="001C146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50" w:type="dxa"/>
            <w:tcBorders>
              <w:left w:val="single" w:sz="4" w:space="0" w:color="8EAADB" w:themeColor="accent1" w:themeTint="99"/>
              <w:bottom w:val="single" w:sz="4" w:space="0" w:color="8EAADB" w:themeColor="accent1" w:themeTint="99"/>
            </w:tcBorders>
          </w:tcPr>
          <w:p w14:paraId="62F353B2" w14:textId="77777777" w:rsidR="008B41DE" w:rsidRPr="008569F2" w:rsidRDefault="008B41DE" w:rsidP="007D6942">
            <w:pPr>
              <w:spacing w:line="276" w:lineRule="auto"/>
              <w:jc w:val="both"/>
              <w:rPr>
                <w:rFonts w:ascii="Candara" w:hAnsi="Candara" w:cs="Arial"/>
                <w:b/>
                <w:i w:val="0"/>
                <w:iCs w:val="0"/>
                <w:color w:val="000000" w:themeColor="text1"/>
                <w:lang w:val="fr-FR"/>
              </w:rPr>
            </w:pPr>
          </w:p>
          <w:p w14:paraId="2BDECF4C" w14:textId="77777777" w:rsidR="008B41DE" w:rsidRPr="008569F2" w:rsidRDefault="008B41DE" w:rsidP="007D6942">
            <w:pPr>
              <w:spacing w:line="276" w:lineRule="auto"/>
              <w:jc w:val="left"/>
              <w:rPr>
                <w:rFonts w:ascii="Candara" w:hAnsi="Candara" w:cs="Arial"/>
                <w:b/>
                <w:color w:val="000000" w:themeColor="text1"/>
                <w:lang w:val="fr-FR"/>
              </w:rPr>
            </w:pPr>
            <w:r w:rsidRPr="008569F2">
              <w:rPr>
                <w:rFonts w:ascii="Candara" w:hAnsi="Candara" w:cs="Arial"/>
                <w:b/>
                <w:color w:val="000000" w:themeColor="text1"/>
                <w:lang w:val="fr-FR"/>
              </w:rPr>
              <w:t>Suivi et évaluation</w:t>
            </w:r>
          </w:p>
        </w:tc>
        <w:tc>
          <w:tcPr>
            <w:tcW w:w="4811" w:type="dxa"/>
            <w:vAlign w:val="center"/>
          </w:tcPr>
          <w:p w14:paraId="1DC36536" w14:textId="77777777" w:rsidR="008B41DE" w:rsidRPr="008569F2" w:rsidRDefault="008B41DE" w:rsidP="007D6942">
            <w:pPr>
              <w:spacing w:line="276" w:lineRule="auto"/>
              <w:jc w:val="both"/>
              <w:cnfStyle w:val="000000100000" w:firstRow="0" w:lastRow="0" w:firstColumn="0" w:lastColumn="0" w:oddVBand="0" w:evenVBand="0" w:oddHBand="1" w:evenHBand="0" w:firstRowFirstColumn="0" w:firstRowLastColumn="0" w:lastRowFirstColumn="0" w:lastRowLastColumn="0"/>
              <w:rPr>
                <w:rFonts w:ascii="Candara" w:hAnsi="Candara" w:cs="Arial"/>
                <w:color w:val="000000" w:themeColor="text1"/>
                <w:lang w:val="fr-FR"/>
              </w:rPr>
            </w:pPr>
            <w:r w:rsidRPr="008569F2">
              <w:rPr>
                <w:rFonts w:ascii="Candara" w:hAnsi="Candara" w:cs="Arial"/>
                <w:color w:val="000000" w:themeColor="text1"/>
                <w:lang w:val="fr-FR"/>
              </w:rPr>
              <w:t>Signaler l’importance des plaintes en les mettant à l’ordre du jour des réunions des comités de gestion (local, intermédiaire et départemental). Mettre en place un système de suivi pour enregistrer et classer les plaintes. Analyser les données portant sur les plaintes et apporter des améliorations et des corrections au mécanisme d’examen des plaintes.</w:t>
            </w:r>
          </w:p>
        </w:tc>
        <w:tc>
          <w:tcPr>
            <w:tcW w:w="3362" w:type="dxa"/>
          </w:tcPr>
          <w:p w14:paraId="6C0E90D8" w14:textId="77777777" w:rsidR="008B41DE" w:rsidRPr="008569F2" w:rsidRDefault="008B41DE" w:rsidP="007D6942">
            <w:pPr>
              <w:spacing w:line="276" w:lineRule="auto"/>
              <w:jc w:val="both"/>
              <w:cnfStyle w:val="000000100000" w:firstRow="0" w:lastRow="0" w:firstColumn="0" w:lastColumn="0" w:oddVBand="0" w:evenVBand="0" w:oddHBand="1" w:evenHBand="0" w:firstRowFirstColumn="0" w:firstRowLastColumn="0" w:lastRowFirstColumn="0" w:lastRowLastColumn="0"/>
              <w:rPr>
                <w:rFonts w:ascii="Candara" w:hAnsi="Candara" w:cs="Arial"/>
                <w:color w:val="000000" w:themeColor="text1"/>
                <w:lang w:val="fr-FR"/>
              </w:rPr>
            </w:pPr>
            <w:r w:rsidRPr="008569F2">
              <w:rPr>
                <w:rFonts w:ascii="Candara" w:hAnsi="Candara" w:cs="Arial"/>
                <w:color w:val="000000" w:themeColor="text1"/>
                <w:lang w:val="fr-FR"/>
              </w:rPr>
              <w:t>Manquer l’occasion d’intégrer les plaintes dans la gestion quotidienne. Considérer que la résolution d’une plainte est une fin en soi, alors qu’elle est une première étape dans l’amélioration des processus de gestion.</w:t>
            </w:r>
          </w:p>
        </w:tc>
      </w:tr>
      <w:tr w:rsidR="008B41DE" w:rsidRPr="008569F2" w14:paraId="4A9D68BE" w14:textId="77777777" w:rsidTr="001C1467">
        <w:trPr>
          <w:jc w:val="center"/>
        </w:trPr>
        <w:tc>
          <w:tcPr>
            <w:cnfStyle w:val="001000000000" w:firstRow="0" w:lastRow="0" w:firstColumn="1" w:lastColumn="0" w:oddVBand="0" w:evenVBand="0" w:oddHBand="0" w:evenHBand="0" w:firstRowFirstColumn="0" w:firstRowLastColumn="0" w:lastRowFirstColumn="0" w:lastRowLastColumn="0"/>
            <w:tcW w:w="1750" w:type="dxa"/>
            <w:tcBorders>
              <w:top w:val="single" w:sz="4" w:space="0" w:color="8EAADB" w:themeColor="accent1" w:themeTint="99"/>
              <w:left w:val="single" w:sz="4" w:space="0" w:color="8EAADB" w:themeColor="accent1" w:themeTint="99"/>
              <w:bottom w:val="single" w:sz="4" w:space="0" w:color="8EAADB" w:themeColor="accent1" w:themeTint="99"/>
            </w:tcBorders>
          </w:tcPr>
          <w:p w14:paraId="3EEA4782" w14:textId="77777777" w:rsidR="008B41DE" w:rsidRPr="008569F2" w:rsidRDefault="008B41DE" w:rsidP="007D6942">
            <w:pPr>
              <w:spacing w:line="276" w:lineRule="auto"/>
              <w:jc w:val="both"/>
              <w:rPr>
                <w:rFonts w:ascii="Candara" w:hAnsi="Candara" w:cs="Arial"/>
                <w:b/>
                <w:i w:val="0"/>
                <w:iCs w:val="0"/>
                <w:color w:val="000000" w:themeColor="text1"/>
                <w:lang w:val="fr-FR"/>
              </w:rPr>
            </w:pPr>
          </w:p>
          <w:p w14:paraId="3CC6101B" w14:textId="77777777" w:rsidR="008B41DE" w:rsidRPr="008569F2" w:rsidRDefault="008B41DE" w:rsidP="007D6942">
            <w:pPr>
              <w:spacing w:line="276" w:lineRule="auto"/>
              <w:jc w:val="both"/>
              <w:rPr>
                <w:rFonts w:ascii="Candara" w:hAnsi="Candara" w:cs="Arial"/>
                <w:b/>
                <w:color w:val="000000" w:themeColor="text1"/>
                <w:lang w:val="fr-FR"/>
              </w:rPr>
            </w:pPr>
            <w:r w:rsidRPr="008569F2">
              <w:rPr>
                <w:rFonts w:ascii="Candara" w:hAnsi="Candara" w:cs="Arial"/>
                <w:b/>
                <w:color w:val="000000" w:themeColor="text1"/>
                <w:lang w:val="fr-FR"/>
              </w:rPr>
              <w:t>Retour d’information</w:t>
            </w:r>
          </w:p>
        </w:tc>
        <w:tc>
          <w:tcPr>
            <w:tcW w:w="4811" w:type="dxa"/>
          </w:tcPr>
          <w:p w14:paraId="1564B966" w14:textId="77777777" w:rsidR="008B41DE" w:rsidRPr="008569F2" w:rsidRDefault="008B41DE" w:rsidP="007D6942">
            <w:pPr>
              <w:spacing w:line="276" w:lineRule="auto"/>
              <w:jc w:val="both"/>
              <w:cnfStyle w:val="000000000000" w:firstRow="0" w:lastRow="0" w:firstColumn="0" w:lastColumn="0" w:oddVBand="0" w:evenVBand="0" w:oddHBand="0" w:evenHBand="0" w:firstRowFirstColumn="0" w:firstRowLastColumn="0" w:lastRowFirstColumn="0" w:lastRowLastColumn="0"/>
              <w:rPr>
                <w:rFonts w:ascii="Candara" w:hAnsi="Candara" w:cs="Arial"/>
                <w:color w:val="000000" w:themeColor="text1"/>
                <w:lang w:val="fr-FR"/>
              </w:rPr>
            </w:pPr>
            <w:r w:rsidRPr="008569F2">
              <w:rPr>
                <w:rFonts w:ascii="Candara" w:hAnsi="Candara" w:cs="Arial"/>
                <w:color w:val="000000" w:themeColor="text1"/>
                <w:lang w:val="fr-FR"/>
              </w:rPr>
              <w:t xml:space="preserve">Contacter les utilisateurs pour leur expliquer comment leurs plaintes ont été réglées. Faire connaître de manière plus large les résultats des </w:t>
            </w:r>
            <w:r w:rsidRPr="008569F2">
              <w:rPr>
                <w:rFonts w:ascii="Candara" w:hAnsi="Candara" w:cs="Arial"/>
                <w:color w:val="000000" w:themeColor="text1"/>
                <w:lang w:val="fr-FR"/>
              </w:rPr>
              <w:lastRenderedPageBreak/>
              <w:t>actions liées au mécanisme d’examen des plaintes, afin d’améliorer sa visibilité et renforcer la confiance de la population.</w:t>
            </w:r>
          </w:p>
        </w:tc>
        <w:tc>
          <w:tcPr>
            <w:tcW w:w="3362" w:type="dxa"/>
          </w:tcPr>
          <w:p w14:paraId="54292C82" w14:textId="77777777" w:rsidR="008B41DE" w:rsidRPr="008569F2" w:rsidRDefault="008B41DE" w:rsidP="007D6942">
            <w:pPr>
              <w:spacing w:line="276" w:lineRule="auto"/>
              <w:jc w:val="both"/>
              <w:cnfStyle w:val="000000000000" w:firstRow="0" w:lastRow="0" w:firstColumn="0" w:lastColumn="0" w:oddVBand="0" w:evenVBand="0" w:oddHBand="0" w:evenHBand="0" w:firstRowFirstColumn="0" w:firstRowLastColumn="0" w:lastRowFirstColumn="0" w:lastRowLastColumn="0"/>
              <w:rPr>
                <w:rFonts w:ascii="Candara" w:hAnsi="Candara" w:cs="Arial"/>
                <w:color w:val="000000" w:themeColor="text1"/>
                <w:lang w:val="fr-FR"/>
              </w:rPr>
            </w:pPr>
            <w:r w:rsidRPr="008569F2">
              <w:rPr>
                <w:rFonts w:ascii="Candara" w:hAnsi="Candara" w:cs="Arial"/>
                <w:color w:val="000000" w:themeColor="text1"/>
                <w:lang w:val="fr-FR"/>
              </w:rPr>
              <w:lastRenderedPageBreak/>
              <w:t xml:space="preserve">Négliger le suivi avec les plaignants. Ne pas publier et de </w:t>
            </w:r>
            <w:r w:rsidRPr="008569F2">
              <w:rPr>
                <w:rFonts w:ascii="Candara" w:hAnsi="Candara" w:cs="Arial"/>
                <w:color w:val="000000" w:themeColor="text1"/>
                <w:lang w:val="fr-FR"/>
              </w:rPr>
              <w:lastRenderedPageBreak/>
              <w:t>façon transparente les résultats des actions.</w:t>
            </w:r>
          </w:p>
        </w:tc>
      </w:tr>
    </w:tbl>
    <w:p w14:paraId="13C821FC" w14:textId="77777777" w:rsidR="008B41DE" w:rsidRPr="000A62C6" w:rsidRDefault="008B41DE" w:rsidP="007D6942">
      <w:pPr>
        <w:spacing w:line="276" w:lineRule="auto"/>
        <w:rPr>
          <w:rFonts w:ascii="Arial" w:hAnsi="Arial" w:cs="Arial"/>
          <w:lang w:val="fr-FR"/>
        </w:rPr>
      </w:pPr>
    </w:p>
    <w:p w14:paraId="7FCC75AB" w14:textId="77777777" w:rsidR="008B41DE" w:rsidRPr="000A62C6" w:rsidRDefault="008B41DE" w:rsidP="007D6942">
      <w:pPr>
        <w:spacing w:line="276" w:lineRule="auto"/>
        <w:rPr>
          <w:rFonts w:ascii="Arial" w:hAnsi="Arial" w:cs="Arial"/>
          <w:lang w:val="fr-FR"/>
        </w:rPr>
      </w:pPr>
    </w:p>
    <w:p w14:paraId="61CB1901" w14:textId="77777777" w:rsidR="008B41DE" w:rsidRPr="000A62C6" w:rsidRDefault="008B41DE" w:rsidP="007D6942">
      <w:pPr>
        <w:spacing w:line="276" w:lineRule="auto"/>
        <w:rPr>
          <w:rFonts w:ascii="Arial" w:hAnsi="Arial" w:cs="Arial"/>
          <w:lang w:val="fr-FR"/>
        </w:rPr>
      </w:pPr>
    </w:p>
    <w:p w14:paraId="478B2D2E" w14:textId="77777777" w:rsidR="008B41DE" w:rsidRPr="000A62C6" w:rsidRDefault="008B41DE" w:rsidP="007D6942">
      <w:pPr>
        <w:spacing w:line="276" w:lineRule="auto"/>
        <w:rPr>
          <w:rFonts w:ascii="Arial" w:hAnsi="Arial" w:cs="Arial"/>
          <w:lang w:val="fr-FR"/>
        </w:rPr>
      </w:pPr>
    </w:p>
    <w:p w14:paraId="4151142E" w14:textId="77777777" w:rsidR="008B41DE" w:rsidRPr="000A62C6" w:rsidRDefault="008B41DE" w:rsidP="007D6942">
      <w:pPr>
        <w:spacing w:line="276" w:lineRule="auto"/>
        <w:rPr>
          <w:rFonts w:ascii="Arial" w:hAnsi="Arial" w:cs="Arial"/>
          <w:lang w:val="fr-FR"/>
        </w:rPr>
      </w:pPr>
    </w:p>
    <w:p w14:paraId="5E7FF3B6" w14:textId="77777777" w:rsidR="008B41DE" w:rsidRPr="008569F2" w:rsidRDefault="008B41DE" w:rsidP="007D6942">
      <w:pPr>
        <w:pStyle w:val="Titre1"/>
        <w:numPr>
          <w:ilvl w:val="0"/>
          <w:numId w:val="0"/>
        </w:numPr>
        <w:spacing w:line="276" w:lineRule="auto"/>
        <w:ind w:left="432" w:hanging="432"/>
        <w:rPr>
          <w:rFonts w:ascii="Candara" w:hAnsi="Candara" w:cs="Arial"/>
          <w:sz w:val="22"/>
          <w:szCs w:val="22"/>
        </w:rPr>
      </w:pPr>
      <w:bookmarkStart w:id="128" w:name="_Toc71276199"/>
      <w:bookmarkStart w:id="129" w:name="_Toc58942976"/>
      <w:r w:rsidRPr="008569F2">
        <w:rPr>
          <w:rFonts w:ascii="Candara" w:hAnsi="Candara" w:cs="Arial"/>
          <w:sz w:val="22"/>
          <w:szCs w:val="22"/>
        </w:rPr>
        <w:t>Annexe 3 : Modèle de fiche d’enregistrement contenu dans le registre des plaintes</w:t>
      </w:r>
      <w:bookmarkEnd w:id="128"/>
    </w:p>
    <w:p w14:paraId="6DB58680" w14:textId="77777777" w:rsidR="008B41DE" w:rsidRPr="008569F2" w:rsidRDefault="008B41DE" w:rsidP="007D6942">
      <w:pPr>
        <w:spacing w:line="276" w:lineRule="auto"/>
        <w:rPr>
          <w:rFonts w:ascii="Candara" w:hAnsi="Candara" w:cs="Arial"/>
          <w:b/>
          <w:bCs/>
          <w:lang w:val="fr-FR"/>
        </w:rPr>
      </w:pPr>
    </w:p>
    <w:p w14:paraId="67F5C03A" w14:textId="77777777" w:rsidR="008B41DE" w:rsidRPr="008569F2" w:rsidRDefault="008B41DE" w:rsidP="007D6942">
      <w:pPr>
        <w:pBdr>
          <w:top w:val="single" w:sz="4" w:space="1" w:color="auto"/>
          <w:left w:val="single" w:sz="4" w:space="4" w:color="auto"/>
          <w:bottom w:val="single" w:sz="4" w:space="1" w:color="auto"/>
          <w:right w:val="single" w:sz="4" w:space="4" w:color="auto"/>
        </w:pBdr>
        <w:spacing w:line="276" w:lineRule="auto"/>
        <w:rPr>
          <w:rFonts w:ascii="Candara" w:hAnsi="Candara" w:cs="Arial"/>
          <w:lang w:val="fr-FR"/>
        </w:rPr>
      </w:pPr>
      <w:r w:rsidRPr="008569F2">
        <w:rPr>
          <w:rFonts w:ascii="Candara" w:hAnsi="Candara" w:cs="Arial"/>
          <w:lang w:val="fr-FR"/>
        </w:rPr>
        <w:t xml:space="preserve"> Date de la plainte : ……………….…………..................</w:t>
      </w:r>
    </w:p>
    <w:p w14:paraId="59DC6848" w14:textId="77777777" w:rsidR="008B41DE" w:rsidRPr="008569F2" w:rsidRDefault="008B41DE" w:rsidP="007D6942">
      <w:pPr>
        <w:pBdr>
          <w:top w:val="single" w:sz="4" w:space="1" w:color="auto"/>
          <w:left w:val="single" w:sz="4" w:space="4" w:color="auto"/>
          <w:bottom w:val="single" w:sz="4" w:space="1" w:color="auto"/>
          <w:right w:val="single" w:sz="4" w:space="4" w:color="auto"/>
        </w:pBdr>
        <w:spacing w:line="276" w:lineRule="auto"/>
        <w:rPr>
          <w:rFonts w:ascii="Candara" w:hAnsi="Candara" w:cs="Arial"/>
          <w:sz w:val="10"/>
          <w:szCs w:val="10"/>
          <w:lang w:val="fr-FR"/>
        </w:rPr>
      </w:pPr>
    </w:p>
    <w:p w14:paraId="77996B9E" w14:textId="77777777" w:rsidR="008B41DE" w:rsidRPr="008569F2" w:rsidRDefault="008B41DE" w:rsidP="007D6942">
      <w:pPr>
        <w:pBdr>
          <w:top w:val="single" w:sz="4" w:space="1" w:color="auto"/>
          <w:left w:val="single" w:sz="4" w:space="4" w:color="auto"/>
          <w:bottom w:val="single" w:sz="4" w:space="1" w:color="auto"/>
          <w:right w:val="single" w:sz="4" w:space="4" w:color="auto"/>
        </w:pBdr>
        <w:spacing w:line="276" w:lineRule="auto"/>
        <w:rPr>
          <w:rFonts w:ascii="Candara" w:hAnsi="Candara" w:cs="Arial"/>
          <w:lang w:val="fr-FR"/>
        </w:rPr>
      </w:pPr>
      <w:r w:rsidRPr="008569F2">
        <w:rPr>
          <w:rFonts w:ascii="Candara" w:hAnsi="Candara" w:cs="Arial"/>
          <w:lang w:val="fr-FR"/>
        </w:rPr>
        <w:t>Numéro de la plainte ……………………………............</w:t>
      </w:r>
    </w:p>
    <w:p w14:paraId="53C287F4" w14:textId="77777777" w:rsidR="008B41DE" w:rsidRPr="008569F2" w:rsidRDefault="008B41DE" w:rsidP="007D6942">
      <w:pPr>
        <w:pBdr>
          <w:top w:val="single" w:sz="4" w:space="1" w:color="auto"/>
          <w:left w:val="single" w:sz="4" w:space="4" w:color="auto"/>
          <w:bottom w:val="single" w:sz="4" w:space="1" w:color="auto"/>
          <w:right w:val="single" w:sz="4" w:space="4" w:color="auto"/>
        </w:pBdr>
        <w:spacing w:line="276" w:lineRule="auto"/>
        <w:rPr>
          <w:rFonts w:ascii="Candara" w:hAnsi="Candara" w:cs="Arial"/>
          <w:sz w:val="12"/>
          <w:szCs w:val="12"/>
          <w:lang w:val="fr-FR"/>
        </w:rPr>
      </w:pPr>
    </w:p>
    <w:p w14:paraId="68E689B5" w14:textId="77777777" w:rsidR="008B41DE" w:rsidRPr="008569F2" w:rsidRDefault="008B41DE" w:rsidP="007D6942">
      <w:pPr>
        <w:pBdr>
          <w:top w:val="single" w:sz="4" w:space="1" w:color="auto"/>
          <w:left w:val="single" w:sz="4" w:space="4" w:color="auto"/>
          <w:bottom w:val="single" w:sz="4" w:space="1" w:color="auto"/>
          <w:right w:val="single" w:sz="4" w:space="4" w:color="auto"/>
        </w:pBdr>
        <w:spacing w:line="276" w:lineRule="auto"/>
        <w:rPr>
          <w:rFonts w:ascii="Candara" w:hAnsi="Candara" w:cs="Arial"/>
          <w:lang w:val="fr-FR"/>
        </w:rPr>
      </w:pPr>
      <w:r w:rsidRPr="008569F2">
        <w:rPr>
          <w:rFonts w:ascii="Candara" w:hAnsi="Candara" w:cs="Arial"/>
          <w:lang w:val="fr-FR"/>
        </w:rPr>
        <w:t>Prénom et nom du (plaignant : ………………………………</w:t>
      </w:r>
      <w:r>
        <w:rPr>
          <w:rFonts w:ascii="Candara" w:hAnsi="Candara" w:cs="Arial"/>
          <w:lang w:val="fr-FR"/>
        </w:rPr>
        <w:t>…………………………………………..</w:t>
      </w:r>
      <w:r w:rsidRPr="008569F2">
        <w:rPr>
          <w:rFonts w:ascii="Candara" w:hAnsi="Candara" w:cs="Arial"/>
          <w:lang w:val="fr-FR"/>
        </w:rPr>
        <w:t xml:space="preserve"> …..……………………………………..…………………………………………………</w:t>
      </w:r>
      <w:r>
        <w:rPr>
          <w:rFonts w:ascii="Candara" w:hAnsi="Candara" w:cs="Arial"/>
          <w:lang w:val="fr-FR"/>
        </w:rPr>
        <w:t>………………..</w:t>
      </w:r>
    </w:p>
    <w:p w14:paraId="6F3DDE6F" w14:textId="77777777" w:rsidR="008B41DE" w:rsidRPr="008569F2" w:rsidRDefault="008B41DE" w:rsidP="007D6942">
      <w:pPr>
        <w:pBdr>
          <w:top w:val="single" w:sz="4" w:space="1" w:color="auto"/>
          <w:left w:val="single" w:sz="4" w:space="4" w:color="auto"/>
          <w:bottom w:val="single" w:sz="4" w:space="1" w:color="auto"/>
          <w:right w:val="single" w:sz="4" w:space="4" w:color="auto"/>
        </w:pBdr>
        <w:spacing w:line="276" w:lineRule="auto"/>
        <w:rPr>
          <w:rFonts w:ascii="Candara" w:hAnsi="Candara" w:cs="Arial"/>
          <w:sz w:val="14"/>
          <w:szCs w:val="14"/>
          <w:lang w:val="fr-FR"/>
        </w:rPr>
      </w:pPr>
    </w:p>
    <w:p w14:paraId="338B47EE" w14:textId="77777777" w:rsidR="008B41DE" w:rsidRPr="008569F2" w:rsidRDefault="008B41DE" w:rsidP="007D6942">
      <w:pPr>
        <w:pBdr>
          <w:top w:val="single" w:sz="4" w:space="1" w:color="auto"/>
          <w:left w:val="single" w:sz="4" w:space="4" w:color="auto"/>
          <w:bottom w:val="single" w:sz="4" w:space="1" w:color="auto"/>
          <w:right w:val="single" w:sz="4" w:space="4" w:color="auto"/>
        </w:pBdr>
        <w:spacing w:line="276" w:lineRule="auto"/>
        <w:rPr>
          <w:rFonts w:ascii="Candara" w:hAnsi="Candara" w:cs="Arial"/>
          <w:lang w:val="fr-FR"/>
        </w:rPr>
      </w:pPr>
      <w:r w:rsidRPr="008569F2">
        <w:rPr>
          <w:rFonts w:ascii="Candara" w:hAnsi="Candara" w:cs="Arial"/>
          <w:lang w:val="fr-FR"/>
        </w:rPr>
        <w:t>Sexe : F                        H                          Localité : ………………………………………………………</w:t>
      </w:r>
      <w:r>
        <w:rPr>
          <w:rFonts w:ascii="Candara" w:hAnsi="Candara" w:cs="Arial"/>
          <w:lang w:val="fr-FR"/>
        </w:rPr>
        <w:t>……</w:t>
      </w:r>
    </w:p>
    <w:p w14:paraId="015335D4" w14:textId="77777777" w:rsidR="008B41DE" w:rsidRDefault="008B41DE" w:rsidP="007D6942">
      <w:pPr>
        <w:pBdr>
          <w:top w:val="single" w:sz="4" w:space="1" w:color="auto"/>
          <w:left w:val="single" w:sz="4" w:space="4" w:color="auto"/>
          <w:bottom w:val="single" w:sz="4" w:space="1" w:color="auto"/>
          <w:right w:val="single" w:sz="4" w:space="4" w:color="auto"/>
        </w:pBdr>
        <w:spacing w:line="276" w:lineRule="auto"/>
        <w:rPr>
          <w:rFonts w:ascii="Candara" w:hAnsi="Candara" w:cs="Arial"/>
          <w:lang w:val="fr-FR"/>
        </w:rPr>
      </w:pPr>
    </w:p>
    <w:p w14:paraId="7044BA9D" w14:textId="77777777" w:rsidR="008B41DE" w:rsidRPr="008569F2" w:rsidRDefault="008B41DE" w:rsidP="007D6942">
      <w:pPr>
        <w:pBdr>
          <w:top w:val="single" w:sz="4" w:space="1" w:color="auto"/>
          <w:left w:val="single" w:sz="4" w:space="4" w:color="auto"/>
          <w:bottom w:val="single" w:sz="4" w:space="1" w:color="auto"/>
          <w:right w:val="single" w:sz="4" w:space="4" w:color="auto"/>
        </w:pBdr>
        <w:spacing w:line="276" w:lineRule="auto"/>
        <w:rPr>
          <w:rFonts w:ascii="Candara" w:hAnsi="Candara" w:cs="Arial"/>
          <w:lang w:val="fr-FR"/>
        </w:rPr>
      </w:pPr>
      <w:r w:rsidRPr="008569F2">
        <w:rPr>
          <w:rFonts w:ascii="Candara" w:hAnsi="Candara" w:cs="Arial"/>
          <w:lang w:val="fr-FR"/>
        </w:rPr>
        <w:t xml:space="preserve">Fonction/Responsabilité : ………..…………………………………….. Téléphone …………………………………….. Date de l’incident </w:t>
      </w:r>
      <w:r>
        <w:rPr>
          <w:rFonts w:ascii="Candara" w:hAnsi="Candara" w:cs="Arial"/>
          <w:lang w:val="fr-FR"/>
        </w:rPr>
        <w:t>…………………………………………………</w:t>
      </w:r>
    </w:p>
    <w:p w14:paraId="17B80682" w14:textId="77777777" w:rsidR="008B41DE" w:rsidRDefault="008B41DE" w:rsidP="007D6942">
      <w:pPr>
        <w:pBdr>
          <w:top w:val="single" w:sz="4" w:space="1" w:color="auto"/>
          <w:left w:val="single" w:sz="4" w:space="4" w:color="auto"/>
          <w:bottom w:val="single" w:sz="4" w:space="1" w:color="auto"/>
          <w:right w:val="single" w:sz="4" w:space="4" w:color="auto"/>
        </w:pBdr>
        <w:spacing w:line="276" w:lineRule="auto"/>
        <w:rPr>
          <w:rFonts w:ascii="Candara" w:hAnsi="Candara" w:cs="Arial"/>
          <w:lang w:val="fr-FR"/>
        </w:rPr>
      </w:pPr>
    </w:p>
    <w:p w14:paraId="09DE76C8" w14:textId="77777777" w:rsidR="008B41DE" w:rsidRPr="008569F2" w:rsidRDefault="008B41DE" w:rsidP="007D6942">
      <w:pPr>
        <w:pBdr>
          <w:top w:val="single" w:sz="4" w:space="1" w:color="auto"/>
          <w:left w:val="single" w:sz="4" w:space="4" w:color="auto"/>
          <w:bottom w:val="single" w:sz="4" w:space="1" w:color="auto"/>
          <w:right w:val="single" w:sz="4" w:space="4" w:color="auto"/>
        </w:pBdr>
        <w:spacing w:line="276" w:lineRule="auto"/>
        <w:rPr>
          <w:rFonts w:ascii="Candara" w:hAnsi="Candara" w:cs="Arial"/>
          <w:lang w:val="fr-FR"/>
        </w:rPr>
      </w:pPr>
      <w:r w:rsidRPr="008569F2">
        <w:rPr>
          <w:rFonts w:ascii="Candara" w:hAnsi="Candara" w:cs="Arial"/>
          <w:lang w:val="fr-FR"/>
        </w:rPr>
        <w:t>Parties concernées :………………………………………………………………………………………………………………………………………………………………………………………</w:t>
      </w:r>
      <w:r>
        <w:rPr>
          <w:rFonts w:ascii="Candara" w:hAnsi="Candara" w:cs="Arial"/>
          <w:lang w:val="fr-FR"/>
        </w:rPr>
        <w:t>…………………………………</w:t>
      </w:r>
    </w:p>
    <w:p w14:paraId="367F8A0F" w14:textId="77777777" w:rsidR="008B41DE" w:rsidRPr="008569F2" w:rsidRDefault="008B41DE" w:rsidP="007D6942">
      <w:pPr>
        <w:pBdr>
          <w:top w:val="single" w:sz="4" w:space="1" w:color="auto"/>
          <w:left w:val="single" w:sz="4" w:space="4" w:color="auto"/>
          <w:bottom w:val="single" w:sz="4" w:space="1" w:color="auto"/>
          <w:right w:val="single" w:sz="4" w:space="4" w:color="auto"/>
        </w:pBdr>
        <w:spacing w:line="276" w:lineRule="auto"/>
        <w:rPr>
          <w:rFonts w:ascii="Candara" w:hAnsi="Candara" w:cs="Arial"/>
          <w:sz w:val="10"/>
          <w:szCs w:val="10"/>
          <w:lang w:val="fr-FR"/>
        </w:rPr>
      </w:pPr>
    </w:p>
    <w:p w14:paraId="55E02C27" w14:textId="77777777" w:rsidR="008B41DE" w:rsidRDefault="008B41DE" w:rsidP="007D6942">
      <w:pPr>
        <w:pBdr>
          <w:top w:val="single" w:sz="4" w:space="1" w:color="auto"/>
          <w:left w:val="single" w:sz="4" w:space="4" w:color="auto"/>
          <w:bottom w:val="single" w:sz="4" w:space="1" w:color="auto"/>
          <w:right w:val="single" w:sz="4" w:space="4" w:color="auto"/>
        </w:pBdr>
        <w:spacing w:line="276" w:lineRule="auto"/>
        <w:rPr>
          <w:rFonts w:ascii="Candara" w:hAnsi="Candara" w:cs="Arial"/>
          <w:lang w:val="fr-FR"/>
        </w:rPr>
      </w:pPr>
      <w:r w:rsidRPr="008569F2">
        <w:rPr>
          <w:rFonts w:ascii="Candara" w:hAnsi="Candara" w:cs="Arial"/>
          <w:lang w:val="fr-FR"/>
        </w:rPr>
        <w:t xml:space="preserve">Description de la réclamation : …………………………………………………………………………………………………………………………………………………………………………………………………………………………………………………………………………………………………………………………………………………………………………………………………………………………………………………….. </w:t>
      </w:r>
    </w:p>
    <w:p w14:paraId="140AB1AE" w14:textId="77777777" w:rsidR="008B41DE" w:rsidRPr="008569F2" w:rsidRDefault="008B41DE" w:rsidP="007D6942">
      <w:pPr>
        <w:pBdr>
          <w:top w:val="single" w:sz="4" w:space="1" w:color="auto"/>
          <w:left w:val="single" w:sz="4" w:space="4" w:color="auto"/>
          <w:bottom w:val="single" w:sz="4" w:space="1" w:color="auto"/>
          <w:right w:val="single" w:sz="4" w:space="4" w:color="auto"/>
        </w:pBdr>
        <w:spacing w:line="276" w:lineRule="auto"/>
        <w:rPr>
          <w:rFonts w:ascii="Candara" w:hAnsi="Candara" w:cs="Arial"/>
          <w:sz w:val="14"/>
          <w:szCs w:val="14"/>
          <w:lang w:val="fr-FR"/>
        </w:rPr>
      </w:pPr>
    </w:p>
    <w:p w14:paraId="794F2E0F" w14:textId="77777777" w:rsidR="008B41DE" w:rsidRPr="008569F2" w:rsidRDefault="008B41DE" w:rsidP="007D6942">
      <w:pPr>
        <w:pBdr>
          <w:top w:val="single" w:sz="4" w:space="1" w:color="auto"/>
          <w:left w:val="single" w:sz="4" w:space="4" w:color="auto"/>
          <w:bottom w:val="single" w:sz="4" w:space="1" w:color="auto"/>
          <w:right w:val="single" w:sz="4" w:space="4" w:color="auto"/>
        </w:pBdr>
        <w:spacing w:line="276" w:lineRule="auto"/>
        <w:rPr>
          <w:rFonts w:ascii="Candara" w:hAnsi="Candara" w:cs="Arial"/>
          <w:lang w:val="fr-FR"/>
        </w:rPr>
      </w:pPr>
      <w:r w:rsidRPr="008569F2">
        <w:rPr>
          <w:rFonts w:ascii="Candara" w:hAnsi="Candara" w:cs="Arial"/>
          <w:lang w:val="fr-FR"/>
        </w:rPr>
        <w:t>Solution préconisée par le (la) plaignant(e) : ………………………………………………………………………………………………………………………………………………</w:t>
      </w:r>
      <w:r>
        <w:rPr>
          <w:rFonts w:ascii="Candara" w:hAnsi="Candara" w:cs="Arial"/>
          <w:lang w:val="fr-FR"/>
        </w:rPr>
        <w:t>………………………………………………………………………….</w:t>
      </w:r>
    </w:p>
    <w:p w14:paraId="6DA6EB16" w14:textId="77777777" w:rsidR="008B41DE" w:rsidRPr="008569F2" w:rsidRDefault="008B41DE" w:rsidP="007D6942">
      <w:pPr>
        <w:pBdr>
          <w:top w:val="single" w:sz="4" w:space="1" w:color="auto"/>
          <w:left w:val="single" w:sz="4" w:space="4" w:color="auto"/>
          <w:bottom w:val="single" w:sz="4" w:space="1" w:color="auto"/>
          <w:right w:val="single" w:sz="4" w:space="4" w:color="auto"/>
        </w:pBdr>
        <w:spacing w:line="276" w:lineRule="auto"/>
        <w:rPr>
          <w:rFonts w:ascii="Candara" w:hAnsi="Candara" w:cs="Arial"/>
          <w:sz w:val="12"/>
          <w:szCs w:val="12"/>
          <w:lang w:val="fr-FR"/>
        </w:rPr>
      </w:pPr>
    </w:p>
    <w:p w14:paraId="37958BBA" w14:textId="77777777" w:rsidR="008B41DE" w:rsidRPr="008569F2" w:rsidRDefault="008B41DE" w:rsidP="007D6942">
      <w:pPr>
        <w:pBdr>
          <w:top w:val="single" w:sz="4" w:space="1" w:color="auto"/>
          <w:left w:val="single" w:sz="4" w:space="4" w:color="auto"/>
          <w:bottom w:val="single" w:sz="4" w:space="1" w:color="auto"/>
          <w:right w:val="single" w:sz="4" w:space="4" w:color="auto"/>
        </w:pBdr>
        <w:spacing w:line="276" w:lineRule="auto"/>
        <w:rPr>
          <w:rFonts w:ascii="Candara" w:hAnsi="Candara" w:cs="Arial"/>
          <w:lang w:val="fr-FR"/>
        </w:rPr>
      </w:pPr>
      <w:r w:rsidRPr="008569F2">
        <w:rPr>
          <w:rFonts w:ascii="Candara" w:hAnsi="Candara" w:cs="Arial"/>
          <w:lang w:val="fr-FR"/>
        </w:rPr>
        <w:t>Signature du (de la) plaignant (e) : ………………………………………………………………</w:t>
      </w:r>
      <w:r>
        <w:rPr>
          <w:rFonts w:ascii="Candara" w:hAnsi="Candara" w:cs="Arial"/>
          <w:lang w:val="fr-FR"/>
        </w:rPr>
        <w:t>……..</w:t>
      </w:r>
      <w:r w:rsidRPr="008569F2">
        <w:rPr>
          <w:rFonts w:ascii="Candara" w:hAnsi="Candara" w:cs="Arial"/>
          <w:lang w:val="fr-FR"/>
        </w:rPr>
        <w:t xml:space="preserve"> </w:t>
      </w:r>
    </w:p>
    <w:p w14:paraId="7F1E2539" w14:textId="77777777" w:rsidR="008B41DE" w:rsidRPr="008569F2" w:rsidRDefault="008B41DE" w:rsidP="007D6942">
      <w:pPr>
        <w:pBdr>
          <w:top w:val="single" w:sz="4" w:space="1" w:color="auto"/>
          <w:left w:val="single" w:sz="4" w:space="4" w:color="auto"/>
          <w:bottom w:val="single" w:sz="4" w:space="1" w:color="auto"/>
          <w:right w:val="single" w:sz="4" w:space="4" w:color="auto"/>
        </w:pBdr>
        <w:spacing w:line="276" w:lineRule="auto"/>
        <w:rPr>
          <w:rFonts w:ascii="Candara" w:hAnsi="Candara" w:cs="Arial"/>
          <w:sz w:val="10"/>
          <w:szCs w:val="10"/>
          <w:lang w:val="fr-FR"/>
        </w:rPr>
      </w:pPr>
    </w:p>
    <w:p w14:paraId="428706ED" w14:textId="77777777" w:rsidR="008B41DE" w:rsidRPr="008569F2" w:rsidRDefault="008B41DE" w:rsidP="007D6942">
      <w:pPr>
        <w:pBdr>
          <w:top w:val="single" w:sz="4" w:space="1" w:color="auto"/>
          <w:left w:val="single" w:sz="4" w:space="4" w:color="auto"/>
          <w:bottom w:val="single" w:sz="4" w:space="1" w:color="auto"/>
          <w:right w:val="single" w:sz="4" w:space="4" w:color="auto"/>
        </w:pBdr>
        <w:spacing w:line="276" w:lineRule="auto"/>
        <w:rPr>
          <w:rFonts w:ascii="Candara" w:hAnsi="Candara" w:cs="Arial"/>
          <w:lang w:val="fr-FR"/>
        </w:rPr>
      </w:pPr>
      <w:r w:rsidRPr="008569F2">
        <w:rPr>
          <w:rFonts w:ascii="Candara" w:hAnsi="Candara" w:cs="Arial"/>
          <w:lang w:val="fr-FR"/>
        </w:rPr>
        <w:t xml:space="preserve">Traitement de la Plainte enregistrée par (à remplir par le point focal) : ………………………………………………………………………………………………………………………………………………. </w:t>
      </w:r>
      <w:r>
        <w:rPr>
          <w:rFonts w:ascii="Candara" w:hAnsi="Candara" w:cs="Arial"/>
          <w:lang w:val="fr-FR"/>
        </w:rPr>
        <w:t>………………………………………………………………………..</w:t>
      </w:r>
    </w:p>
    <w:p w14:paraId="51217874" w14:textId="77777777" w:rsidR="008B41DE" w:rsidRDefault="008B41DE" w:rsidP="007D6942">
      <w:pPr>
        <w:pBdr>
          <w:top w:val="single" w:sz="4" w:space="1" w:color="auto"/>
          <w:left w:val="single" w:sz="4" w:space="4" w:color="auto"/>
          <w:bottom w:val="single" w:sz="4" w:space="1" w:color="auto"/>
          <w:right w:val="single" w:sz="4" w:space="4" w:color="auto"/>
        </w:pBdr>
        <w:spacing w:line="276" w:lineRule="auto"/>
        <w:rPr>
          <w:rFonts w:ascii="Candara" w:hAnsi="Candara" w:cs="Arial"/>
          <w:lang w:val="fr-FR"/>
        </w:rPr>
      </w:pPr>
      <w:r w:rsidRPr="008569F2">
        <w:rPr>
          <w:rFonts w:ascii="Candara" w:hAnsi="Candara" w:cs="Arial"/>
          <w:lang w:val="fr-FR"/>
        </w:rPr>
        <w:t>Plainte validée :</w:t>
      </w:r>
      <w:r>
        <w:rPr>
          <w:rFonts w:ascii="Candara" w:hAnsi="Candara" w:cs="Arial"/>
          <w:lang w:val="fr-FR"/>
        </w:rPr>
        <w:t xml:space="preserve">                        </w:t>
      </w:r>
      <w:r w:rsidRPr="008569F2">
        <w:rPr>
          <w:rFonts w:ascii="Candara" w:hAnsi="Candara" w:cs="Arial"/>
          <w:lang w:val="fr-FR"/>
        </w:rPr>
        <w:t xml:space="preserve"> oui                         non</w:t>
      </w:r>
    </w:p>
    <w:p w14:paraId="0C16E97D" w14:textId="77777777" w:rsidR="008B41DE" w:rsidRPr="008569F2" w:rsidRDefault="008B41DE" w:rsidP="007D6942">
      <w:pPr>
        <w:pBdr>
          <w:top w:val="single" w:sz="4" w:space="1" w:color="auto"/>
          <w:left w:val="single" w:sz="4" w:space="4" w:color="auto"/>
          <w:bottom w:val="single" w:sz="4" w:space="1" w:color="auto"/>
          <w:right w:val="single" w:sz="4" w:space="4" w:color="auto"/>
        </w:pBdr>
        <w:spacing w:line="276" w:lineRule="auto"/>
        <w:rPr>
          <w:rFonts w:ascii="Candara" w:hAnsi="Candara" w:cs="Arial"/>
          <w:sz w:val="8"/>
          <w:szCs w:val="8"/>
          <w:lang w:val="fr-FR"/>
        </w:rPr>
      </w:pPr>
      <w:r w:rsidRPr="008569F2">
        <w:rPr>
          <w:rFonts w:ascii="Candara" w:hAnsi="Candara" w:cs="Arial"/>
          <w:lang w:val="fr-FR"/>
        </w:rPr>
        <w:t xml:space="preserve"> </w:t>
      </w:r>
    </w:p>
    <w:p w14:paraId="660810BD" w14:textId="77777777" w:rsidR="008B41DE" w:rsidRPr="008569F2" w:rsidRDefault="008B41DE" w:rsidP="007D6942">
      <w:pPr>
        <w:pBdr>
          <w:top w:val="single" w:sz="4" w:space="1" w:color="auto"/>
          <w:left w:val="single" w:sz="4" w:space="4" w:color="auto"/>
          <w:bottom w:val="single" w:sz="4" w:space="1" w:color="auto"/>
          <w:right w:val="single" w:sz="4" w:space="4" w:color="auto"/>
        </w:pBdr>
        <w:spacing w:line="276" w:lineRule="auto"/>
        <w:rPr>
          <w:rFonts w:ascii="Candara" w:hAnsi="Candara" w:cs="Arial"/>
          <w:lang w:val="fr-FR"/>
        </w:rPr>
      </w:pPr>
      <w:r w:rsidRPr="008569F2">
        <w:rPr>
          <w:rFonts w:ascii="Candara" w:hAnsi="Candara" w:cs="Arial"/>
          <w:lang w:val="fr-FR"/>
        </w:rPr>
        <w:t>Commentaires :………………………………………………………………………………………</w:t>
      </w:r>
      <w:r>
        <w:rPr>
          <w:rFonts w:ascii="Candara" w:hAnsi="Candara" w:cs="Arial"/>
          <w:lang w:val="fr-FR"/>
        </w:rPr>
        <w:t>…..</w:t>
      </w:r>
      <w:r w:rsidRPr="008569F2">
        <w:rPr>
          <w:rFonts w:ascii="Candara" w:hAnsi="Candara" w:cs="Arial"/>
          <w:lang w:val="fr-FR"/>
        </w:rPr>
        <w:t xml:space="preserve"> ……………………………………………………………………………………………</w:t>
      </w:r>
      <w:r>
        <w:rPr>
          <w:rFonts w:ascii="Candara" w:hAnsi="Candara" w:cs="Arial"/>
          <w:lang w:val="fr-FR"/>
        </w:rPr>
        <w:t>……………….</w:t>
      </w:r>
    </w:p>
    <w:p w14:paraId="5E770291" w14:textId="77777777" w:rsidR="008B41DE" w:rsidRPr="008569F2" w:rsidRDefault="008B41DE" w:rsidP="007D6942">
      <w:pPr>
        <w:pBdr>
          <w:top w:val="single" w:sz="4" w:space="1" w:color="auto"/>
          <w:left w:val="single" w:sz="4" w:space="4" w:color="auto"/>
          <w:bottom w:val="single" w:sz="4" w:space="1" w:color="auto"/>
          <w:right w:val="single" w:sz="4" w:space="4" w:color="auto"/>
        </w:pBdr>
        <w:spacing w:line="276" w:lineRule="auto"/>
        <w:rPr>
          <w:rFonts w:ascii="Candara" w:hAnsi="Candara" w:cs="Arial"/>
          <w:sz w:val="12"/>
          <w:szCs w:val="12"/>
          <w:lang w:val="fr-FR"/>
        </w:rPr>
      </w:pPr>
    </w:p>
    <w:p w14:paraId="16AA61B3" w14:textId="77777777" w:rsidR="008B41DE" w:rsidRPr="008569F2" w:rsidRDefault="008B41DE" w:rsidP="007D6942">
      <w:pPr>
        <w:pBdr>
          <w:top w:val="single" w:sz="4" w:space="1" w:color="auto"/>
          <w:left w:val="single" w:sz="4" w:space="4" w:color="auto"/>
          <w:bottom w:val="single" w:sz="4" w:space="1" w:color="auto"/>
          <w:right w:val="single" w:sz="4" w:space="4" w:color="auto"/>
        </w:pBdr>
        <w:spacing w:line="276" w:lineRule="auto"/>
        <w:rPr>
          <w:rFonts w:ascii="Candara" w:hAnsi="Candara" w:cs="Arial"/>
          <w:lang w:val="fr-FR"/>
        </w:rPr>
      </w:pPr>
      <w:r w:rsidRPr="008569F2">
        <w:rPr>
          <w:rFonts w:ascii="Candara" w:hAnsi="Candara" w:cs="Arial"/>
          <w:lang w:val="fr-FR"/>
        </w:rPr>
        <w:t>Solutions proposées : ………………………………………………………………………………………………</w:t>
      </w:r>
      <w:r>
        <w:rPr>
          <w:rFonts w:ascii="Candara" w:hAnsi="Candara" w:cs="Arial"/>
          <w:lang w:val="fr-FR"/>
        </w:rPr>
        <w:t>……………</w:t>
      </w:r>
    </w:p>
    <w:p w14:paraId="2172CE85" w14:textId="77777777" w:rsidR="008B41DE" w:rsidRPr="008569F2" w:rsidRDefault="008B41DE" w:rsidP="007D6942">
      <w:pPr>
        <w:pBdr>
          <w:top w:val="single" w:sz="4" w:space="1" w:color="auto"/>
          <w:left w:val="single" w:sz="4" w:space="4" w:color="auto"/>
          <w:bottom w:val="single" w:sz="4" w:space="1" w:color="auto"/>
          <w:right w:val="single" w:sz="4" w:space="4" w:color="auto"/>
        </w:pBdr>
        <w:spacing w:line="276" w:lineRule="auto"/>
        <w:rPr>
          <w:rFonts w:ascii="Candara" w:hAnsi="Candara" w:cs="Arial"/>
          <w:sz w:val="12"/>
          <w:szCs w:val="12"/>
          <w:lang w:val="fr-FR"/>
        </w:rPr>
      </w:pPr>
      <w:r w:rsidRPr="008569F2">
        <w:rPr>
          <w:rFonts w:ascii="Candara" w:hAnsi="Candara" w:cs="Arial"/>
          <w:lang w:val="fr-FR"/>
        </w:rPr>
        <w:t xml:space="preserve"> </w:t>
      </w:r>
    </w:p>
    <w:p w14:paraId="4C698A86" w14:textId="77777777" w:rsidR="008B41DE" w:rsidRDefault="008B41DE" w:rsidP="007D6942">
      <w:pPr>
        <w:pBdr>
          <w:top w:val="single" w:sz="4" w:space="1" w:color="auto"/>
          <w:left w:val="single" w:sz="4" w:space="4" w:color="auto"/>
          <w:bottom w:val="single" w:sz="4" w:space="1" w:color="auto"/>
          <w:right w:val="single" w:sz="4" w:space="4" w:color="auto"/>
        </w:pBdr>
        <w:spacing w:line="276" w:lineRule="auto"/>
        <w:rPr>
          <w:rFonts w:ascii="Candara" w:hAnsi="Candara" w:cs="Arial"/>
          <w:lang w:val="fr-FR"/>
        </w:rPr>
      </w:pPr>
      <w:r w:rsidRPr="008569F2">
        <w:rPr>
          <w:rFonts w:ascii="Candara" w:hAnsi="Candara" w:cs="Arial"/>
          <w:lang w:val="fr-FR"/>
        </w:rPr>
        <w:lastRenderedPageBreak/>
        <w:t xml:space="preserve">Responsable de l’action : ………………………………………………………………………………………………………… … </w:t>
      </w:r>
    </w:p>
    <w:p w14:paraId="07F41817" w14:textId="77777777" w:rsidR="008B41DE" w:rsidRPr="008569F2" w:rsidRDefault="008B41DE" w:rsidP="007D6942">
      <w:pPr>
        <w:pBdr>
          <w:top w:val="single" w:sz="4" w:space="1" w:color="auto"/>
          <w:left w:val="single" w:sz="4" w:space="4" w:color="auto"/>
          <w:bottom w:val="single" w:sz="4" w:space="1" w:color="auto"/>
          <w:right w:val="single" w:sz="4" w:space="4" w:color="auto"/>
        </w:pBdr>
        <w:spacing w:line="276" w:lineRule="auto"/>
        <w:rPr>
          <w:rFonts w:ascii="Candara" w:hAnsi="Candara" w:cs="Arial"/>
          <w:sz w:val="12"/>
          <w:szCs w:val="12"/>
          <w:lang w:val="fr-FR"/>
        </w:rPr>
      </w:pPr>
    </w:p>
    <w:p w14:paraId="3A4CE2ED" w14:textId="77777777" w:rsidR="008B41DE" w:rsidRPr="008569F2" w:rsidRDefault="008B41DE" w:rsidP="007D6942">
      <w:pPr>
        <w:pBdr>
          <w:top w:val="single" w:sz="4" w:space="1" w:color="auto"/>
          <w:left w:val="single" w:sz="4" w:space="4" w:color="auto"/>
          <w:bottom w:val="single" w:sz="4" w:space="1" w:color="auto"/>
          <w:right w:val="single" w:sz="4" w:space="4" w:color="auto"/>
        </w:pBdr>
        <w:spacing w:line="276" w:lineRule="auto"/>
        <w:rPr>
          <w:rFonts w:ascii="Candara" w:hAnsi="Candara" w:cs="Arial"/>
          <w:lang w:val="fr-FR"/>
        </w:rPr>
      </w:pPr>
      <w:r w:rsidRPr="008569F2">
        <w:rPr>
          <w:rFonts w:ascii="Candara" w:hAnsi="Candara" w:cs="Arial"/>
          <w:lang w:val="fr-FR"/>
        </w:rPr>
        <w:t xml:space="preserve">Date : …… ……………………………… Signature : </w:t>
      </w:r>
    </w:p>
    <w:p w14:paraId="32AA7D42" w14:textId="77777777" w:rsidR="008B41DE" w:rsidRPr="008569F2" w:rsidRDefault="008B41DE" w:rsidP="007D6942">
      <w:pPr>
        <w:pBdr>
          <w:top w:val="single" w:sz="4" w:space="1" w:color="auto"/>
          <w:left w:val="single" w:sz="4" w:space="4" w:color="auto"/>
          <w:bottom w:val="single" w:sz="4" w:space="1" w:color="auto"/>
          <w:right w:val="single" w:sz="4" w:space="4" w:color="auto"/>
        </w:pBdr>
        <w:spacing w:line="276" w:lineRule="auto"/>
        <w:rPr>
          <w:rFonts w:ascii="Candara" w:hAnsi="Candara" w:cs="Arial"/>
          <w:sz w:val="10"/>
          <w:szCs w:val="10"/>
          <w:lang w:val="fr-FR"/>
        </w:rPr>
      </w:pPr>
    </w:p>
    <w:p w14:paraId="51941AAD" w14:textId="77777777" w:rsidR="008B41DE" w:rsidRPr="008569F2" w:rsidRDefault="008B41DE" w:rsidP="007D6942">
      <w:pPr>
        <w:pBdr>
          <w:top w:val="single" w:sz="4" w:space="1" w:color="auto"/>
          <w:left w:val="single" w:sz="4" w:space="4" w:color="auto"/>
          <w:bottom w:val="single" w:sz="4" w:space="1" w:color="auto"/>
          <w:right w:val="single" w:sz="4" w:space="4" w:color="auto"/>
        </w:pBdr>
        <w:spacing w:line="276" w:lineRule="auto"/>
        <w:rPr>
          <w:rFonts w:ascii="Candara" w:hAnsi="Candara" w:cs="Arial"/>
          <w:lang w:val="fr-FR"/>
        </w:rPr>
      </w:pPr>
      <w:r w:rsidRPr="008569F2">
        <w:rPr>
          <w:rFonts w:ascii="Candara" w:hAnsi="Candara" w:cs="Arial"/>
          <w:lang w:val="fr-FR"/>
        </w:rPr>
        <w:t xml:space="preserve">Actions à réalisées : </w:t>
      </w:r>
    </w:p>
    <w:p w14:paraId="39D0468D" w14:textId="77777777" w:rsidR="008B41DE" w:rsidRPr="008569F2" w:rsidRDefault="008B41DE" w:rsidP="007D6942">
      <w:pPr>
        <w:pBdr>
          <w:top w:val="single" w:sz="4" w:space="1" w:color="auto"/>
          <w:left w:val="single" w:sz="4" w:space="4" w:color="auto"/>
          <w:bottom w:val="single" w:sz="4" w:space="1" w:color="auto"/>
          <w:right w:val="single" w:sz="4" w:space="4" w:color="auto"/>
        </w:pBdr>
        <w:spacing w:line="276" w:lineRule="auto"/>
        <w:rPr>
          <w:rFonts w:ascii="Candara" w:hAnsi="Candara" w:cs="Arial"/>
          <w:sz w:val="10"/>
          <w:szCs w:val="10"/>
          <w:lang w:val="fr-FR"/>
        </w:rPr>
      </w:pPr>
    </w:p>
    <w:p w14:paraId="062F51B0" w14:textId="77777777" w:rsidR="008B41DE" w:rsidRPr="008569F2" w:rsidRDefault="008B41DE" w:rsidP="007D6942">
      <w:pPr>
        <w:pBdr>
          <w:top w:val="single" w:sz="4" w:space="1" w:color="auto"/>
          <w:left w:val="single" w:sz="4" w:space="4" w:color="auto"/>
          <w:bottom w:val="single" w:sz="4" w:space="1" w:color="auto"/>
          <w:right w:val="single" w:sz="4" w:space="4" w:color="auto"/>
        </w:pBdr>
        <w:spacing w:line="276" w:lineRule="auto"/>
        <w:rPr>
          <w:rFonts w:ascii="Candara" w:hAnsi="Candara" w:cs="Arial"/>
          <w:lang w:val="fr-FR"/>
        </w:rPr>
      </w:pPr>
      <w:r w:rsidRPr="008569F2">
        <w:rPr>
          <w:rFonts w:ascii="Candara" w:hAnsi="Candara" w:cs="Arial"/>
          <w:lang w:val="fr-FR"/>
        </w:rPr>
        <w:t>Date de résolution : ……………………………………………..…………………</w:t>
      </w:r>
    </w:p>
    <w:p w14:paraId="605D84D5" w14:textId="77777777" w:rsidR="008B41DE" w:rsidRPr="008569F2" w:rsidRDefault="008B41DE" w:rsidP="007D6942">
      <w:pPr>
        <w:pBdr>
          <w:top w:val="single" w:sz="4" w:space="1" w:color="auto"/>
          <w:left w:val="single" w:sz="4" w:space="4" w:color="auto"/>
          <w:bottom w:val="single" w:sz="4" w:space="1" w:color="auto"/>
          <w:right w:val="single" w:sz="4" w:space="4" w:color="auto"/>
        </w:pBdr>
        <w:spacing w:line="276" w:lineRule="auto"/>
        <w:rPr>
          <w:rFonts w:ascii="Candara" w:hAnsi="Candara" w:cs="Arial"/>
          <w:sz w:val="12"/>
          <w:szCs w:val="12"/>
          <w:lang w:val="fr-FR"/>
        </w:rPr>
      </w:pPr>
    </w:p>
    <w:p w14:paraId="7EBDCC8C" w14:textId="77777777" w:rsidR="008B41DE" w:rsidRPr="008569F2" w:rsidRDefault="008B41DE" w:rsidP="007D6942">
      <w:pPr>
        <w:pBdr>
          <w:top w:val="single" w:sz="4" w:space="1" w:color="auto"/>
          <w:left w:val="single" w:sz="4" w:space="4" w:color="auto"/>
          <w:bottom w:val="single" w:sz="4" w:space="1" w:color="auto"/>
          <w:right w:val="single" w:sz="4" w:space="4" w:color="auto"/>
        </w:pBdr>
        <w:spacing w:line="276" w:lineRule="auto"/>
        <w:rPr>
          <w:rFonts w:ascii="Candara" w:hAnsi="Candara" w:cs="Arial"/>
          <w:lang w:val="fr-FR"/>
        </w:rPr>
      </w:pPr>
      <w:r w:rsidRPr="008569F2">
        <w:rPr>
          <w:rFonts w:ascii="Candara" w:hAnsi="Candara" w:cs="Arial"/>
          <w:lang w:val="fr-FR"/>
        </w:rPr>
        <w:t>Date de retour au plaignant : ……………………………………………………</w:t>
      </w:r>
      <w:r>
        <w:rPr>
          <w:rFonts w:ascii="Candara" w:hAnsi="Candara" w:cs="Arial"/>
          <w:lang w:val="fr-FR"/>
        </w:rPr>
        <w:t>..</w:t>
      </w:r>
    </w:p>
    <w:p w14:paraId="525D09A6" w14:textId="77777777" w:rsidR="008B41DE" w:rsidRDefault="008B41DE" w:rsidP="007D6942">
      <w:pPr>
        <w:pBdr>
          <w:top w:val="single" w:sz="4" w:space="1" w:color="auto"/>
          <w:left w:val="single" w:sz="4" w:space="4" w:color="auto"/>
          <w:bottom w:val="single" w:sz="4" w:space="1" w:color="auto"/>
          <w:right w:val="single" w:sz="4" w:space="4" w:color="auto"/>
        </w:pBdr>
        <w:spacing w:line="276" w:lineRule="auto"/>
        <w:rPr>
          <w:rFonts w:ascii="Candara" w:hAnsi="Candara" w:cs="Arial"/>
          <w:lang w:val="fr-FR"/>
        </w:rPr>
      </w:pPr>
    </w:p>
    <w:p w14:paraId="564809A2" w14:textId="77777777" w:rsidR="008B41DE" w:rsidRPr="000A62C6" w:rsidRDefault="008B41DE" w:rsidP="007D6942">
      <w:pPr>
        <w:pBdr>
          <w:top w:val="single" w:sz="4" w:space="1" w:color="auto"/>
          <w:left w:val="single" w:sz="4" w:space="4" w:color="auto"/>
          <w:bottom w:val="single" w:sz="4" w:space="1" w:color="auto"/>
          <w:right w:val="single" w:sz="4" w:space="4" w:color="auto"/>
        </w:pBdr>
        <w:spacing w:line="276" w:lineRule="auto"/>
        <w:rPr>
          <w:rFonts w:ascii="Arial" w:hAnsi="Arial" w:cs="Arial"/>
          <w:lang w:val="fr-FR"/>
        </w:rPr>
      </w:pPr>
      <w:r w:rsidRPr="008569F2">
        <w:rPr>
          <w:rFonts w:ascii="Candara" w:hAnsi="Candara" w:cs="Arial"/>
          <w:lang w:val="fr-FR"/>
        </w:rPr>
        <w:t>Niveau de satisfaction et commentaires du (de la) plaignant (e) : …………………………………………………………………………………………………………………………………………………………………………………………………………………………………………………………………………………………………..</w:t>
      </w:r>
    </w:p>
    <w:p w14:paraId="24A66E02" w14:textId="77777777" w:rsidR="008B41DE" w:rsidRPr="000A62C6" w:rsidRDefault="008B41DE" w:rsidP="007D6942">
      <w:pPr>
        <w:pStyle w:val="Normal0"/>
        <w:spacing w:line="276" w:lineRule="auto"/>
        <w:rPr>
          <w:rFonts w:ascii="Arial" w:hAnsi="Arial" w:cs="Arial"/>
          <w:lang w:val="fr-FR"/>
        </w:rPr>
      </w:pPr>
      <w:bookmarkStart w:id="130" w:name="_Toc71276200"/>
    </w:p>
    <w:p w14:paraId="1FD71A9F" w14:textId="77777777" w:rsidR="008B41DE" w:rsidRPr="000A62C6" w:rsidRDefault="008B41DE" w:rsidP="007D6942">
      <w:pPr>
        <w:spacing w:after="160" w:line="276" w:lineRule="auto"/>
        <w:rPr>
          <w:rFonts w:ascii="Arial" w:hAnsi="Arial" w:cs="Arial"/>
          <w:lang w:val="fr-FR"/>
        </w:rPr>
      </w:pPr>
      <w:r w:rsidRPr="000A62C6">
        <w:rPr>
          <w:rFonts w:ascii="Arial" w:hAnsi="Arial" w:cs="Arial"/>
          <w:lang w:val="fr-FR"/>
        </w:rPr>
        <w:br w:type="page"/>
      </w:r>
    </w:p>
    <w:p w14:paraId="1A24FBB6" w14:textId="77777777" w:rsidR="008B41DE" w:rsidRPr="00666BA5" w:rsidRDefault="008B41DE" w:rsidP="007D6942">
      <w:pPr>
        <w:spacing w:line="276" w:lineRule="auto"/>
        <w:rPr>
          <w:rFonts w:ascii="Candara" w:hAnsi="Candara" w:cs="Arial"/>
          <w:b/>
          <w:bCs/>
          <w:lang w:val="fr-FR"/>
        </w:rPr>
      </w:pPr>
      <w:r w:rsidRPr="00666BA5">
        <w:rPr>
          <w:rFonts w:ascii="Candara" w:hAnsi="Candara" w:cs="Arial"/>
          <w:b/>
          <w:bCs/>
          <w:lang w:val="fr-FR"/>
        </w:rPr>
        <w:lastRenderedPageBreak/>
        <w:t xml:space="preserve">Annexe 4 :  Fiche de notification/rapportage des plaintes liées aux VBG/EAS/HS (pour la structure faisant l’examen de la plainte) </w:t>
      </w:r>
    </w:p>
    <w:p w14:paraId="17D94691" w14:textId="77777777" w:rsidR="008B41DE" w:rsidRPr="00666BA5" w:rsidRDefault="008B41DE" w:rsidP="007D6942">
      <w:pPr>
        <w:spacing w:line="276" w:lineRule="auto"/>
        <w:rPr>
          <w:rFonts w:ascii="Candara" w:hAnsi="Candara" w:cs="Arial"/>
          <w:b/>
          <w:bCs/>
          <w:lang w:val="fr-FR"/>
        </w:rPr>
      </w:pPr>
    </w:p>
    <w:p w14:paraId="0574ED2A" w14:textId="77777777" w:rsidR="008B41DE" w:rsidRPr="00666BA5" w:rsidRDefault="008B41DE" w:rsidP="007D6942">
      <w:pPr>
        <w:spacing w:line="276" w:lineRule="auto"/>
        <w:rPr>
          <w:rFonts w:ascii="Candara" w:hAnsi="Candara" w:cs="Arial"/>
          <w:lang w:val="fr-FR"/>
        </w:rPr>
      </w:pPr>
    </w:p>
    <w:p w14:paraId="71BB187B" w14:textId="77777777" w:rsidR="008B41DE" w:rsidRPr="00666BA5" w:rsidRDefault="008B41DE" w:rsidP="007D6942">
      <w:pPr>
        <w:spacing w:line="276" w:lineRule="auto"/>
        <w:rPr>
          <w:rFonts w:ascii="Candara" w:hAnsi="Candara" w:cs="Arial"/>
          <w:lang w:val="fr-FR"/>
        </w:rPr>
      </w:pPr>
      <w:r w:rsidRPr="00666BA5">
        <w:rPr>
          <w:rFonts w:ascii="Candara" w:hAnsi="Candara" w:cs="Arial"/>
          <w:lang w:val="fr-FR"/>
        </w:rPr>
        <w:t xml:space="preserve">Date de réception de la plainte auprès du prestataire (jour, mois, année) : </w:t>
      </w:r>
    </w:p>
    <w:p w14:paraId="31A717AD" w14:textId="77777777" w:rsidR="008B41DE" w:rsidRPr="00666BA5" w:rsidRDefault="008B41DE" w:rsidP="007D6942">
      <w:pPr>
        <w:spacing w:line="276" w:lineRule="auto"/>
        <w:rPr>
          <w:rFonts w:ascii="Candara" w:hAnsi="Candara" w:cs="Arial"/>
          <w:lang w:val="fr-FR"/>
        </w:rPr>
      </w:pPr>
    </w:p>
    <w:p w14:paraId="72441E63" w14:textId="77777777" w:rsidR="008B41DE" w:rsidRPr="00666BA5" w:rsidRDefault="008B41DE" w:rsidP="007D6942">
      <w:pPr>
        <w:spacing w:line="276" w:lineRule="auto"/>
        <w:rPr>
          <w:rFonts w:ascii="Candara" w:hAnsi="Candara" w:cs="Arial"/>
          <w:lang w:val="fr-FR"/>
        </w:rPr>
      </w:pPr>
      <w:r w:rsidRPr="00666BA5">
        <w:rPr>
          <w:rFonts w:ascii="Candara" w:hAnsi="Candara" w:cs="Arial"/>
          <w:lang w:val="fr-FR"/>
        </w:rPr>
        <w:t>Code de la plainte (tel que rapporté par le prestataire) :</w:t>
      </w:r>
    </w:p>
    <w:p w14:paraId="3A4EB44D" w14:textId="77777777" w:rsidR="008B41DE" w:rsidRPr="00666BA5" w:rsidRDefault="008B41DE" w:rsidP="007D6942">
      <w:pPr>
        <w:spacing w:line="276" w:lineRule="auto"/>
        <w:rPr>
          <w:rFonts w:ascii="Candara" w:hAnsi="Candara" w:cs="Arial"/>
          <w:lang w:val="fr-FR"/>
        </w:rPr>
      </w:pPr>
    </w:p>
    <w:p w14:paraId="7867BD05" w14:textId="77777777" w:rsidR="008B41DE" w:rsidRPr="00666BA5" w:rsidRDefault="008B41DE" w:rsidP="007D6942">
      <w:pPr>
        <w:spacing w:line="276" w:lineRule="auto"/>
        <w:rPr>
          <w:rFonts w:ascii="Candara" w:hAnsi="Candara" w:cs="Arial"/>
          <w:lang w:val="fr-FR"/>
        </w:rPr>
      </w:pPr>
      <w:r w:rsidRPr="00666BA5">
        <w:rPr>
          <w:rFonts w:ascii="Candara" w:hAnsi="Candara" w:cs="Arial"/>
          <w:lang w:val="fr-FR"/>
        </w:rPr>
        <w:t xml:space="preserve"> Âge et sexe du/de la victime : </w:t>
      </w:r>
    </w:p>
    <w:p w14:paraId="3ECB5ADC" w14:textId="77777777" w:rsidR="008B41DE" w:rsidRPr="00666BA5" w:rsidRDefault="008B41DE" w:rsidP="007D6942">
      <w:pPr>
        <w:spacing w:line="276" w:lineRule="auto"/>
        <w:ind w:firstLine="432"/>
        <w:rPr>
          <w:rFonts w:ascii="Candara" w:hAnsi="Candara" w:cs="Arial"/>
          <w:lang w:val="fr-FR"/>
        </w:rPr>
      </w:pPr>
      <w:r w:rsidRPr="00666BA5">
        <w:rPr>
          <w:rFonts w:ascii="Candara" w:hAnsi="Candara" w:cs="Arial"/>
          <w:lang w:val="fr-FR"/>
        </w:rPr>
        <w:t xml:space="preserve">Fille (-18) </w:t>
      </w:r>
      <w:r w:rsidRPr="00666BA5">
        <w:rPr>
          <w:rFonts w:ascii="Candara" w:hAnsi="Candara" w:cs="Arial"/>
          <w:lang w:val="fr-FR"/>
        </w:rPr>
        <w:tab/>
      </w:r>
      <w:r w:rsidRPr="00666BA5">
        <w:rPr>
          <w:rFonts w:ascii="Candara" w:hAnsi="Candara" w:cs="Arial"/>
          <w:lang w:val="fr-FR"/>
        </w:rPr>
        <w:tab/>
      </w:r>
      <w:r>
        <w:rPr>
          <w:rFonts w:ascii="Candara" w:hAnsi="Candara" w:cs="Arial"/>
          <w:lang w:val="fr-FR"/>
        </w:rPr>
        <w:tab/>
      </w:r>
      <w:r w:rsidRPr="00666BA5">
        <w:rPr>
          <w:rFonts w:ascii="Candara" w:hAnsi="Candara" w:cs="Arial"/>
          <w:lang w:val="fr-FR"/>
        </w:rPr>
        <w:t xml:space="preserve">Garçon (-18)  </w:t>
      </w:r>
    </w:p>
    <w:p w14:paraId="1A696F15" w14:textId="77777777" w:rsidR="008B41DE" w:rsidRPr="00666BA5" w:rsidRDefault="008B41DE" w:rsidP="007D6942">
      <w:pPr>
        <w:spacing w:line="276" w:lineRule="auto"/>
        <w:ind w:firstLine="432"/>
        <w:rPr>
          <w:rFonts w:ascii="Candara" w:hAnsi="Candara" w:cs="Arial"/>
          <w:lang w:val="fr-FR"/>
        </w:rPr>
      </w:pPr>
      <w:r w:rsidRPr="00666BA5">
        <w:rPr>
          <w:rFonts w:ascii="Candara" w:hAnsi="Candara" w:cs="Arial"/>
          <w:lang w:val="fr-FR"/>
        </w:rPr>
        <w:t>Femme (+ 18)</w:t>
      </w:r>
      <w:r w:rsidRPr="00666BA5">
        <w:rPr>
          <w:rFonts w:ascii="Candara" w:hAnsi="Candara" w:cs="Arial"/>
          <w:lang w:val="fr-FR"/>
        </w:rPr>
        <w:tab/>
      </w:r>
      <w:r w:rsidRPr="00666BA5">
        <w:rPr>
          <w:rFonts w:ascii="Candara" w:hAnsi="Candara" w:cs="Arial"/>
          <w:lang w:val="fr-FR"/>
        </w:rPr>
        <w:tab/>
        <w:t>Homme (+18)</w:t>
      </w:r>
    </w:p>
    <w:p w14:paraId="59D74534" w14:textId="77777777" w:rsidR="008B41DE" w:rsidRPr="00666BA5" w:rsidRDefault="008B41DE" w:rsidP="007D6942">
      <w:pPr>
        <w:spacing w:line="276" w:lineRule="auto"/>
        <w:rPr>
          <w:rFonts w:ascii="Candara" w:hAnsi="Candara" w:cs="Arial"/>
          <w:lang w:val="fr-FR"/>
        </w:rPr>
      </w:pPr>
    </w:p>
    <w:p w14:paraId="3286CE28" w14:textId="77777777" w:rsidR="008B41DE" w:rsidRPr="00666BA5" w:rsidRDefault="008B41DE" w:rsidP="007D6942">
      <w:pPr>
        <w:spacing w:line="276" w:lineRule="auto"/>
        <w:rPr>
          <w:rFonts w:ascii="Candara" w:hAnsi="Candara" w:cs="Arial"/>
          <w:lang w:val="fr-FR"/>
        </w:rPr>
      </w:pPr>
      <w:r w:rsidRPr="00666BA5">
        <w:rPr>
          <w:rFonts w:ascii="Candara" w:hAnsi="Candara" w:cs="Arial"/>
          <w:lang w:val="fr-FR"/>
        </w:rPr>
        <w:t xml:space="preserve">Date de l’incident (jour, mois, année) : </w:t>
      </w:r>
    </w:p>
    <w:p w14:paraId="789FAE71" w14:textId="77777777" w:rsidR="008B41DE" w:rsidRPr="00666BA5" w:rsidRDefault="008B41DE" w:rsidP="007D6942">
      <w:pPr>
        <w:spacing w:line="276" w:lineRule="auto"/>
        <w:rPr>
          <w:rFonts w:ascii="Candara" w:hAnsi="Candara" w:cs="Arial"/>
          <w:lang w:val="fr-FR"/>
        </w:rPr>
      </w:pPr>
    </w:p>
    <w:p w14:paraId="20F4240E" w14:textId="77777777" w:rsidR="008B41DE" w:rsidRPr="00666BA5" w:rsidRDefault="008B41DE" w:rsidP="007D6942">
      <w:pPr>
        <w:spacing w:line="276" w:lineRule="auto"/>
        <w:rPr>
          <w:rFonts w:ascii="Candara" w:hAnsi="Candara" w:cs="Arial"/>
          <w:lang w:val="fr-FR"/>
        </w:rPr>
      </w:pPr>
      <w:r w:rsidRPr="00666BA5">
        <w:rPr>
          <w:rFonts w:ascii="Candara" w:hAnsi="Candara" w:cs="Arial"/>
          <w:lang w:val="fr-FR"/>
        </w:rPr>
        <w:t>Zone de l’incident :</w:t>
      </w:r>
    </w:p>
    <w:p w14:paraId="5118026E" w14:textId="77777777" w:rsidR="008B41DE" w:rsidRPr="00666BA5" w:rsidRDefault="008B41DE" w:rsidP="007D6942">
      <w:pPr>
        <w:spacing w:line="276" w:lineRule="auto"/>
        <w:rPr>
          <w:rFonts w:ascii="Candara" w:hAnsi="Candara" w:cs="Arial"/>
          <w:lang w:val="fr-FR"/>
        </w:rPr>
      </w:pPr>
    </w:p>
    <w:p w14:paraId="21220B88" w14:textId="77777777" w:rsidR="008B41DE" w:rsidRPr="00666BA5" w:rsidRDefault="008B41DE" w:rsidP="007D6942">
      <w:pPr>
        <w:spacing w:line="276" w:lineRule="auto"/>
        <w:rPr>
          <w:rFonts w:ascii="Candara" w:hAnsi="Candara" w:cs="Arial"/>
          <w:lang w:val="fr-FR"/>
        </w:rPr>
      </w:pPr>
      <w:r w:rsidRPr="00666BA5">
        <w:rPr>
          <w:rFonts w:ascii="Candara" w:hAnsi="Candara" w:cs="Arial"/>
          <w:lang w:val="fr-FR"/>
        </w:rPr>
        <w:t xml:space="preserve"> Lien de l’auteur présumé au projet :  </w:t>
      </w:r>
    </w:p>
    <w:p w14:paraId="32212484" w14:textId="77777777" w:rsidR="008B41DE" w:rsidRPr="00666BA5" w:rsidRDefault="008B41DE" w:rsidP="007D6942">
      <w:pPr>
        <w:spacing w:line="276" w:lineRule="auto"/>
        <w:ind w:firstLine="708"/>
        <w:rPr>
          <w:rFonts w:ascii="Candara" w:hAnsi="Candara" w:cs="Arial"/>
          <w:lang w:val="fr-FR"/>
        </w:rPr>
      </w:pPr>
      <w:r w:rsidRPr="00666BA5">
        <w:rPr>
          <w:rFonts w:ascii="Candara" w:hAnsi="Candara" w:cs="Arial"/>
          <w:lang w:val="fr-FR"/>
        </w:rPr>
        <w:t xml:space="preserve">Oui      </w:t>
      </w:r>
    </w:p>
    <w:p w14:paraId="3C82BA10" w14:textId="77777777" w:rsidR="008B41DE" w:rsidRPr="00666BA5" w:rsidRDefault="008B41DE" w:rsidP="007D6942">
      <w:pPr>
        <w:spacing w:line="276" w:lineRule="auto"/>
        <w:ind w:firstLine="708"/>
        <w:rPr>
          <w:rFonts w:ascii="Candara" w:hAnsi="Candara" w:cs="Arial"/>
          <w:lang w:val="fr-FR"/>
        </w:rPr>
      </w:pPr>
      <w:r w:rsidRPr="00666BA5">
        <w:rPr>
          <w:rFonts w:ascii="Candara" w:hAnsi="Candara" w:cs="Arial"/>
          <w:lang w:val="fr-FR"/>
        </w:rPr>
        <w:t xml:space="preserve">Non     </w:t>
      </w:r>
    </w:p>
    <w:p w14:paraId="7E28D70B" w14:textId="77777777" w:rsidR="008B41DE" w:rsidRDefault="008B41DE" w:rsidP="007D6942">
      <w:pPr>
        <w:spacing w:line="276" w:lineRule="auto"/>
        <w:rPr>
          <w:rFonts w:ascii="Candara" w:hAnsi="Candara" w:cs="Arial"/>
          <w:lang w:val="fr-FR"/>
        </w:rPr>
      </w:pPr>
      <w:r w:rsidRPr="00666BA5">
        <w:rPr>
          <w:rFonts w:ascii="Candara" w:hAnsi="Candara" w:cs="Arial"/>
          <w:lang w:val="fr-FR"/>
        </w:rPr>
        <w:t xml:space="preserve">             Inconnu</w:t>
      </w:r>
    </w:p>
    <w:p w14:paraId="7FCEBC06" w14:textId="77777777" w:rsidR="008B41DE" w:rsidRPr="00666BA5" w:rsidRDefault="008B41DE" w:rsidP="007D6942">
      <w:pPr>
        <w:spacing w:line="276" w:lineRule="auto"/>
        <w:rPr>
          <w:rFonts w:ascii="Candara" w:hAnsi="Candara" w:cs="Arial"/>
          <w:lang w:val="fr-FR"/>
        </w:rPr>
      </w:pPr>
      <w:r w:rsidRPr="00666BA5">
        <w:rPr>
          <w:rFonts w:ascii="Candara" w:hAnsi="Candara" w:cs="Arial"/>
          <w:lang w:val="fr-FR"/>
        </w:rPr>
        <w:t xml:space="preserve"> L’incident a-t-il été confirmé comme crédible après vérification ? </w:t>
      </w:r>
    </w:p>
    <w:p w14:paraId="39103C46" w14:textId="77777777" w:rsidR="008B41DE" w:rsidRPr="00666BA5" w:rsidRDefault="008B41DE" w:rsidP="007D6942">
      <w:pPr>
        <w:spacing w:line="276" w:lineRule="auto"/>
        <w:ind w:firstLine="432"/>
        <w:rPr>
          <w:rFonts w:ascii="Candara" w:hAnsi="Candara" w:cs="Arial"/>
          <w:lang w:val="fr-FR"/>
        </w:rPr>
      </w:pPr>
      <w:r w:rsidRPr="00666BA5">
        <w:rPr>
          <w:rFonts w:ascii="Candara" w:hAnsi="Candara" w:cs="Arial"/>
          <w:lang w:val="fr-FR"/>
        </w:rPr>
        <w:t xml:space="preserve">Oui </w:t>
      </w:r>
    </w:p>
    <w:p w14:paraId="3EE51A47" w14:textId="77777777" w:rsidR="008B41DE" w:rsidRPr="00666BA5" w:rsidRDefault="008B41DE" w:rsidP="007D6942">
      <w:pPr>
        <w:spacing w:line="276" w:lineRule="auto"/>
        <w:ind w:firstLine="432"/>
        <w:rPr>
          <w:rFonts w:ascii="Candara" w:hAnsi="Candara" w:cs="Arial"/>
          <w:lang w:val="fr-FR"/>
        </w:rPr>
      </w:pPr>
      <w:r w:rsidRPr="00666BA5">
        <w:rPr>
          <w:rFonts w:ascii="Candara" w:hAnsi="Candara" w:cs="Arial"/>
          <w:lang w:val="fr-FR"/>
        </w:rPr>
        <w:t xml:space="preserve">Non  </w:t>
      </w:r>
    </w:p>
    <w:p w14:paraId="762DEF41" w14:textId="77777777" w:rsidR="008B41DE" w:rsidRPr="00666BA5" w:rsidRDefault="008B41DE" w:rsidP="007D6942">
      <w:pPr>
        <w:spacing w:line="276" w:lineRule="auto"/>
        <w:rPr>
          <w:rFonts w:ascii="Candara" w:hAnsi="Candara" w:cs="Arial"/>
          <w:lang w:val="fr-FR"/>
        </w:rPr>
      </w:pPr>
    </w:p>
    <w:p w14:paraId="5B408C2B" w14:textId="77777777" w:rsidR="008B41DE" w:rsidRPr="00666BA5" w:rsidRDefault="008B41DE" w:rsidP="007D6942">
      <w:pPr>
        <w:spacing w:line="276" w:lineRule="auto"/>
        <w:rPr>
          <w:rFonts w:ascii="Candara" w:hAnsi="Candara" w:cs="Arial"/>
          <w:lang w:val="fr-FR"/>
        </w:rPr>
      </w:pPr>
      <w:r w:rsidRPr="00666BA5">
        <w:rPr>
          <w:rFonts w:ascii="Candara" w:hAnsi="Candara" w:cs="Arial"/>
          <w:lang w:val="fr-FR"/>
        </w:rPr>
        <w:t xml:space="preserve">Date de clôture de la vérification : </w:t>
      </w:r>
    </w:p>
    <w:p w14:paraId="564E3BB1" w14:textId="77777777" w:rsidR="008B41DE" w:rsidRPr="00666BA5" w:rsidRDefault="008B41DE" w:rsidP="007D6942">
      <w:pPr>
        <w:spacing w:line="276" w:lineRule="auto"/>
        <w:rPr>
          <w:rFonts w:ascii="Candara" w:hAnsi="Candara" w:cs="Arial"/>
          <w:lang w:val="fr-FR"/>
        </w:rPr>
      </w:pPr>
    </w:p>
    <w:p w14:paraId="1254C8A0" w14:textId="77777777" w:rsidR="008B41DE" w:rsidRPr="00666BA5" w:rsidRDefault="008B41DE" w:rsidP="007D6942">
      <w:pPr>
        <w:spacing w:line="276" w:lineRule="auto"/>
        <w:rPr>
          <w:rFonts w:ascii="Candara" w:hAnsi="Candara" w:cs="Arial"/>
          <w:lang w:val="fr-FR"/>
        </w:rPr>
      </w:pPr>
      <w:r w:rsidRPr="00666BA5">
        <w:rPr>
          <w:rFonts w:ascii="Candara" w:hAnsi="Candara" w:cs="Arial"/>
          <w:lang w:val="fr-FR"/>
        </w:rPr>
        <w:t>Type de VBG confirmé (classification GBVIMS) :</w:t>
      </w:r>
    </w:p>
    <w:p w14:paraId="59A15500" w14:textId="77777777" w:rsidR="008B41DE" w:rsidRPr="00666BA5" w:rsidRDefault="008B41DE" w:rsidP="007D6942">
      <w:pPr>
        <w:spacing w:line="276" w:lineRule="auto"/>
        <w:ind w:firstLine="708"/>
        <w:rPr>
          <w:rFonts w:ascii="Candara" w:hAnsi="Candara" w:cs="Arial"/>
          <w:lang w:val="fr-FR"/>
        </w:rPr>
      </w:pPr>
      <w:r w:rsidRPr="00666BA5">
        <w:rPr>
          <w:rFonts w:ascii="Candara" w:hAnsi="Candara" w:cs="Arial"/>
          <w:lang w:val="fr-FR"/>
        </w:rPr>
        <w:t>Tentative de viol</w:t>
      </w:r>
    </w:p>
    <w:p w14:paraId="1D46C7A7" w14:textId="77777777" w:rsidR="008B41DE" w:rsidRPr="00666BA5" w:rsidRDefault="008B41DE" w:rsidP="007D6942">
      <w:pPr>
        <w:spacing w:line="276" w:lineRule="auto"/>
        <w:ind w:firstLine="708"/>
        <w:rPr>
          <w:rFonts w:ascii="Candara" w:hAnsi="Candara" w:cs="Arial"/>
          <w:lang w:val="fr-FR"/>
        </w:rPr>
      </w:pPr>
      <w:r w:rsidRPr="00666BA5">
        <w:rPr>
          <w:rFonts w:ascii="Candara" w:hAnsi="Candara" w:cs="Arial"/>
          <w:lang w:val="fr-FR"/>
        </w:rPr>
        <w:t>Harcèlement</w:t>
      </w:r>
    </w:p>
    <w:p w14:paraId="3F6625AA" w14:textId="77777777" w:rsidR="008B41DE" w:rsidRPr="00666BA5" w:rsidRDefault="008B41DE" w:rsidP="007D6942">
      <w:pPr>
        <w:spacing w:line="276" w:lineRule="auto"/>
        <w:ind w:firstLine="708"/>
        <w:rPr>
          <w:rFonts w:ascii="Candara" w:hAnsi="Candara" w:cs="Arial"/>
          <w:lang w:val="fr-FR"/>
        </w:rPr>
      </w:pPr>
      <w:r w:rsidRPr="00666BA5">
        <w:rPr>
          <w:rFonts w:ascii="Candara" w:hAnsi="Candara" w:cs="Arial"/>
          <w:lang w:val="fr-FR"/>
        </w:rPr>
        <w:t>Viol</w:t>
      </w:r>
    </w:p>
    <w:p w14:paraId="4CBFB5FC" w14:textId="77777777" w:rsidR="008B41DE" w:rsidRPr="00666BA5" w:rsidRDefault="008B41DE" w:rsidP="007D6942">
      <w:pPr>
        <w:spacing w:line="276" w:lineRule="auto"/>
        <w:ind w:firstLine="708"/>
        <w:rPr>
          <w:rFonts w:ascii="Candara" w:hAnsi="Candara" w:cs="Arial"/>
          <w:lang w:val="fr-FR"/>
        </w:rPr>
      </w:pPr>
      <w:r w:rsidRPr="00666BA5">
        <w:rPr>
          <w:rFonts w:ascii="Candara" w:hAnsi="Candara" w:cs="Arial"/>
          <w:lang w:val="fr-FR"/>
        </w:rPr>
        <w:t xml:space="preserve">Agression physique </w:t>
      </w:r>
      <w:r w:rsidRPr="00666BA5">
        <w:rPr>
          <w:rFonts w:ascii="Candara" w:hAnsi="Candara" w:cs="Arial"/>
          <w:lang w:val="fr-FR"/>
        </w:rPr>
        <w:sym w:font="Symbol" w:char="F063"/>
      </w:r>
    </w:p>
    <w:p w14:paraId="71B56C78" w14:textId="77777777" w:rsidR="008B41DE" w:rsidRPr="00666BA5" w:rsidRDefault="008B41DE" w:rsidP="007D6942">
      <w:pPr>
        <w:spacing w:line="276" w:lineRule="auto"/>
        <w:ind w:firstLine="708"/>
        <w:rPr>
          <w:rFonts w:ascii="Candara" w:hAnsi="Candara" w:cs="Arial"/>
          <w:lang w:val="fr-FR"/>
        </w:rPr>
      </w:pPr>
      <w:r w:rsidRPr="00666BA5">
        <w:rPr>
          <w:rFonts w:ascii="Candara" w:hAnsi="Candara" w:cs="Arial"/>
          <w:lang w:val="fr-FR"/>
        </w:rPr>
        <w:t xml:space="preserve">Violence psychologique/émotionnelle </w:t>
      </w:r>
    </w:p>
    <w:p w14:paraId="580F3553" w14:textId="77777777" w:rsidR="008B41DE" w:rsidRPr="00666BA5" w:rsidRDefault="008B41DE" w:rsidP="007D6942">
      <w:pPr>
        <w:spacing w:line="276" w:lineRule="auto"/>
        <w:ind w:firstLine="708"/>
        <w:rPr>
          <w:rFonts w:ascii="Candara" w:hAnsi="Candara" w:cs="Arial"/>
          <w:lang w:val="fr-FR"/>
        </w:rPr>
      </w:pPr>
      <w:r w:rsidRPr="00666BA5">
        <w:rPr>
          <w:rFonts w:ascii="Candara" w:hAnsi="Candara" w:cs="Arial"/>
          <w:lang w:val="fr-FR"/>
        </w:rPr>
        <w:t xml:space="preserve">Mariage forcé </w:t>
      </w:r>
    </w:p>
    <w:p w14:paraId="5A7D8333" w14:textId="77777777" w:rsidR="008B41DE" w:rsidRPr="00666BA5" w:rsidRDefault="008B41DE" w:rsidP="007D6942">
      <w:pPr>
        <w:spacing w:line="276" w:lineRule="auto"/>
        <w:ind w:firstLine="708"/>
        <w:rPr>
          <w:rFonts w:ascii="Candara" w:hAnsi="Candara" w:cs="Arial"/>
          <w:lang w:val="fr-FR"/>
        </w:rPr>
      </w:pPr>
      <w:r w:rsidRPr="00666BA5">
        <w:rPr>
          <w:rFonts w:ascii="Candara" w:hAnsi="Candara" w:cs="Arial"/>
          <w:lang w:val="fr-FR"/>
        </w:rPr>
        <w:t xml:space="preserve">Déni de services, ressources ou opportunités  </w:t>
      </w:r>
    </w:p>
    <w:p w14:paraId="1C1F1166" w14:textId="77777777" w:rsidR="008B41DE" w:rsidRPr="00666BA5" w:rsidRDefault="008B41DE" w:rsidP="007D6942">
      <w:pPr>
        <w:spacing w:line="276" w:lineRule="auto"/>
        <w:ind w:firstLine="708"/>
        <w:rPr>
          <w:rFonts w:ascii="Candara" w:hAnsi="Candara" w:cs="Arial"/>
          <w:lang w:val="fr-FR"/>
        </w:rPr>
      </w:pPr>
      <w:r w:rsidRPr="00666BA5">
        <w:rPr>
          <w:rFonts w:ascii="Candara" w:hAnsi="Candara" w:cs="Arial"/>
          <w:lang w:val="fr-FR"/>
        </w:rPr>
        <w:t xml:space="preserve">Aucun incident de VBG confirmé </w:t>
      </w:r>
    </w:p>
    <w:p w14:paraId="6EEB2FAC" w14:textId="77777777" w:rsidR="008B41DE" w:rsidRPr="00666BA5" w:rsidRDefault="008B41DE" w:rsidP="007D6942">
      <w:pPr>
        <w:spacing w:line="276" w:lineRule="auto"/>
        <w:ind w:firstLine="708"/>
        <w:rPr>
          <w:rFonts w:ascii="Candara" w:hAnsi="Candara" w:cs="Arial"/>
          <w:lang w:val="fr-FR"/>
        </w:rPr>
      </w:pPr>
      <w:r w:rsidRPr="00666BA5">
        <w:rPr>
          <w:rFonts w:ascii="Candara" w:hAnsi="Candara" w:cs="Arial"/>
          <w:lang w:val="fr-FR"/>
        </w:rPr>
        <w:t>Autres (préciser)</w:t>
      </w:r>
    </w:p>
    <w:p w14:paraId="4F90CD79" w14:textId="77777777" w:rsidR="008B41DE" w:rsidRDefault="008B41DE" w:rsidP="007D6942">
      <w:pPr>
        <w:pStyle w:val="Normal0"/>
        <w:spacing w:line="276" w:lineRule="auto"/>
        <w:rPr>
          <w:rFonts w:ascii="Candara" w:hAnsi="Candara" w:cs="Arial"/>
          <w:lang w:val="fr-FR"/>
        </w:rPr>
      </w:pPr>
    </w:p>
    <w:p w14:paraId="01277BB2" w14:textId="77777777" w:rsidR="008B41DE" w:rsidRPr="00666BA5" w:rsidRDefault="008B41DE" w:rsidP="007D6942">
      <w:pPr>
        <w:pStyle w:val="Normal0"/>
        <w:spacing w:line="276" w:lineRule="auto"/>
        <w:rPr>
          <w:rFonts w:ascii="Candara" w:hAnsi="Candara" w:cs="Arial"/>
          <w:lang w:val="fr-FR"/>
        </w:rPr>
      </w:pPr>
      <w:r w:rsidRPr="00666BA5">
        <w:rPr>
          <w:rFonts w:ascii="Candara" w:hAnsi="Candara" w:cs="Arial"/>
          <w:lang w:val="fr-FR"/>
        </w:rPr>
        <w:t xml:space="preserve">Le/la plaignant(e) a-t-il/elle reçu des services (y compris le référencement vers d’autres prestataires de services) ? </w:t>
      </w:r>
      <w:r>
        <w:rPr>
          <w:rFonts w:ascii="Candara" w:hAnsi="Candara" w:cs="Arial"/>
          <w:lang w:val="fr-FR"/>
        </w:rPr>
        <w:tab/>
      </w:r>
      <w:r w:rsidRPr="00666BA5">
        <w:rPr>
          <w:rFonts w:ascii="Candara" w:hAnsi="Candara" w:cs="Arial"/>
          <w:lang w:val="fr-FR"/>
        </w:rPr>
        <w:t xml:space="preserve">Oui </w:t>
      </w:r>
      <w:r>
        <w:rPr>
          <w:rFonts w:ascii="Candara" w:hAnsi="Candara" w:cs="Arial"/>
          <w:lang w:val="fr-FR"/>
        </w:rPr>
        <w:tab/>
      </w:r>
      <w:r>
        <w:rPr>
          <w:rFonts w:ascii="Candara" w:hAnsi="Candara" w:cs="Arial"/>
          <w:lang w:val="fr-FR"/>
        </w:rPr>
        <w:tab/>
      </w:r>
      <w:r>
        <w:rPr>
          <w:rFonts w:ascii="Candara" w:hAnsi="Candara" w:cs="Arial"/>
          <w:lang w:val="fr-FR"/>
        </w:rPr>
        <w:tab/>
      </w:r>
      <w:r>
        <w:rPr>
          <w:rFonts w:ascii="Candara" w:hAnsi="Candara" w:cs="Arial"/>
          <w:lang w:val="fr-FR"/>
        </w:rPr>
        <w:tab/>
      </w:r>
      <w:r w:rsidRPr="00666BA5">
        <w:rPr>
          <w:rFonts w:ascii="Candara" w:hAnsi="Candara" w:cs="Arial"/>
          <w:lang w:val="fr-FR"/>
        </w:rPr>
        <w:t xml:space="preserve">Non </w:t>
      </w:r>
    </w:p>
    <w:p w14:paraId="62C0FBE2" w14:textId="77777777" w:rsidR="008B41DE" w:rsidRPr="00666BA5" w:rsidRDefault="008B41DE" w:rsidP="007D6942">
      <w:pPr>
        <w:pStyle w:val="Normal0"/>
        <w:spacing w:line="276" w:lineRule="auto"/>
        <w:rPr>
          <w:rFonts w:ascii="Candara" w:hAnsi="Candara" w:cs="Arial"/>
          <w:lang w:val="fr-FR"/>
        </w:rPr>
      </w:pPr>
      <w:r w:rsidRPr="00666BA5">
        <w:rPr>
          <w:rFonts w:ascii="Candara" w:hAnsi="Candara" w:cs="Arial"/>
          <w:lang w:val="fr-FR"/>
        </w:rPr>
        <w:t xml:space="preserve">Compagnie ou autre entité notifié : Oui SI OUI, date de notification : Non </w:t>
      </w:r>
      <w:r w:rsidRPr="00666BA5">
        <w:rPr>
          <w:rFonts w:ascii="Candara" w:hAnsi="Candara" w:cs="Arial"/>
          <w:lang w:val="fr-FR"/>
        </w:rPr>
        <w:sym w:font="Symbol" w:char="F063"/>
      </w:r>
    </w:p>
    <w:p w14:paraId="208BEAFD" w14:textId="77777777" w:rsidR="008B41DE" w:rsidRPr="00666BA5" w:rsidRDefault="008B41DE" w:rsidP="007D6942">
      <w:pPr>
        <w:pStyle w:val="Normal0"/>
        <w:spacing w:line="276" w:lineRule="auto"/>
        <w:rPr>
          <w:rFonts w:ascii="Candara" w:hAnsi="Candara" w:cs="Arial"/>
          <w:lang w:val="fr-FR"/>
        </w:rPr>
      </w:pPr>
      <w:r w:rsidRPr="00666BA5">
        <w:rPr>
          <w:rFonts w:ascii="Candara" w:hAnsi="Candara" w:cs="Arial"/>
          <w:lang w:val="fr-FR"/>
        </w:rPr>
        <w:t xml:space="preserve">Action/sanction vérifiée : Oui </w:t>
      </w:r>
      <w:r w:rsidRPr="00666BA5">
        <w:rPr>
          <w:rFonts w:ascii="Candara" w:hAnsi="Candara" w:cs="Arial"/>
          <w:lang w:val="fr-FR"/>
        </w:rPr>
        <w:tab/>
        <w:t xml:space="preserve"> </w:t>
      </w:r>
      <w:r w:rsidRPr="00666BA5">
        <w:rPr>
          <w:rFonts w:ascii="Candara" w:hAnsi="Candara" w:cs="Arial"/>
          <w:lang w:val="fr-FR"/>
        </w:rPr>
        <w:tab/>
      </w:r>
      <w:r w:rsidRPr="00666BA5">
        <w:rPr>
          <w:rFonts w:ascii="Candara" w:hAnsi="Candara" w:cs="Arial"/>
          <w:lang w:val="fr-FR"/>
        </w:rPr>
        <w:tab/>
        <w:t xml:space="preserve">Non </w:t>
      </w:r>
      <w:r w:rsidRPr="00666BA5">
        <w:rPr>
          <w:rFonts w:ascii="Candara" w:hAnsi="Candara" w:cs="Arial"/>
          <w:lang w:val="fr-FR"/>
        </w:rPr>
        <w:tab/>
      </w:r>
      <w:r w:rsidRPr="00666BA5">
        <w:rPr>
          <w:rFonts w:ascii="Candara" w:hAnsi="Candara" w:cs="Arial"/>
          <w:lang w:val="fr-FR"/>
        </w:rPr>
        <w:tab/>
      </w:r>
      <w:r w:rsidRPr="00666BA5">
        <w:rPr>
          <w:rFonts w:ascii="Candara" w:hAnsi="Candara" w:cs="Arial"/>
          <w:lang w:val="fr-FR"/>
        </w:rPr>
        <w:tab/>
      </w:r>
      <w:r w:rsidRPr="00666BA5">
        <w:rPr>
          <w:rFonts w:ascii="Candara" w:hAnsi="Candara" w:cs="Arial"/>
          <w:lang w:val="fr-FR"/>
        </w:rPr>
        <w:tab/>
        <w:t xml:space="preserve">Non applicable </w:t>
      </w:r>
    </w:p>
    <w:p w14:paraId="32C2C1B4" w14:textId="77777777" w:rsidR="008B41DE" w:rsidRPr="00666BA5" w:rsidRDefault="008B41DE" w:rsidP="007D6942">
      <w:pPr>
        <w:pStyle w:val="Normal0"/>
        <w:spacing w:line="276" w:lineRule="auto"/>
        <w:rPr>
          <w:rFonts w:ascii="Candara" w:hAnsi="Candara" w:cs="Arial"/>
          <w:lang w:val="fr-FR"/>
        </w:rPr>
      </w:pPr>
    </w:p>
    <w:p w14:paraId="748DEF67" w14:textId="77777777" w:rsidR="008B41DE" w:rsidRPr="00666BA5" w:rsidRDefault="008B41DE" w:rsidP="007D6942">
      <w:pPr>
        <w:pStyle w:val="Normal0"/>
        <w:spacing w:line="276" w:lineRule="auto"/>
        <w:jc w:val="both"/>
        <w:rPr>
          <w:rFonts w:ascii="Candara" w:hAnsi="Candara" w:cs="Arial"/>
          <w:i/>
          <w:iCs/>
          <w:lang w:val="fr-FR"/>
        </w:rPr>
      </w:pPr>
      <w:r w:rsidRPr="00666BA5">
        <w:rPr>
          <w:rFonts w:ascii="Candara" w:hAnsi="Candara" w:cs="Arial"/>
          <w:i/>
          <w:iCs/>
          <w:lang w:val="fr-FR"/>
        </w:rPr>
        <w:lastRenderedPageBreak/>
        <w:t>N.B. Dans les 24 heures après la fin de la vérification (et un maximum de huit (8) semaines après la réception de la plainte), la structure doit partager une copie de ce formulaire avec l’Unité de coordination de projet (UCP), qui à son tour, le transmettra à la Banque mondiale. Cette information devrait également être incluse et rapportée d’une manière agrégée dans la base de données des plaintes sur une base mensuelle</w:t>
      </w:r>
    </w:p>
    <w:p w14:paraId="04263A88" w14:textId="77777777" w:rsidR="008B41DE" w:rsidRPr="008E563C" w:rsidRDefault="008B41DE" w:rsidP="007D6942">
      <w:pPr>
        <w:pStyle w:val="Titre1"/>
        <w:numPr>
          <w:ilvl w:val="0"/>
          <w:numId w:val="0"/>
        </w:numPr>
        <w:spacing w:line="276" w:lineRule="auto"/>
        <w:ind w:left="432"/>
        <w:jc w:val="both"/>
        <w:rPr>
          <w:rFonts w:ascii="Candara" w:hAnsi="Candara" w:cs="Arial"/>
          <w:sz w:val="22"/>
          <w:szCs w:val="22"/>
        </w:rPr>
      </w:pPr>
      <w:r w:rsidRPr="008E563C">
        <w:rPr>
          <w:rFonts w:ascii="Candara" w:hAnsi="Candara" w:cs="Arial"/>
          <w:sz w:val="22"/>
          <w:szCs w:val="22"/>
          <w:shd w:val="clear" w:color="auto" w:fill="FFFFFF" w:themeFill="background1"/>
        </w:rPr>
        <w:t>Annexe 5 : Fiche</w:t>
      </w:r>
      <w:r w:rsidRPr="008E563C">
        <w:rPr>
          <w:rFonts w:ascii="Candara" w:hAnsi="Candara" w:cs="Arial"/>
          <w:sz w:val="22"/>
          <w:szCs w:val="22"/>
        </w:rPr>
        <w:t xml:space="preserve"> de satisfaction de plainte</w:t>
      </w:r>
      <w:bookmarkEnd w:id="129"/>
      <w:bookmarkEnd w:id="130"/>
    </w:p>
    <w:p w14:paraId="49A02D7A" w14:textId="77777777" w:rsidR="008B41DE" w:rsidRPr="000A62C6" w:rsidRDefault="008B41DE" w:rsidP="007D6942">
      <w:pPr>
        <w:spacing w:line="276" w:lineRule="auto"/>
        <w:jc w:val="both"/>
        <w:rPr>
          <w:rFonts w:ascii="Arial" w:hAnsi="Arial" w:cs="Arial"/>
          <w:lang w:val="fr-FR"/>
        </w:rPr>
      </w:pPr>
    </w:p>
    <w:tbl>
      <w:tblPr>
        <w:tblStyle w:val="Grilleclaire-Accent3"/>
        <w:tblW w:w="9346" w:type="dxa"/>
        <w:tblLayout w:type="fixed"/>
        <w:tblLook w:val="04A0" w:firstRow="1" w:lastRow="0" w:firstColumn="1" w:lastColumn="0" w:noHBand="0" w:noVBand="1"/>
      </w:tblPr>
      <w:tblGrid>
        <w:gridCol w:w="5660"/>
        <w:gridCol w:w="3686"/>
      </w:tblGrid>
      <w:tr w:rsidR="008B41DE" w:rsidRPr="00666BA5" w14:paraId="55F0EBFF" w14:textId="77777777" w:rsidTr="001C14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0" w:type="dxa"/>
          </w:tcPr>
          <w:p w14:paraId="20FD7265" w14:textId="77777777" w:rsidR="008B41DE" w:rsidRPr="00666BA5" w:rsidRDefault="008B41DE" w:rsidP="007D6942">
            <w:pPr>
              <w:tabs>
                <w:tab w:val="left" w:pos="3492"/>
              </w:tabs>
              <w:spacing w:line="276" w:lineRule="auto"/>
              <w:jc w:val="both"/>
              <w:rPr>
                <w:rFonts w:ascii="Candara" w:hAnsi="Candara" w:cs="Arial"/>
                <w:lang w:val="fr-FR"/>
              </w:rPr>
            </w:pPr>
          </w:p>
        </w:tc>
        <w:tc>
          <w:tcPr>
            <w:tcW w:w="3686" w:type="dxa"/>
          </w:tcPr>
          <w:p w14:paraId="361A54B3" w14:textId="77777777" w:rsidR="008B41DE" w:rsidRPr="00666BA5" w:rsidRDefault="008B41DE" w:rsidP="007D6942">
            <w:pPr>
              <w:tabs>
                <w:tab w:val="left" w:pos="3492"/>
              </w:tabs>
              <w:spacing w:line="276" w:lineRule="auto"/>
              <w:jc w:val="both"/>
              <w:cnfStyle w:val="100000000000" w:firstRow="1" w:lastRow="0" w:firstColumn="0" w:lastColumn="0" w:oddVBand="0" w:evenVBand="0" w:oddHBand="0" w:evenHBand="0" w:firstRowFirstColumn="0" w:firstRowLastColumn="0" w:lastRowFirstColumn="0" w:lastRowLastColumn="0"/>
              <w:rPr>
                <w:rFonts w:ascii="Candara" w:hAnsi="Candara" w:cs="Arial"/>
                <w:b w:val="0"/>
                <w:bCs w:val="0"/>
                <w:lang w:val="fr-FR"/>
              </w:rPr>
            </w:pPr>
            <w:r w:rsidRPr="00666BA5">
              <w:rPr>
                <w:rFonts w:ascii="Candara" w:hAnsi="Candara" w:cs="Arial"/>
                <w:lang w:val="fr-FR"/>
              </w:rPr>
              <w:t xml:space="preserve"> Nature de la plainte :</w:t>
            </w:r>
          </w:p>
          <w:p w14:paraId="2B301FDC" w14:textId="77777777" w:rsidR="008B41DE" w:rsidRPr="00666BA5" w:rsidRDefault="008B41DE" w:rsidP="007D6942">
            <w:pPr>
              <w:tabs>
                <w:tab w:val="left" w:pos="3492"/>
              </w:tabs>
              <w:spacing w:line="276" w:lineRule="auto"/>
              <w:jc w:val="both"/>
              <w:cnfStyle w:val="100000000000" w:firstRow="1" w:lastRow="0" w:firstColumn="0" w:lastColumn="0" w:oddVBand="0" w:evenVBand="0" w:oddHBand="0" w:evenHBand="0" w:firstRowFirstColumn="0" w:firstRowLastColumn="0" w:lastRowFirstColumn="0" w:lastRowLastColumn="0"/>
              <w:rPr>
                <w:rFonts w:ascii="Candara" w:hAnsi="Candara" w:cs="Arial"/>
                <w:lang w:val="fr-FR"/>
              </w:rPr>
            </w:pPr>
          </w:p>
          <w:p w14:paraId="704303AD" w14:textId="77777777" w:rsidR="008B41DE" w:rsidRPr="00666BA5" w:rsidRDefault="008B41DE" w:rsidP="007D6942">
            <w:pPr>
              <w:tabs>
                <w:tab w:val="left" w:pos="3492"/>
              </w:tabs>
              <w:spacing w:line="276" w:lineRule="auto"/>
              <w:jc w:val="both"/>
              <w:cnfStyle w:val="100000000000" w:firstRow="1" w:lastRow="0" w:firstColumn="0" w:lastColumn="0" w:oddVBand="0" w:evenVBand="0" w:oddHBand="0" w:evenHBand="0" w:firstRowFirstColumn="0" w:firstRowLastColumn="0" w:lastRowFirstColumn="0" w:lastRowLastColumn="0"/>
              <w:rPr>
                <w:rFonts w:ascii="Candara" w:hAnsi="Candara" w:cs="Arial"/>
                <w:lang w:val="fr-FR"/>
              </w:rPr>
            </w:pPr>
            <w:r w:rsidRPr="00666BA5">
              <w:rPr>
                <w:rFonts w:ascii="Candara" w:hAnsi="Candara" w:cs="Arial"/>
                <w:lang w:val="fr-FR"/>
              </w:rPr>
              <w:t>……………………………………..</w:t>
            </w:r>
          </w:p>
        </w:tc>
      </w:tr>
      <w:tr w:rsidR="008B41DE" w:rsidRPr="00666BA5" w14:paraId="162F91C0" w14:textId="77777777" w:rsidTr="001C14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0" w:type="dxa"/>
            <w:shd w:val="clear" w:color="auto" w:fill="auto"/>
          </w:tcPr>
          <w:p w14:paraId="169A8210" w14:textId="77777777" w:rsidR="008B41DE" w:rsidRPr="00666BA5" w:rsidRDefault="008B41DE" w:rsidP="007D6942">
            <w:pPr>
              <w:tabs>
                <w:tab w:val="left" w:pos="3492"/>
              </w:tabs>
              <w:spacing w:line="276" w:lineRule="auto"/>
              <w:jc w:val="both"/>
              <w:rPr>
                <w:rFonts w:ascii="Candara" w:hAnsi="Candara" w:cs="Arial"/>
                <w:b w:val="0"/>
                <w:bCs w:val="0"/>
                <w:lang w:val="fr-FR"/>
              </w:rPr>
            </w:pPr>
            <w:r w:rsidRPr="00666BA5">
              <w:rPr>
                <w:rFonts w:ascii="Candara" w:hAnsi="Candara" w:cs="Arial"/>
                <w:lang w:val="fr-FR"/>
              </w:rPr>
              <w:t>Résolution :</w:t>
            </w:r>
          </w:p>
          <w:p w14:paraId="407C4CEB" w14:textId="77777777" w:rsidR="008B41DE" w:rsidRPr="00666BA5" w:rsidRDefault="008B41DE" w:rsidP="007D6942">
            <w:pPr>
              <w:tabs>
                <w:tab w:val="left" w:pos="3492"/>
              </w:tabs>
              <w:spacing w:line="276" w:lineRule="auto"/>
              <w:jc w:val="both"/>
              <w:rPr>
                <w:rFonts w:ascii="Candara" w:hAnsi="Candara" w:cs="Arial"/>
                <w:lang w:val="fr-FR"/>
              </w:rPr>
            </w:pPr>
            <w:r w:rsidRPr="00666BA5">
              <w:rPr>
                <w:rFonts w:ascii="Candara" w:hAnsi="Candara" w:cs="Arial"/>
                <w:lang w:val="fr-FR"/>
              </w:rPr>
              <w:t>……………………………………..……………………</w:t>
            </w:r>
          </w:p>
          <w:p w14:paraId="7B9FBA8B" w14:textId="77777777" w:rsidR="008B41DE" w:rsidRPr="00666BA5" w:rsidRDefault="008B41DE" w:rsidP="007D6942">
            <w:pPr>
              <w:tabs>
                <w:tab w:val="left" w:pos="3492"/>
              </w:tabs>
              <w:spacing w:line="276" w:lineRule="auto"/>
              <w:jc w:val="both"/>
              <w:rPr>
                <w:rFonts w:ascii="Candara" w:hAnsi="Candara" w:cs="Arial"/>
                <w:lang w:val="fr-FR"/>
              </w:rPr>
            </w:pPr>
          </w:p>
        </w:tc>
        <w:tc>
          <w:tcPr>
            <w:tcW w:w="3686" w:type="dxa"/>
            <w:shd w:val="clear" w:color="auto" w:fill="auto"/>
          </w:tcPr>
          <w:p w14:paraId="39C46B45" w14:textId="77777777" w:rsidR="008B41DE" w:rsidRPr="00666BA5" w:rsidRDefault="008B41DE" w:rsidP="007D6942">
            <w:pPr>
              <w:tabs>
                <w:tab w:val="left" w:pos="3492"/>
              </w:tabs>
              <w:spacing w:line="276" w:lineRule="auto"/>
              <w:jc w:val="both"/>
              <w:cnfStyle w:val="000000100000" w:firstRow="0" w:lastRow="0" w:firstColumn="0" w:lastColumn="0" w:oddVBand="0" w:evenVBand="0" w:oddHBand="1" w:evenHBand="0" w:firstRowFirstColumn="0" w:firstRowLastColumn="0" w:lastRowFirstColumn="0" w:lastRowLastColumn="0"/>
              <w:rPr>
                <w:rFonts w:ascii="Candara" w:hAnsi="Candara" w:cs="Arial"/>
                <w:lang w:val="fr-FR"/>
              </w:rPr>
            </w:pPr>
            <w:r w:rsidRPr="00666BA5">
              <w:rPr>
                <w:rFonts w:ascii="Candara" w:hAnsi="Candara" w:cs="Arial"/>
                <w:lang w:val="fr-FR"/>
              </w:rPr>
              <w:t>Date de résolution de la plainte ;</w:t>
            </w:r>
          </w:p>
          <w:p w14:paraId="3F540AD0" w14:textId="77777777" w:rsidR="008B41DE" w:rsidRPr="00666BA5" w:rsidRDefault="008B41DE" w:rsidP="007D6942">
            <w:pPr>
              <w:tabs>
                <w:tab w:val="left" w:pos="3492"/>
              </w:tabs>
              <w:spacing w:line="276" w:lineRule="auto"/>
              <w:jc w:val="both"/>
              <w:cnfStyle w:val="000000100000" w:firstRow="0" w:lastRow="0" w:firstColumn="0" w:lastColumn="0" w:oddVBand="0" w:evenVBand="0" w:oddHBand="1" w:evenHBand="0" w:firstRowFirstColumn="0" w:firstRowLastColumn="0" w:lastRowFirstColumn="0" w:lastRowLastColumn="0"/>
              <w:rPr>
                <w:rFonts w:ascii="Candara" w:hAnsi="Candara" w:cs="Arial"/>
                <w:lang w:val="fr-FR"/>
              </w:rPr>
            </w:pPr>
            <w:r w:rsidRPr="00666BA5">
              <w:rPr>
                <w:rFonts w:ascii="Candara" w:hAnsi="Candara" w:cs="Arial"/>
                <w:lang w:val="fr-FR"/>
              </w:rPr>
              <w:t>……………………………………..</w:t>
            </w:r>
          </w:p>
        </w:tc>
      </w:tr>
      <w:tr w:rsidR="008B41DE" w:rsidRPr="00666BA5" w14:paraId="423188A1" w14:textId="77777777" w:rsidTr="001C146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0" w:type="dxa"/>
          </w:tcPr>
          <w:p w14:paraId="39F73177" w14:textId="77777777" w:rsidR="008B41DE" w:rsidRPr="00666BA5" w:rsidRDefault="008B41DE" w:rsidP="007D6942">
            <w:pPr>
              <w:tabs>
                <w:tab w:val="left" w:pos="3492"/>
              </w:tabs>
              <w:spacing w:line="276" w:lineRule="auto"/>
              <w:jc w:val="both"/>
              <w:rPr>
                <w:rFonts w:ascii="Candara" w:hAnsi="Candara" w:cs="Arial"/>
                <w:lang w:val="fr-FR"/>
              </w:rPr>
            </w:pPr>
            <w:r w:rsidRPr="00666BA5">
              <w:rPr>
                <w:rFonts w:ascii="Candara" w:hAnsi="Candara" w:cs="Arial"/>
                <w:b w:val="0"/>
                <w:bCs w:val="0"/>
                <w:lang w:val="fr-FR"/>
              </w:rPr>
              <w:t xml:space="preserve">Documentation de la gestion de la plaintes (compte rendu, Accord, Procès-verbal, rapports d’enquêtes etc. </w:t>
            </w:r>
          </w:p>
          <w:p w14:paraId="5B317D58" w14:textId="77777777" w:rsidR="008B41DE" w:rsidRPr="00666BA5" w:rsidRDefault="008B41DE" w:rsidP="007D6942">
            <w:pPr>
              <w:tabs>
                <w:tab w:val="left" w:pos="3492"/>
              </w:tabs>
              <w:spacing w:line="276" w:lineRule="auto"/>
              <w:jc w:val="both"/>
              <w:rPr>
                <w:rFonts w:ascii="Candara" w:hAnsi="Candara" w:cs="Arial"/>
                <w:b w:val="0"/>
                <w:bCs w:val="0"/>
                <w:lang w:val="fr-FR"/>
              </w:rPr>
            </w:pPr>
          </w:p>
          <w:p w14:paraId="14A26E04" w14:textId="77777777" w:rsidR="008B41DE" w:rsidRPr="00666BA5" w:rsidRDefault="008B41DE" w:rsidP="007D6942">
            <w:pPr>
              <w:tabs>
                <w:tab w:val="left" w:pos="3492"/>
              </w:tabs>
              <w:spacing w:line="276" w:lineRule="auto"/>
              <w:jc w:val="both"/>
              <w:rPr>
                <w:rFonts w:ascii="Candara" w:hAnsi="Candara" w:cs="Arial"/>
                <w:b w:val="0"/>
                <w:bCs w:val="0"/>
                <w:lang w:val="fr-FR"/>
              </w:rPr>
            </w:pPr>
          </w:p>
          <w:p w14:paraId="36634926" w14:textId="77777777" w:rsidR="008B41DE" w:rsidRPr="00666BA5" w:rsidRDefault="008B41DE" w:rsidP="007D6942">
            <w:pPr>
              <w:tabs>
                <w:tab w:val="left" w:pos="3492"/>
              </w:tabs>
              <w:spacing w:line="276" w:lineRule="auto"/>
              <w:jc w:val="both"/>
              <w:rPr>
                <w:rFonts w:ascii="Candara" w:hAnsi="Candara" w:cs="Arial"/>
                <w:b w:val="0"/>
                <w:bCs w:val="0"/>
                <w:lang w:val="fr-FR"/>
              </w:rPr>
            </w:pPr>
          </w:p>
          <w:p w14:paraId="19FA0B67" w14:textId="77777777" w:rsidR="008B41DE" w:rsidRPr="00666BA5" w:rsidRDefault="008B41DE" w:rsidP="007D6942">
            <w:pPr>
              <w:tabs>
                <w:tab w:val="left" w:pos="3492"/>
              </w:tabs>
              <w:spacing w:line="276" w:lineRule="auto"/>
              <w:jc w:val="both"/>
              <w:rPr>
                <w:rFonts w:ascii="Candara" w:hAnsi="Candara" w:cs="Arial"/>
                <w:lang w:val="fr-FR"/>
              </w:rPr>
            </w:pPr>
          </w:p>
          <w:p w14:paraId="289424AB" w14:textId="77777777" w:rsidR="008B41DE" w:rsidRPr="00666BA5" w:rsidRDefault="008B41DE" w:rsidP="007D6942">
            <w:pPr>
              <w:tabs>
                <w:tab w:val="left" w:pos="3492"/>
              </w:tabs>
              <w:spacing w:line="276" w:lineRule="auto"/>
              <w:jc w:val="both"/>
              <w:rPr>
                <w:rFonts w:ascii="Candara" w:hAnsi="Candara" w:cs="Arial"/>
                <w:b w:val="0"/>
                <w:bCs w:val="0"/>
                <w:lang w:val="fr-FR"/>
              </w:rPr>
            </w:pPr>
          </w:p>
        </w:tc>
        <w:tc>
          <w:tcPr>
            <w:tcW w:w="3686" w:type="dxa"/>
          </w:tcPr>
          <w:p w14:paraId="564F7B14" w14:textId="77777777" w:rsidR="008B41DE" w:rsidRPr="00666BA5" w:rsidRDefault="008B41DE" w:rsidP="007D6942">
            <w:pPr>
              <w:tabs>
                <w:tab w:val="left" w:pos="3492"/>
              </w:tabs>
              <w:spacing w:line="276" w:lineRule="auto"/>
              <w:jc w:val="both"/>
              <w:cnfStyle w:val="000000010000" w:firstRow="0" w:lastRow="0" w:firstColumn="0" w:lastColumn="0" w:oddVBand="0" w:evenVBand="0" w:oddHBand="0" w:evenHBand="1" w:firstRowFirstColumn="0" w:firstRowLastColumn="0" w:lastRowFirstColumn="0" w:lastRowLastColumn="0"/>
              <w:rPr>
                <w:rFonts w:ascii="Candara" w:hAnsi="Candara" w:cs="Arial"/>
                <w:lang w:val="fr-FR"/>
              </w:rPr>
            </w:pPr>
          </w:p>
        </w:tc>
      </w:tr>
      <w:tr w:rsidR="008B41DE" w:rsidRPr="00666BA5" w14:paraId="3C2865C4" w14:textId="77777777" w:rsidTr="001C14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0" w:type="dxa"/>
            <w:shd w:val="clear" w:color="auto" w:fill="auto"/>
          </w:tcPr>
          <w:p w14:paraId="01536494" w14:textId="77777777" w:rsidR="008B41DE" w:rsidRPr="00666BA5" w:rsidRDefault="008B41DE" w:rsidP="007D6942">
            <w:pPr>
              <w:tabs>
                <w:tab w:val="left" w:pos="3492"/>
              </w:tabs>
              <w:spacing w:line="276" w:lineRule="auto"/>
              <w:jc w:val="both"/>
              <w:rPr>
                <w:rFonts w:ascii="Candara" w:hAnsi="Candara" w:cs="Arial"/>
                <w:lang w:val="fr-FR"/>
              </w:rPr>
            </w:pPr>
            <w:r w:rsidRPr="00666BA5">
              <w:rPr>
                <w:rFonts w:ascii="Candara" w:hAnsi="Candara" w:cs="Arial"/>
                <w:b w:val="0"/>
                <w:bCs w:val="0"/>
                <w:lang w:val="fr-FR"/>
              </w:rPr>
              <w:t>Signature du PRUC (Coordonnateur, chef d’antenne, EVBG, RSE ou RSS,)</w:t>
            </w:r>
          </w:p>
          <w:p w14:paraId="77463E4E" w14:textId="77777777" w:rsidR="008B41DE" w:rsidRPr="00666BA5" w:rsidRDefault="008B41DE" w:rsidP="007D6942">
            <w:pPr>
              <w:tabs>
                <w:tab w:val="left" w:pos="3492"/>
              </w:tabs>
              <w:spacing w:line="276" w:lineRule="auto"/>
              <w:jc w:val="both"/>
              <w:rPr>
                <w:rFonts w:ascii="Candara" w:hAnsi="Candara" w:cs="Arial"/>
                <w:lang w:val="fr-FR"/>
              </w:rPr>
            </w:pPr>
          </w:p>
          <w:p w14:paraId="5CD12D8C" w14:textId="77777777" w:rsidR="008B41DE" w:rsidRPr="00666BA5" w:rsidRDefault="008B41DE" w:rsidP="007D6942">
            <w:pPr>
              <w:tabs>
                <w:tab w:val="left" w:pos="3492"/>
              </w:tabs>
              <w:spacing w:line="276" w:lineRule="auto"/>
              <w:jc w:val="both"/>
              <w:rPr>
                <w:rFonts w:ascii="Candara" w:hAnsi="Candara" w:cs="Arial"/>
                <w:b w:val="0"/>
                <w:bCs w:val="0"/>
                <w:lang w:val="fr-FR"/>
              </w:rPr>
            </w:pPr>
          </w:p>
          <w:p w14:paraId="5FCD38F0" w14:textId="77777777" w:rsidR="008B41DE" w:rsidRPr="00666BA5" w:rsidRDefault="008B41DE" w:rsidP="007D6942">
            <w:pPr>
              <w:tabs>
                <w:tab w:val="left" w:pos="3492"/>
              </w:tabs>
              <w:spacing w:line="276" w:lineRule="auto"/>
              <w:jc w:val="both"/>
              <w:rPr>
                <w:rFonts w:ascii="Candara" w:hAnsi="Candara" w:cs="Arial"/>
                <w:b w:val="0"/>
                <w:bCs w:val="0"/>
                <w:lang w:val="fr-FR"/>
              </w:rPr>
            </w:pPr>
          </w:p>
          <w:p w14:paraId="5F0E2A4C" w14:textId="77777777" w:rsidR="008B41DE" w:rsidRPr="00666BA5" w:rsidRDefault="008B41DE" w:rsidP="007D6942">
            <w:pPr>
              <w:tabs>
                <w:tab w:val="left" w:pos="3492"/>
              </w:tabs>
              <w:spacing w:line="276" w:lineRule="auto"/>
              <w:jc w:val="both"/>
              <w:rPr>
                <w:rFonts w:ascii="Candara" w:hAnsi="Candara" w:cs="Arial"/>
                <w:b w:val="0"/>
                <w:bCs w:val="0"/>
                <w:lang w:val="fr-FR"/>
              </w:rPr>
            </w:pPr>
          </w:p>
          <w:p w14:paraId="3D79A104" w14:textId="77777777" w:rsidR="008B41DE" w:rsidRPr="00666BA5" w:rsidRDefault="008B41DE" w:rsidP="007D6942">
            <w:pPr>
              <w:tabs>
                <w:tab w:val="left" w:pos="3492"/>
              </w:tabs>
              <w:spacing w:line="276" w:lineRule="auto"/>
              <w:jc w:val="both"/>
              <w:rPr>
                <w:rFonts w:ascii="Candara" w:hAnsi="Candara" w:cs="Arial"/>
                <w:lang w:val="fr-FR"/>
              </w:rPr>
            </w:pPr>
          </w:p>
          <w:p w14:paraId="7E22F682" w14:textId="77777777" w:rsidR="008B41DE" w:rsidRPr="00666BA5" w:rsidRDefault="008B41DE" w:rsidP="007D6942">
            <w:pPr>
              <w:tabs>
                <w:tab w:val="left" w:pos="3492"/>
              </w:tabs>
              <w:spacing w:line="276" w:lineRule="auto"/>
              <w:jc w:val="both"/>
              <w:rPr>
                <w:rFonts w:ascii="Candara" w:hAnsi="Candara" w:cs="Arial"/>
                <w:lang w:val="fr-FR"/>
              </w:rPr>
            </w:pPr>
          </w:p>
          <w:p w14:paraId="1E57D430" w14:textId="77777777" w:rsidR="008B41DE" w:rsidRPr="00666BA5" w:rsidRDefault="008B41DE" w:rsidP="007D6942">
            <w:pPr>
              <w:tabs>
                <w:tab w:val="left" w:pos="3492"/>
              </w:tabs>
              <w:spacing w:line="276" w:lineRule="auto"/>
              <w:jc w:val="both"/>
              <w:rPr>
                <w:rFonts w:ascii="Candara" w:hAnsi="Candara" w:cs="Arial"/>
                <w:b w:val="0"/>
                <w:bCs w:val="0"/>
                <w:lang w:val="fr-FR"/>
              </w:rPr>
            </w:pPr>
          </w:p>
        </w:tc>
        <w:tc>
          <w:tcPr>
            <w:tcW w:w="3686" w:type="dxa"/>
            <w:shd w:val="clear" w:color="auto" w:fill="auto"/>
          </w:tcPr>
          <w:p w14:paraId="2A73EBC3" w14:textId="77777777" w:rsidR="008B41DE" w:rsidRPr="00666BA5" w:rsidRDefault="008B41DE" w:rsidP="007D6942">
            <w:pPr>
              <w:tabs>
                <w:tab w:val="left" w:pos="3492"/>
              </w:tabs>
              <w:spacing w:line="276" w:lineRule="auto"/>
              <w:jc w:val="both"/>
              <w:cnfStyle w:val="000000100000" w:firstRow="0" w:lastRow="0" w:firstColumn="0" w:lastColumn="0" w:oddVBand="0" w:evenVBand="0" w:oddHBand="1" w:evenHBand="0" w:firstRowFirstColumn="0" w:firstRowLastColumn="0" w:lastRowFirstColumn="0" w:lastRowLastColumn="0"/>
              <w:rPr>
                <w:rFonts w:ascii="Candara" w:hAnsi="Candara" w:cs="Arial"/>
                <w:lang w:val="fr-FR"/>
              </w:rPr>
            </w:pPr>
          </w:p>
        </w:tc>
      </w:tr>
      <w:tr w:rsidR="008B41DE" w:rsidRPr="00666BA5" w14:paraId="199640C0" w14:textId="77777777" w:rsidTr="001C146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0" w:type="dxa"/>
          </w:tcPr>
          <w:p w14:paraId="74D4E671" w14:textId="77777777" w:rsidR="008B41DE" w:rsidRPr="00666BA5" w:rsidRDefault="008B41DE" w:rsidP="007D6942">
            <w:pPr>
              <w:tabs>
                <w:tab w:val="left" w:pos="3492"/>
              </w:tabs>
              <w:spacing w:line="276" w:lineRule="auto"/>
              <w:jc w:val="both"/>
              <w:rPr>
                <w:rFonts w:ascii="Candara" w:hAnsi="Candara" w:cs="Arial"/>
                <w:b w:val="0"/>
                <w:bCs w:val="0"/>
                <w:lang w:val="fr-FR"/>
              </w:rPr>
            </w:pPr>
            <w:r w:rsidRPr="00666BA5">
              <w:rPr>
                <w:rFonts w:ascii="Candara" w:hAnsi="Candara" w:cs="Arial"/>
                <w:b w:val="0"/>
                <w:bCs w:val="0"/>
                <w:lang w:val="fr-FR"/>
              </w:rPr>
              <w:t>Signature du plaignant</w:t>
            </w:r>
          </w:p>
        </w:tc>
        <w:tc>
          <w:tcPr>
            <w:tcW w:w="3686" w:type="dxa"/>
          </w:tcPr>
          <w:p w14:paraId="26997FE1" w14:textId="77777777" w:rsidR="008B41DE" w:rsidRPr="00666BA5" w:rsidRDefault="008B41DE" w:rsidP="007D6942">
            <w:pPr>
              <w:tabs>
                <w:tab w:val="left" w:pos="3492"/>
              </w:tabs>
              <w:spacing w:line="276" w:lineRule="auto"/>
              <w:jc w:val="both"/>
              <w:cnfStyle w:val="000000010000" w:firstRow="0" w:lastRow="0" w:firstColumn="0" w:lastColumn="0" w:oddVBand="0" w:evenVBand="0" w:oddHBand="0" w:evenHBand="1" w:firstRowFirstColumn="0" w:firstRowLastColumn="0" w:lastRowFirstColumn="0" w:lastRowLastColumn="0"/>
              <w:rPr>
                <w:rFonts w:ascii="Candara" w:hAnsi="Candara" w:cs="Arial"/>
                <w:lang w:val="fr-FR"/>
              </w:rPr>
            </w:pPr>
          </w:p>
          <w:p w14:paraId="69CB93E8" w14:textId="77777777" w:rsidR="008B41DE" w:rsidRPr="00666BA5" w:rsidRDefault="008B41DE" w:rsidP="007D6942">
            <w:pPr>
              <w:tabs>
                <w:tab w:val="left" w:pos="3492"/>
              </w:tabs>
              <w:spacing w:line="276" w:lineRule="auto"/>
              <w:jc w:val="both"/>
              <w:cnfStyle w:val="000000010000" w:firstRow="0" w:lastRow="0" w:firstColumn="0" w:lastColumn="0" w:oddVBand="0" w:evenVBand="0" w:oddHBand="0" w:evenHBand="1" w:firstRowFirstColumn="0" w:firstRowLastColumn="0" w:lastRowFirstColumn="0" w:lastRowLastColumn="0"/>
              <w:rPr>
                <w:rFonts w:ascii="Candara" w:hAnsi="Candara" w:cs="Arial"/>
                <w:lang w:val="fr-FR"/>
              </w:rPr>
            </w:pPr>
          </w:p>
          <w:p w14:paraId="41F61BD3" w14:textId="77777777" w:rsidR="008B41DE" w:rsidRPr="00666BA5" w:rsidRDefault="008B41DE" w:rsidP="007D6942">
            <w:pPr>
              <w:tabs>
                <w:tab w:val="left" w:pos="3492"/>
              </w:tabs>
              <w:spacing w:line="276" w:lineRule="auto"/>
              <w:jc w:val="both"/>
              <w:cnfStyle w:val="000000010000" w:firstRow="0" w:lastRow="0" w:firstColumn="0" w:lastColumn="0" w:oddVBand="0" w:evenVBand="0" w:oddHBand="0" w:evenHBand="1" w:firstRowFirstColumn="0" w:firstRowLastColumn="0" w:lastRowFirstColumn="0" w:lastRowLastColumn="0"/>
              <w:rPr>
                <w:rFonts w:ascii="Candara" w:hAnsi="Candara" w:cs="Arial"/>
                <w:lang w:val="fr-FR"/>
              </w:rPr>
            </w:pPr>
          </w:p>
        </w:tc>
      </w:tr>
    </w:tbl>
    <w:p w14:paraId="343ECA16" w14:textId="77777777" w:rsidR="008B41DE" w:rsidRPr="000A62C6" w:rsidRDefault="008B41DE" w:rsidP="007D6942">
      <w:pPr>
        <w:spacing w:line="276" w:lineRule="auto"/>
        <w:jc w:val="both"/>
        <w:rPr>
          <w:rFonts w:ascii="Arial" w:hAnsi="Arial" w:cs="Arial"/>
          <w:lang w:val="fr-FR"/>
        </w:rPr>
      </w:pPr>
    </w:p>
    <w:p w14:paraId="67DB7AA4" w14:textId="77777777" w:rsidR="008B41DE" w:rsidRPr="000A62C6" w:rsidRDefault="008B41DE" w:rsidP="007D6942">
      <w:pPr>
        <w:spacing w:line="276" w:lineRule="auto"/>
        <w:jc w:val="both"/>
        <w:rPr>
          <w:rFonts w:ascii="Arial" w:hAnsi="Arial" w:cs="Arial"/>
          <w:lang w:val="fr-FR"/>
        </w:rPr>
        <w:sectPr w:rsidR="008B41DE" w:rsidRPr="000A62C6" w:rsidSect="008E563C">
          <w:headerReference w:type="even" r:id="rId58"/>
          <w:headerReference w:type="default" r:id="rId59"/>
          <w:footerReference w:type="even" r:id="rId60"/>
          <w:footerReference w:type="default" r:id="rId61"/>
          <w:headerReference w:type="first" r:id="rId62"/>
          <w:footerReference w:type="first" r:id="rId63"/>
          <w:pgSz w:w="11906" w:h="16838"/>
          <w:pgMar w:top="1417" w:right="1274"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69FCDECF" w14:textId="77777777" w:rsidR="008B41DE" w:rsidRPr="000A62C6" w:rsidRDefault="008B41DE" w:rsidP="007D6942">
      <w:pPr>
        <w:spacing w:line="276" w:lineRule="auto"/>
        <w:jc w:val="both"/>
        <w:rPr>
          <w:rFonts w:ascii="Arial" w:hAnsi="Arial" w:cs="Arial"/>
          <w:lang w:val="fr-FR"/>
        </w:rPr>
      </w:pPr>
    </w:p>
    <w:p w14:paraId="24FCA75B" w14:textId="77777777" w:rsidR="008B41DE" w:rsidRPr="00666BA5" w:rsidRDefault="008B41DE" w:rsidP="007D6942">
      <w:pPr>
        <w:pStyle w:val="Titre1"/>
        <w:numPr>
          <w:ilvl w:val="0"/>
          <w:numId w:val="0"/>
        </w:numPr>
        <w:spacing w:line="276" w:lineRule="auto"/>
        <w:ind w:left="432"/>
        <w:jc w:val="both"/>
        <w:rPr>
          <w:rFonts w:ascii="Candara" w:hAnsi="Candara" w:cs="Arial"/>
          <w:sz w:val="22"/>
          <w:szCs w:val="22"/>
        </w:rPr>
      </w:pPr>
      <w:bookmarkStart w:id="131" w:name="_Toc58942977"/>
      <w:bookmarkStart w:id="132" w:name="_Toc71276201"/>
      <w:r w:rsidRPr="00666BA5">
        <w:rPr>
          <w:rFonts w:ascii="Candara" w:hAnsi="Candara" w:cs="Arial"/>
          <w:sz w:val="22"/>
          <w:szCs w:val="22"/>
        </w:rPr>
        <w:t>Annexe 6 : Rapport des plaintes reçues</w:t>
      </w:r>
      <w:bookmarkEnd w:id="131"/>
      <w:bookmarkEnd w:id="132"/>
      <w:r w:rsidRPr="00666BA5">
        <w:rPr>
          <w:rFonts w:ascii="Candara" w:hAnsi="Candara" w:cs="Arial"/>
          <w:sz w:val="22"/>
          <w:szCs w:val="22"/>
        </w:rPr>
        <w:t xml:space="preserve"> </w:t>
      </w:r>
    </w:p>
    <w:p w14:paraId="0BAD2714" w14:textId="77777777" w:rsidR="008B41DE" w:rsidRPr="00666BA5" w:rsidRDefault="008B41DE" w:rsidP="007D6942">
      <w:pPr>
        <w:spacing w:line="276" w:lineRule="auto"/>
        <w:jc w:val="both"/>
        <w:rPr>
          <w:rFonts w:ascii="Candara" w:hAnsi="Candara" w:cs="Arial"/>
          <w:b/>
          <w:lang w:val="fr-FR"/>
        </w:rPr>
      </w:pPr>
    </w:p>
    <w:p w14:paraId="0CC0D5A7" w14:textId="77777777" w:rsidR="008B41DE" w:rsidRPr="00666BA5" w:rsidRDefault="008B41DE" w:rsidP="007D6942">
      <w:pPr>
        <w:spacing w:line="276" w:lineRule="auto"/>
        <w:ind w:left="360"/>
        <w:jc w:val="both"/>
        <w:rPr>
          <w:rFonts w:ascii="Candara" w:hAnsi="Candara" w:cs="Arial"/>
          <w:lang w:val="fr-FR"/>
        </w:rPr>
      </w:pPr>
      <w:r w:rsidRPr="00666BA5">
        <w:rPr>
          <w:rFonts w:ascii="Candara" w:hAnsi="Candara" w:cs="Arial"/>
          <w:lang w:val="fr-FR"/>
        </w:rPr>
        <w:t xml:space="preserve">Responsable : --------------------------------------------------------------------                                                                 N° de </w:t>
      </w:r>
      <w:hyperlink r:id="rId64" w:history="1">
        <w:r w:rsidRPr="00666BA5">
          <w:rPr>
            <w:rStyle w:val="Lienhypertexte"/>
            <w:rFonts w:ascii="Candara" w:hAnsi="Candara" w:cs="Arial"/>
            <w:lang w:val="fr-FR"/>
          </w:rPr>
          <w:t>tel:--------------------------------</w:t>
        </w:r>
      </w:hyperlink>
    </w:p>
    <w:p w14:paraId="5CD121A9" w14:textId="77777777" w:rsidR="008B41DE" w:rsidRPr="00666BA5" w:rsidRDefault="008B41DE" w:rsidP="007D6942">
      <w:pPr>
        <w:spacing w:line="276" w:lineRule="auto"/>
        <w:ind w:left="360"/>
        <w:jc w:val="both"/>
        <w:rPr>
          <w:rFonts w:ascii="Candara" w:hAnsi="Candara" w:cs="Arial"/>
          <w:lang w:val="fr-FR"/>
        </w:rPr>
      </w:pPr>
      <w:r w:rsidRPr="00666BA5">
        <w:rPr>
          <w:rFonts w:ascii="Candara" w:hAnsi="Candara" w:cs="Arial"/>
          <w:lang w:val="fr-FR"/>
        </w:rPr>
        <w:t xml:space="preserve">Numéro d’identification du responsable : N°------------------------------------------                                        </w:t>
      </w:r>
    </w:p>
    <w:p w14:paraId="5E0540DC" w14:textId="77777777" w:rsidR="008B41DE" w:rsidRPr="00666BA5" w:rsidRDefault="008B41DE" w:rsidP="007D6942">
      <w:pPr>
        <w:spacing w:line="276" w:lineRule="auto"/>
        <w:ind w:left="360"/>
        <w:jc w:val="both"/>
        <w:rPr>
          <w:rFonts w:ascii="Candara" w:hAnsi="Candara" w:cs="Arial"/>
          <w:lang w:val="fr-FR"/>
        </w:rPr>
      </w:pPr>
      <w:r w:rsidRPr="00666BA5">
        <w:rPr>
          <w:rFonts w:ascii="Candara" w:hAnsi="Candara" w:cs="Arial"/>
          <w:lang w:val="fr-FR"/>
        </w:rPr>
        <w:t>Période : Plainte reçue du--/----/ au --/----/------</w:t>
      </w:r>
    </w:p>
    <w:p w14:paraId="0A962A6A" w14:textId="77777777" w:rsidR="008B41DE" w:rsidRPr="00666BA5" w:rsidRDefault="008B41DE" w:rsidP="007D6942">
      <w:pPr>
        <w:spacing w:line="276" w:lineRule="auto"/>
        <w:ind w:left="360"/>
        <w:jc w:val="both"/>
        <w:rPr>
          <w:rFonts w:ascii="Candara" w:hAnsi="Candara" w:cs="Arial"/>
          <w:lang w:val="fr-FR"/>
        </w:rPr>
      </w:pPr>
    </w:p>
    <w:p w14:paraId="3DE5ECF7" w14:textId="77777777" w:rsidR="008B41DE" w:rsidRPr="00666BA5" w:rsidRDefault="008B41DE" w:rsidP="007D6942">
      <w:pPr>
        <w:pStyle w:val="Paragraphedeliste"/>
        <w:numPr>
          <w:ilvl w:val="0"/>
          <w:numId w:val="5"/>
        </w:numPr>
        <w:spacing w:line="276" w:lineRule="auto"/>
        <w:jc w:val="both"/>
        <w:rPr>
          <w:rFonts w:ascii="Candara" w:hAnsi="Candara" w:cs="Arial"/>
          <w:b/>
          <w:sz w:val="22"/>
          <w:szCs w:val="22"/>
        </w:rPr>
      </w:pPr>
      <w:r w:rsidRPr="00666BA5">
        <w:rPr>
          <w:rFonts w:ascii="Candara" w:hAnsi="Candara" w:cs="Arial"/>
          <w:b/>
          <w:sz w:val="22"/>
          <w:szCs w:val="22"/>
        </w:rPr>
        <w:t>Situation générale des plaintes</w:t>
      </w:r>
    </w:p>
    <w:p w14:paraId="38C08C02" w14:textId="77777777" w:rsidR="008B41DE" w:rsidRPr="00666BA5" w:rsidRDefault="008B41DE" w:rsidP="007D6942">
      <w:pPr>
        <w:pStyle w:val="Paragraphedeliste"/>
        <w:spacing w:line="276" w:lineRule="auto"/>
        <w:jc w:val="both"/>
        <w:rPr>
          <w:rFonts w:ascii="Candara" w:hAnsi="Candara" w:cs="Arial"/>
          <w:b/>
          <w:sz w:val="22"/>
          <w:szCs w:val="22"/>
        </w:rPr>
      </w:pPr>
    </w:p>
    <w:p w14:paraId="4DC7FF1E" w14:textId="77777777" w:rsidR="008B41DE" w:rsidRPr="00666BA5" w:rsidRDefault="008B41DE" w:rsidP="007D6942">
      <w:pPr>
        <w:pStyle w:val="Paragraphedeliste"/>
        <w:numPr>
          <w:ilvl w:val="0"/>
          <w:numId w:val="6"/>
        </w:numPr>
        <w:spacing w:line="276" w:lineRule="auto"/>
        <w:jc w:val="both"/>
        <w:rPr>
          <w:rFonts w:ascii="Candara" w:hAnsi="Candara" w:cs="Arial"/>
          <w:b/>
          <w:sz w:val="22"/>
          <w:szCs w:val="22"/>
        </w:rPr>
      </w:pPr>
      <w:r w:rsidRPr="00666BA5">
        <w:rPr>
          <w:rFonts w:ascii="Candara" w:hAnsi="Candara" w:cs="Arial"/>
          <w:b/>
          <w:sz w:val="22"/>
          <w:szCs w:val="22"/>
        </w:rPr>
        <w:t>Profil du plaignant</w:t>
      </w:r>
    </w:p>
    <w:p w14:paraId="0C930C4D" w14:textId="77777777" w:rsidR="008B41DE" w:rsidRPr="000A62C6" w:rsidRDefault="008B41DE" w:rsidP="007D6942">
      <w:pPr>
        <w:spacing w:line="276" w:lineRule="auto"/>
        <w:jc w:val="both"/>
        <w:rPr>
          <w:rFonts w:ascii="Arial" w:hAnsi="Arial" w:cs="Arial"/>
          <w:lang w:val="fr-FR"/>
        </w:rPr>
      </w:pPr>
    </w:p>
    <w:tbl>
      <w:tblPr>
        <w:tblStyle w:val="TableauGrille5Fonc-Accentuation31"/>
        <w:tblW w:w="14312" w:type="dxa"/>
        <w:tblLayout w:type="fixed"/>
        <w:tblLook w:val="04A0" w:firstRow="1" w:lastRow="0" w:firstColumn="1" w:lastColumn="0" w:noHBand="0" w:noVBand="1"/>
      </w:tblPr>
      <w:tblGrid>
        <w:gridCol w:w="2122"/>
        <w:gridCol w:w="425"/>
        <w:gridCol w:w="567"/>
        <w:gridCol w:w="2113"/>
        <w:gridCol w:w="2262"/>
        <w:gridCol w:w="2262"/>
        <w:gridCol w:w="2121"/>
        <w:gridCol w:w="2440"/>
      </w:tblGrid>
      <w:tr w:rsidR="008B41DE" w:rsidRPr="00666BA5" w14:paraId="4A0C4DD3" w14:textId="77777777" w:rsidTr="001C14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vMerge w:val="restart"/>
          </w:tcPr>
          <w:p w14:paraId="004B96C1" w14:textId="77777777" w:rsidR="008B41DE" w:rsidRPr="00666BA5" w:rsidRDefault="008B41DE" w:rsidP="007D6942">
            <w:pPr>
              <w:spacing w:line="276" w:lineRule="auto"/>
              <w:jc w:val="both"/>
              <w:rPr>
                <w:rFonts w:ascii="Candara" w:hAnsi="Candara" w:cs="Arial"/>
                <w:color w:val="auto"/>
                <w:lang w:val="fr-FR"/>
              </w:rPr>
            </w:pPr>
            <w:r w:rsidRPr="00666BA5">
              <w:rPr>
                <w:rFonts w:ascii="Candara" w:hAnsi="Candara" w:cs="Arial"/>
                <w:lang w:val="fr-FR"/>
              </w:rPr>
              <w:t>Plaignant</w:t>
            </w:r>
          </w:p>
        </w:tc>
        <w:tc>
          <w:tcPr>
            <w:tcW w:w="992" w:type="dxa"/>
            <w:gridSpan w:val="2"/>
          </w:tcPr>
          <w:p w14:paraId="6EE3271A" w14:textId="77777777" w:rsidR="008B41DE" w:rsidRPr="00666BA5" w:rsidRDefault="008B41DE" w:rsidP="007D6942">
            <w:pPr>
              <w:spacing w:line="276" w:lineRule="auto"/>
              <w:jc w:val="both"/>
              <w:cnfStyle w:val="100000000000" w:firstRow="1" w:lastRow="0" w:firstColumn="0" w:lastColumn="0" w:oddVBand="0" w:evenVBand="0" w:oddHBand="0" w:evenHBand="0" w:firstRowFirstColumn="0" w:firstRowLastColumn="0" w:lastRowFirstColumn="0" w:lastRowLastColumn="0"/>
              <w:rPr>
                <w:rFonts w:ascii="Candara" w:hAnsi="Candara" w:cs="Arial"/>
                <w:color w:val="auto"/>
                <w:lang w:val="fr-FR"/>
              </w:rPr>
            </w:pPr>
            <w:r w:rsidRPr="00666BA5">
              <w:rPr>
                <w:rFonts w:ascii="Candara" w:hAnsi="Candara" w:cs="Arial"/>
                <w:lang w:val="fr-FR"/>
              </w:rPr>
              <w:t>Genre</w:t>
            </w:r>
          </w:p>
        </w:tc>
        <w:tc>
          <w:tcPr>
            <w:tcW w:w="2113" w:type="dxa"/>
          </w:tcPr>
          <w:p w14:paraId="1B600B1B" w14:textId="77777777" w:rsidR="008B41DE" w:rsidRPr="00666BA5" w:rsidRDefault="008B41DE" w:rsidP="007D6942">
            <w:pPr>
              <w:spacing w:line="276" w:lineRule="auto"/>
              <w:jc w:val="center"/>
              <w:cnfStyle w:val="100000000000" w:firstRow="1" w:lastRow="0" w:firstColumn="0" w:lastColumn="0" w:oddVBand="0" w:evenVBand="0" w:oddHBand="0" w:evenHBand="0" w:firstRowFirstColumn="0" w:firstRowLastColumn="0" w:lastRowFirstColumn="0" w:lastRowLastColumn="0"/>
              <w:rPr>
                <w:rFonts w:ascii="Candara" w:hAnsi="Candara" w:cs="Arial"/>
                <w:lang w:val="fr-FR"/>
              </w:rPr>
            </w:pPr>
            <w:r w:rsidRPr="00666BA5">
              <w:rPr>
                <w:rFonts w:ascii="Candara" w:hAnsi="Candara" w:cs="Arial"/>
                <w:lang w:val="fr-FR"/>
              </w:rPr>
              <w:t>Nombre des plaintes reçues</w:t>
            </w:r>
          </w:p>
        </w:tc>
        <w:tc>
          <w:tcPr>
            <w:tcW w:w="2262" w:type="dxa"/>
          </w:tcPr>
          <w:p w14:paraId="4E96DA02" w14:textId="77777777" w:rsidR="008B41DE" w:rsidRPr="00666BA5" w:rsidRDefault="008B41DE" w:rsidP="007D6942">
            <w:pPr>
              <w:spacing w:line="276" w:lineRule="auto"/>
              <w:jc w:val="center"/>
              <w:cnfStyle w:val="100000000000" w:firstRow="1" w:lastRow="0" w:firstColumn="0" w:lastColumn="0" w:oddVBand="0" w:evenVBand="0" w:oddHBand="0" w:evenHBand="0" w:firstRowFirstColumn="0" w:firstRowLastColumn="0" w:lastRowFirstColumn="0" w:lastRowLastColumn="0"/>
              <w:rPr>
                <w:rFonts w:ascii="Candara" w:hAnsi="Candara" w:cs="Arial"/>
                <w:lang w:val="fr-FR"/>
              </w:rPr>
            </w:pPr>
            <w:r w:rsidRPr="00666BA5">
              <w:rPr>
                <w:rFonts w:ascii="Candara" w:hAnsi="Candara" w:cs="Arial"/>
                <w:lang w:val="fr-FR"/>
              </w:rPr>
              <w:t>Nombre des plaintes traitées</w:t>
            </w:r>
          </w:p>
        </w:tc>
        <w:tc>
          <w:tcPr>
            <w:tcW w:w="2262" w:type="dxa"/>
          </w:tcPr>
          <w:p w14:paraId="0C365858" w14:textId="77777777" w:rsidR="008B41DE" w:rsidRPr="00666BA5" w:rsidRDefault="008B41DE" w:rsidP="007D6942">
            <w:pPr>
              <w:spacing w:line="276" w:lineRule="auto"/>
              <w:jc w:val="center"/>
              <w:cnfStyle w:val="100000000000" w:firstRow="1" w:lastRow="0" w:firstColumn="0" w:lastColumn="0" w:oddVBand="0" w:evenVBand="0" w:oddHBand="0" w:evenHBand="0" w:firstRowFirstColumn="0" w:firstRowLastColumn="0" w:lastRowFirstColumn="0" w:lastRowLastColumn="0"/>
              <w:rPr>
                <w:rFonts w:ascii="Candara" w:hAnsi="Candara" w:cs="Arial"/>
                <w:color w:val="auto"/>
                <w:lang w:val="fr-FR"/>
              </w:rPr>
            </w:pPr>
            <w:r w:rsidRPr="00666BA5">
              <w:rPr>
                <w:rFonts w:ascii="Candara" w:hAnsi="Candara" w:cs="Arial"/>
                <w:lang w:val="fr-FR"/>
              </w:rPr>
              <w:t>Nombre de plaintes cumulés antérieures</w:t>
            </w:r>
          </w:p>
        </w:tc>
        <w:tc>
          <w:tcPr>
            <w:tcW w:w="2121" w:type="dxa"/>
          </w:tcPr>
          <w:p w14:paraId="1BE7E4BD" w14:textId="77777777" w:rsidR="008B41DE" w:rsidRPr="00666BA5" w:rsidRDefault="008B41DE" w:rsidP="007D6942">
            <w:pPr>
              <w:spacing w:line="276" w:lineRule="auto"/>
              <w:jc w:val="center"/>
              <w:cnfStyle w:val="100000000000" w:firstRow="1" w:lastRow="0" w:firstColumn="0" w:lastColumn="0" w:oddVBand="0" w:evenVBand="0" w:oddHBand="0" w:evenHBand="0" w:firstRowFirstColumn="0" w:firstRowLastColumn="0" w:lastRowFirstColumn="0" w:lastRowLastColumn="0"/>
              <w:rPr>
                <w:rFonts w:ascii="Candara" w:hAnsi="Candara" w:cs="Arial"/>
                <w:color w:val="auto"/>
                <w:lang w:val="fr-FR"/>
              </w:rPr>
            </w:pPr>
            <w:r w:rsidRPr="00666BA5">
              <w:rPr>
                <w:rFonts w:ascii="Candara" w:hAnsi="Candara" w:cs="Arial"/>
                <w:lang w:val="fr-FR"/>
              </w:rPr>
              <w:t>Nombre de plaintes de la période actuelle</w:t>
            </w:r>
          </w:p>
        </w:tc>
        <w:tc>
          <w:tcPr>
            <w:tcW w:w="2440" w:type="dxa"/>
          </w:tcPr>
          <w:p w14:paraId="2A3EE60D" w14:textId="77777777" w:rsidR="008B41DE" w:rsidRPr="00666BA5" w:rsidRDefault="008B41DE" w:rsidP="007D6942">
            <w:pPr>
              <w:spacing w:line="276" w:lineRule="auto"/>
              <w:jc w:val="center"/>
              <w:cnfStyle w:val="100000000000" w:firstRow="1" w:lastRow="0" w:firstColumn="0" w:lastColumn="0" w:oddVBand="0" w:evenVBand="0" w:oddHBand="0" w:evenHBand="0" w:firstRowFirstColumn="0" w:firstRowLastColumn="0" w:lastRowFirstColumn="0" w:lastRowLastColumn="0"/>
              <w:rPr>
                <w:rFonts w:ascii="Candara" w:hAnsi="Candara" w:cs="Arial"/>
                <w:color w:val="auto"/>
                <w:lang w:val="fr-FR"/>
              </w:rPr>
            </w:pPr>
            <w:r w:rsidRPr="00666BA5">
              <w:rPr>
                <w:rFonts w:ascii="Candara" w:hAnsi="Candara" w:cs="Arial"/>
                <w:lang w:val="fr-FR"/>
              </w:rPr>
              <w:t>Nombre de plaintes cumulées</w:t>
            </w:r>
          </w:p>
        </w:tc>
      </w:tr>
      <w:tr w:rsidR="008B41DE" w:rsidRPr="00666BA5" w14:paraId="3C264FA2" w14:textId="77777777" w:rsidTr="001C14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vMerge/>
          </w:tcPr>
          <w:p w14:paraId="55126DF8" w14:textId="77777777" w:rsidR="008B41DE" w:rsidRPr="00666BA5" w:rsidRDefault="008B41DE" w:rsidP="007D6942">
            <w:pPr>
              <w:spacing w:line="276" w:lineRule="auto"/>
              <w:jc w:val="both"/>
              <w:rPr>
                <w:rFonts w:ascii="Candara" w:hAnsi="Candara" w:cs="Arial"/>
                <w:color w:val="auto"/>
                <w:lang w:val="fr-FR"/>
              </w:rPr>
            </w:pPr>
          </w:p>
        </w:tc>
        <w:tc>
          <w:tcPr>
            <w:tcW w:w="425" w:type="dxa"/>
          </w:tcPr>
          <w:p w14:paraId="3F11A686" w14:textId="77777777" w:rsidR="008B41DE" w:rsidRPr="00666BA5" w:rsidRDefault="008B41DE" w:rsidP="007D6942">
            <w:pPr>
              <w:spacing w:line="276" w:lineRule="auto"/>
              <w:jc w:val="both"/>
              <w:cnfStyle w:val="000000100000" w:firstRow="0" w:lastRow="0" w:firstColumn="0" w:lastColumn="0" w:oddVBand="0" w:evenVBand="0" w:oddHBand="1" w:evenHBand="0" w:firstRowFirstColumn="0" w:firstRowLastColumn="0" w:lastRowFirstColumn="0" w:lastRowLastColumn="0"/>
              <w:rPr>
                <w:rFonts w:ascii="Candara" w:hAnsi="Candara" w:cs="Arial"/>
                <w:lang w:val="fr-FR"/>
              </w:rPr>
            </w:pPr>
            <w:r w:rsidRPr="00666BA5">
              <w:rPr>
                <w:rFonts w:ascii="Candara" w:hAnsi="Candara" w:cs="Arial"/>
                <w:lang w:val="fr-FR"/>
              </w:rPr>
              <w:t>M</w:t>
            </w:r>
          </w:p>
        </w:tc>
        <w:tc>
          <w:tcPr>
            <w:tcW w:w="567" w:type="dxa"/>
          </w:tcPr>
          <w:p w14:paraId="232E3DF2" w14:textId="77777777" w:rsidR="008B41DE" w:rsidRPr="00666BA5" w:rsidRDefault="008B41DE" w:rsidP="007D6942">
            <w:pPr>
              <w:spacing w:line="276" w:lineRule="auto"/>
              <w:jc w:val="both"/>
              <w:cnfStyle w:val="000000100000" w:firstRow="0" w:lastRow="0" w:firstColumn="0" w:lastColumn="0" w:oddVBand="0" w:evenVBand="0" w:oddHBand="1" w:evenHBand="0" w:firstRowFirstColumn="0" w:firstRowLastColumn="0" w:lastRowFirstColumn="0" w:lastRowLastColumn="0"/>
              <w:rPr>
                <w:rFonts w:ascii="Candara" w:hAnsi="Candara" w:cs="Arial"/>
                <w:lang w:val="fr-FR"/>
              </w:rPr>
            </w:pPr>
            <w:r w:rsidRPr="00666BA5">
              <w:rPr>
                <w:rFonts w:ascii="Candara" w:hAnsi="Candara" w:cs="Arial"/>
                <w:lang w:val="fr-FR"/>
              </w:rPr>
              <w:t>F</w:t>
            </w:r>
          </w:p>
        </w:tc>
        <w:tc>
          <w:tcPr>
            <w:tcW w:w="2113" w:type="dxa"/>
          </w:tcPr>
          <w:p w14:paraId="400B2988" w14:textId="77777777" w:rsidR="008B41DE" w:rsidRPr="00666BA5" w:rsidRDefault="008B41DE" w:rsidP="007D6942">
            <w:pPr>
              <w:spacing w:line="276" w:lineRule="auto"/>
              <w:jc w:val="both"/>
              <w:cnfStyle w:val="000000100000" w:firstRow="0" w:lastRow="0" w:firstColumn="0" w:lastColumn="0" w:oddVBand="0" w:evenVBand="0" w:oddHBand="1" w:evenHBand="0" w:firstRowFirstColumn="0" w:firstRowLastColumn="0" w:lastRowFirstColumn="0" w:lastRowLastColumn="0"/>
              <w:rPr>
                <w:rFonts w:ascii="Candara" w:hAnsi="Candara" w:cs="Arial"/>
                <w:lang w:val="fr-FR"/>
              </w:rPr>
            </w:pPr>
          </w:p>
        </w:tc>
        <w:tc>
          <w:tcPr>
            <w:tcW w:w="2262" w:type="dxa"/>
          </w:tcPr>
          <w:p w14:paraId="07451E3A" w14:textId="77777777" w:rsidR="008B41DE" w:rsidRPr="00666BA5" w:rsidRDefault="008B41DE" w:rsidP="007D6942">
            <w:pPr>
              <w:spacing w:line="276" w:lineRule="auto"/>
              <w:jc w:val="both"/>
              <w:cnfStyle w:val="000000100000" w:firstRow="0" w:lastRow="0" w:firstColumn="0" w:lastColumn="0" w:oddVBand="0" w:evenVBand="0" w:oddHBand="1" w:evenHBand="0" w:firstRowFirstColumn="0" w:firstRowLastColumn="0" w:lastRowFirstColumn="0" w:lastRowLastColumn="0"/>
              <w:rPr>
                <w:rFonts w:ascii="Candara" w:hAnsi="Candara" w:cs="Arial"/>
                <w:lang w:val="fr-FR"/>
              </w:rPr>
            </w:pPr>
          </w:p>
        </w:tc>
        <w:tc>
          <w:tcPr>
            <w:tcW w:w="2262" w:type="dxa"/>
          </w:tcPr>
          <w:p w14:paraId="01A5460E" w14:textId="77777777" w:rsidR="008B41DE" w:rsidRPr="00666BA5" w:rsidRDefault="008B41DE" w:rsidP="007D6942">
            <w:pPr>
              <w:spacing w:line="276" w:lineRule="auto"/>
              <w:jc w:val="both"/>
              <w:cnfStyle w:val="000000100000" w:firstRow="0" w:lastRow="0" w:firstColumn="0" w:lastColumn="0" w:oddVBand="0" w:evenVBand="0" w:oddHBand="1" w:evenHBand="0" w:firstRowFirstColumn="0" w:firstRowLastColumn="0" w:lastRowFirstColumn="0" w:lastRowLastColumn="0"/>
              <w:rPr>
                <w:rFonts w:ascii="Candara" w:hAnsi="Candara" w:cs="Arial"/>
                <w:lang w:val="fr-FR"/>
              </w:rPr>
            </w:pPr>
          </w:p>
        </w:tc>
        <w:tc>
          <w:tcPr>
            <w:tcW w:w="2121" w:type="dxa"/>
          </w:tcPr>
          <w:p w14:paraId="3C7D364B" w14:textId="77777777" w:rsidR="008B41DE" w:rsidRPr="00666BA5" w:rsidRDefault="008B41DE" w:rsidP="007D6942">
            <w:pPr>
              <w:spacing w:line="276" w:lineRule="auto"/>
              <w:jc w:val="both"/>
              <w:cnfStyle w:val="000000100000" w:firstRow="0" w:lastRow="0" w:firstColumn="0" w:lastColumn="0" w:oddVBand="0" w:evenVBand="0" w:oddHBand="1" w:evenHBand="0" w:firstRowFirstColumn="0" w:firstRowLastColumn="0" w:lastRowFirstColumn="0" w:lastRowLastColumn="0"/>
              <w:rPr>
                <w:rFonts w:ascii="Candara" w:hAnsi="Candara" w:cs="Arial"/>
                <w:lang w:val="fr-FR"/>
              </w:rPr>
            </w:pPr>
          </w:p>
        </w:tc>
        <w:tc>
          <w:tcPr>
            <w:tcW w:w="2440" w:type="dxa"/>
          </w:tcPr>
          <w:p w14:paraId="2A989F5C" w14:textId="77777777" w:rsidR="008B41DE" w:rsidRPr="00666BA5" w:rsidRDefault="008B41DE" w:rsidP="007D6942">
            <w:pPr>
              <w:spacing w:line="276" w:lineRule="auto"/>
              <w:jc w:val="both"/>
              <w:cnfStyle w:val="000000100000" w:firstRow="0" w:lastRow="0" w:firstColumn="0" w:lastColumn="0" w:oddVBand="0" w:evenVBand="0" w:oddHBand="1" w:evenHBand="0" w:firstRowFirstColumn="0" w:firstRowLastColumn="0" w:lastRowFirstColumn="0" w:lastRowLastColumn="0"/>
              <w:rPr>
                <w:rFonts w:ascii="Candara" w:hAnsi="Candara" w:cs="Arial"/>
                <w:lang w:val="fr-FR"/>
              </w:rPr>
            </w:pPr>
          </w:p>
        </w:tc>
      </w:tr>
      <w:tr w:rsidR="008B41DE" w:rsidRPr="00666BA5" w14:paraId="1F3859B5" w14:textId="77777777" w:rsidTr="001C1467">
        <w:tc>
          <w:tcPr>
            <w:cnfStyle w:val="001000000000" w:firstRow="0" w:lastRow="0" w:firstColumn="1" w:lastColumn="0" w:oddVBand="0" w:evenVBand="0" w:oddHBand="0" w:evenHBand="0" w:firstRowFirstColumn="0" w:firstRowLastColumn="0" w:lastRowFirstColumn="0" w:lastRowLastColumn="0"/>
            <w:tcW w:w="2122" w:type="dxa"/>
          </w:tcPr>
          <w:p w14:paraId="24C9D112" w14:textId="77777777" w:rsidR="008B41DE" w:rsidRPr="00666BA5" w:rsidRDefault="008B41DE" w:rsidP="007D6942">
            <w:pPr>
              <w:spacing w:line="276" w:lineRule="auto"/>
              <w:jc w:val="both"/>
              <w:rPr>
                <w:rFonts w:ascii="Candara" w:hAnsi="Candara" w:cs="Arial"/>
                <w:color w:val="auto"/>
                <w:lang w:val="fr-FR"/>
              </w:rPr>
            </w:pPr>
            <w:r w:rsidRPr="00666BA5">
              <w:rPr>
                <w:rFonts w:ascii="Candara" w:hAnsi="Candara" w:cs="Arial"/>
                <w:color w:val="auto"/>
                <w:lang w:val="fr-FR"/>
              </w:rPr>
              <w:t>Autorité locale</w:t>
            </w:r>
          </w:p>
        </w:tc>
        <w:tc>
          <w:tcPr>
            <w:tcW w:w="425" w:type="dxa"/>
          </w:tcPr>
          <w:p w14:paraId="6D66637F" w14:textId="77777777" w:rsidR="008B41DE" w:rsidRPr="00666BA5" w:rsidRDefault="008B41DE" w:rsidP="007D6942">
            <w:pPr>
              <w:spacing w:line="276" w:lineRule="auto"/>
              <w:jc w:val="both"/>
              <w:cnfStyle w:val="000000000000" w:firstRow="0" w:lastRow="0" w:firstColumn="0" w:lastColumn="0" w:oddVBand="0" w:evenVBand="0" w:oddHBand="0" w:evenHBand="0" w:firstRowFirstColumn="0" w:firstRowLastColumn="0" w:lastRowFirstColumn="0" w:lastRowLastColumn="0"/>
              <w:rPr>
                <w:rFonts w:ascii="Candara" w:hAnsi="Candara" w:cs="Arial"/>
                <w:lang w:val="fr-FR"/>
              </w:rPr>
            </w:pPr>
          </w:p>
        </w:tc>
        <w:tc>
          <w:tcPr>
            <w:tcW w:w="567" w:type="dxa"/>
          </w:tcPr>
          <w:p w14:paraId="0C03F5AD" w14:textId="77777777" w:rsidR="008B41DE" w:rsidRPr="00666BA5" w:rsidRDefault="008B41DE" w:rsidP="007D6942">
            <w:pPr>
              <w:spacing w:line="276" w:lineRule="auto"/>
              <w:jc w:val="both"/>
              <w:cnfStyle w:val="000000000000" w:firstRow="0" w:lastRow="0" w:firstColumn="0" w:lastColumn="0" w:oddVBand="0" w:evenVBand="0" w:oddHBand="0" w:evenHBand="0" w:firstRowFirstColumn="0" w:firstRowLastColumn="0" w:lastRowFirstColumn="0" w:lastRowLastColumn="0"/>
              <w:rPr>
                <w:rFonts w:ascii="Candara" w:hAnsi="Candara" w:cs="Arial"/>
                <w:lang w:val="fr-FR"/>
              </w:rPr>
            </w:pPr>
          </w:p>
        </w:tc>
        <w:tc>
          <w:tcPr>
            <w:tcW w:w="2113" w:type="dxa"/>
          </w:tcPr>
          <w:p w14:paraId="0EF4AF1D" w14:textId="77777777" w:rsidR="008B41DE" w:rsidRPr="00666BA5" w:rsidRDefault="008B41DE" w:rsidP="007D6942">
            <w:pPr>
              <w:spacing w:line="276" w:lineRule="auto"/>
              <w:jc w:val="both"/>
              <w:cnfStyle w:val="000000000000" w:firstRow="0" w:lastRow="0" w:firstColumn="0" w:lastColumn="0" w:oddVBand="0" w:evenVBand="0" w:oddHBand="0" w:evenHBand="0" w:firstRowFirstColumn="0" w:firstRowLastColumn="0" w:lastRowFirstColumn="0" w:lastRowLastColumn="0"/>
              <w:rPr>
                <w:rFonts w:ascii="Candara" w:hAnsi="Candara" w:cs="Arial"/>
                <w:lang w:val="fr-FR"/>
              </w:rPr>
            </w:pPr>
          </w:p>
        </w:tc>
        <w:tc>
          <w:tcPr>
            <w:tcW w:w="2262" w:type="dxa"/>
          </w:tcPr>
          <w:p w14:paraId="5BEEA707" w14:textId="77777777" w:rsidR="008B41DE" w:rsidRPr="00666BA5" w:rsidRDefault="008B41DE" w:rsidP="007D6942">
            <w:pPr>
              <w:spacing w:line="276" w:lineRule="auto"/>
              <w:jc w:val="both"/>
              <w:cnfStyle w:val="000000000000" w:firstRow="0" w:lastRow="0" w:firstColumn="0" w:lastColumn="0" w:oddVBand="0" w:evenVBand="0" w:oddHBand="0" w:evenHBand="0" w:firstRowFirstColumn="0" w:firstRowLastColumn="0" w:lastRowFirstColumn="0" w:lastRowLastColumn="0"/>
              <w:rPr>
                <w:rFonts w:ascii="Candara" w:hAnsi="Candara" w:cs="Arial"/>
                <w:lang w:val="fr-FR"/>
              </w:rPr>
            </w:pPr>
          </w:p>
        </w:tc>
        <w:tc>
          <w:tcPr>
            <w:tcW w:w="2262" w:type="dxa"/>
          </w:tcPr>
          <w:p w14:paraId="6D8A99EC" w14:textId="77777777" w:rsidR="008B41DE" w:rsidRPr="00666BA5" w:rsidRDefault="008B41DE" w:rsidP="007D6942">
            <w:pPr>
              <w:spacing w:line="276" w:lineRule="auto"/>
              <w:jc w:val="both"/>
              <w:cnfStyle w:val="000000000000" w:firstRow="0" w:lastRow="0" w:firstColumn="0" w:lastColumn="0" w:oddVBand="0" w:evenVBand="0" w:oddHBand="0" w:evenHBand="0" w:firstRowFirstColumn="0" w:firstRowLastColumn="0" w:lastRowFirstColumn="0" w:lastRowLastColumn="0"/>
              <w:rPr>
                <w:rFonts w:ascii="Candara" w:hAnsi="Candara" w:cs="Arial"/>
                <w:lang w:val="fr-FR"/>
              </w:rPr>
            </w:pPr>
          </w:p>
        </w:tc>
        <w:tc>
          <w:tcPr>
            <w:tcW w:w="2121" w:type="dxa"/>
          </w:tcPr>
          <w:p w14:paraId="793FDF87" w14:textId="77777777" w:rsidR="008B41DE" w:rsidRPr="00666BA5" w:rsidRDefault="008B41DE" w:rsidP="007D6942">
            <w:pPr>
              <w:spacing w:line="276" w:lineRule="auto"/>
              <w:jc w:val="both"/>
              <w:cnfStyle w:val="000000000000" w:firstRow="0" w:lastRow="0" w:firstColumn="0" w:lastColumn="0" w:oddVBand="0" w:evenVBand="0" w:oddHBand="0" w:evenHBand="0" w:firstRowFirstColumn="0" w:firstRowLastColumn="0" w:lastRowFirstColumn="0" w:lastRowLastColumn="0"/>
              <w:rPr>
                <w:rFonts w:ascii="Candara" w:hAnsi="Candara" w:cs="Arial"/>
                <w:lang w:val="fr-FR"/>
              </w:rPr>
            </w:pPr>
          </w:p>
        </w:tc>
        <w:tc>
          <w:tcPr>
            <w:tcW w:w="2440" w:type="dxa"/>
          </w:tcPr>
          <w:p w14:paraId="226F345B" w14:textId="77777777" w:rsidR="008B41DE" w:rsidRPr="00666BA5" w:rsidRDefault="008B41DE" w:rsidP="007D6942">
            <w:pPr>
              <w:spacing w:line="276" w:lineRule="auto"/>
              <w:jc w:val="both"/>
              <w:cnfStyle w:val="000000000000" w:firstRow="0" w:lastRow="0" w:firstColumn="0" w:lastColumn="0" w:oddVBand="0" w:evenVBand="0" w:oddHBand="0" w:evenHBand="0" w:firstRowFirstColumn="0" w:firstRowLastColumn="0" w:lastRowFirstColumn="0" w:lastRowLastColumn="0"/>
              <w:rPr>
                <w:rFonts w:ascii="Candara" w:hAnsi="Candara" w:cs="Arial"/>
                <w:lang w:val="fr-FR"/>
              </w:rPr>
            </w:pPr>
          </w:p>
        </w:tc>
      </w:tr>
      <w:tr w:rsidR="008B41DE" w:rsidRPr="00666BA5" w14:paraId="06C1E791" w14:textId="77777777" w:rsidTr="001C14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4FD635A4" w14:textId="77777777" w:rsidR="008B41DE" w:rsidRPr="00666BA5" w:rsidRDefault="008B41DE" w:rsidP="007D6942">
            <w:pPr>
              <w:spacing w:line="276" w:lineRule="auto"/>
              <w:jc w:val="both"/>
              <w:rPr>
                <w:rFonts w:ascii="Candara" w:hAnsi="Candara" w:cs="Arial"/>
                <w:color w:val="auto"/>
                <w:lang w:val="fr-FR"/>
              </w:rPr>
            </w:pPr>
            <w:r w:rsidRPr="00666BA5">
              <w:rPr>
                <w:rFonts w:ascii="Candara" w:hAnsi="Candara" w:cs="Arial"/>
                <w:color w:val="auto"/>
                <w:lang w:val="fr-FR"/>
              </w:rPr>
              <w:t>Autorité communale</w:t>
            </w:r>
          </w:p>
        </w:tc>
        <w:tc>
          <w:tcPr>
            <w:tcW w:w="425" w:type="dxa"/>
          </w:tcPr>
          <w:p w14:paraId="67D4B9F4" w14:textId="77777777" w:rsidR="008B41DE" w:rsidRPr="00666BA5" w:rsidRDefault="008B41DE" w:rsidP="007D6942">
            <w:pPr>
              <w:spacing w:line="276" w:lineRule="auto"/>
              <w:jc w:val="both"/>
              <w:cnfStyle w:val="000000100000" w:firstRow="0" w:lastRow="0" w:firstColumn="0" w:lastColumn="0" w:oddVBand="0" w:evenVBand="0" w:oddHBand="1" w:evenHBand="0" w:firstRowFirstColumn="0" w:firstRowLastColumn="0" w:lastRowFirstColumn="0" w:lastRowLastColumn="0"/>
              <w:rPr>
                <w:rFonts w:ascii="Candara" w:hAnsi="Candara" w:cs="Arial"/>
                <w:lang w:val="fr-FR"/>
              </w:rPr>
            </w:pPr>
          </w:p>
        </w:tc>
        <w:tc>
          <w:tcPr>
            <w:tcW w:w="567" w:type="dxa"/>
          </w:tcPr>
          <w:p w14:paraId="66EEBCA0" w14:textId="77777777" w:rsidR="008B41DE" w:rsidRPr="00666BA5" w:rsidRDefault="008B41DE" w:rsidP="007D6942">
            <w:pPr>
              <w:spacing w:line="276" w:lineRule="auto"/>
              <w:jc w:val="both"/>
              <w:cnfStyle w:val="000000100000" w:firstRow="0" w:lastRow="0" w:firstColumn="0" w:lastColumn="0" w:oddVBand="0" w:evenVBand="0" w:oddHBand="1" w:evenHBand="0" w:firstRowFirstColumn="0" w:firstRowLastColumn="0" w:lastRowFirstColumn="0" w:lastRowLastColumn="0"/>
              <w:rPr>
                <w:rFonts w:ascii="Candara" w:hAnsi="Candara" w:cs="Arial"/>
                <w:lang w:val="fr-FR"/>
              </w:rPr>
            </w:pPr>
          </w:p>
        </w:tc>
        <w:tc>
          <w:tcPr>
            <w:tcW w:w="2113" w:type="dxa"/>
          </w:tcPr>
          <w:p w14:paraId="6FC7310C" w14:textId="77777777" w:rsidR="008B41DE" w:rsidRPr="00666BA5" w:rsidRDefault="008B41DE" w:rsidP="007D6942">
            <w:pPr>
              <w:spacing w:line="276" w:lineRule="auto"/>
              <w:jc w:val="both"/>
              <w:cnfStyle w:val="000000100000" w:firstRow="0" w:lastRow="0" w:firstColumn="0" w:lastColumn="0" w:oddVBand="0" w:evenVBand="0" w:oddHBand="1" w:evenHBand="0" w:firstRowFirstColumn="0" w:firstRowLastColumn="0" w:lastRowFirstColumn="0" w:lastRowLastColumn="0"/>
              <w:rPr>
                <w:rFonts w:ascii="Candara" w:hAnsi="Candara" w:cs="Arial"/>
                <w:lang w:val="fr-FR"/>
              </w:rPr>
            </w:pPr>
          </w:p>
        </w:tc>
        <w:tc>
          <w:tcPr>
            <w:tcW w:w="2262" w:type="dxa"/>
          </w:tcPr>
          <w:p w14:paraId="47B17AEA" w14:textId="77777777" w:rsidR="008B41DE" w:rsidRPr="00666BA5" w:rsidRDefault="008B41DE" w:rsidP="007D6942">
            <w:pPr>
              <w:spacing w:line="276" w:lineRule="auto"/>
              <w:jc w:val="both"/>
              <w:cnfStyle w:val="000000100000" w:firstRow="0" w:lastRow="0" w:firstColumn="0" w:lastColumn="0" w:oddVBand="0" w:evenVBand="0" w:oddHBand="1" w:evenHBand="0" w:firstRowFirstColumn="0" w:firstRowLastColumn="0" w:lastRowFirstColumn="0" w:lastRowLastColumn="0"/>
              <w:rPr>
                <w:rFonts w:ascii="Candara" w:hAnsi="Candara" w:cs="Arial"/>
                <w:lang w:val="fr-FR"/>
              </w:rPr>
            </w:pPr>
          </w:p>
        </w:tc>
        <w:tc>
          <w:tcPr>
            <w:tcW w:w="2262" w:type="dxa"/>
          </w:tcPr>
          <w:p w14:paraId="7EC55006" w14:textId="77777777" w:rsidR="008B41DE" w:rsidRPr="00666BA5" w:rsidRDefault="008B41DE" w:rsidP="007D6942">
            <w:pPr>
              <w:spacing w:line="276" w:lineRule="auto"/>
              <w:jc w:val="both"/>
              <w:cnfStyle w:val="000000100000" w:firstRow="0" w:lastRow="0" w:firstColumn="0" w:lastColumn="0" w:oddVBand="0" w:evenVBand="0" w:oddHBand="1" w:evenHBand="0" w:firstRowFirstColumn="0" w:firstRowLastColumn="0" w:lastRowFirstColumn="0" w:lastRowLastColumn="0"/>
              <w:rPr>
                <w:rFonts w:ascii="Candara" w:hAnsi="Candara" w:cs="Arial"/>
                <w:lang w:val="fr-FR"/>
              </w:rPr>
            </w:pPr>
          </w:p>
        </w:tc>
        <w:tc>
          <w:tcPr>
            <w:tcW w:w="2121" w:type="dxa"/>
          </w:tcPr>
          <w:p w14:paraId="729C0165" w14:textId="77777777" w:rsidR="008B41DE" w:rsidRPr="00666BA5" w:rsidRDefault="008B41DE" w:rsidP="007D6942">
            <w:pPr>
              <w:spacing w:line="276" w:lineRule="auto"/>
              <w:jc w:val="both"/>
              <w:cnfStyle w:val="000000100000" w:firstRow="0" w:lastRow="0" w:firstColumn="0" w:lastColumn="0" w:oddVBand="0" w:evenVBand="0" w:oddHBand="1" w:evenHBand="0" w:firstRowFirstColumn="0" w:firstRowLastColumn="0" w:lastRowFirstColumn="0" w:lastRowLastColumn="0"/>
              <w:rPr>
                <w:rFonts w:ascii="Candara" w:hAnsi="Candara" w:cs="Arial"/>
                <w:lang w:val="fr-FR"/>
              </w:rPr>
            </w:pPr>
          </w:p>
        </w:tc>
        <w:tc>
          <w:tcPr>
            <w:tcW w:w="2440" w:type="dxa"/>
          </w:tcPr>
          <w:p w14:paraId="65EE6C69" w14:textId="77777777" w:rsidR="008B41DE" w:rsidRPr="00666BA5" w:rsidRDefault="008B41DE" w:rsidP="007D6942">
            <w:pPr>
              <w:spacing w:line="276" w:lineRule="auto"/>
              <w:jc w:val="both"/>
              <w:cnfStyle w:val="000000100000" w:firstRow="0" w:lastRow="0" w:firstColumn="0" w:lastColumn="0" w:oddVBand="0" w:evenVBand="0" w:oddHBand="1" w:evenHBand="0" w:firstRowFirstColumn="0" w:firstRowLastColumn="0" w:lastRowFirstColumn="0" w:lastRowLastColumn="0"/>
              <w:rPr>
                <w:rFonts w:ascii="Candara" w:hAnsi="Candara" w:cs="Arial"/>
                <w:lang w:val="fr-FR"/>
              </w:rPr>
            </w:pPr>
          </w:p>
        </w:tc>
      </w:tr>
      <w:tr w:rsidR="008B41DE" w:rsidRPr="00666BA5" w14:paraId="0F76AD4A" w14:textId="77777777" w:rsidTr="001C1467">
        <w:tc>
          <w:tcPr>
            <w:cnfStyle w:val="001000000000" w:firstRow="0" w:lastRow="0" w:firstColumn="1" w:lastColumn="0" w:oddVBand="0" w:evenVBand="0" w:oddHBand="0" w:evenHBand="0" w:firstRowFirstColumn="0" w:firstRowLastColumn="0" w:lastRowFirstColumn="0" w:lastRowLastColumn="0"/>
            <w:tcW w:w="2122" w:type="dxa"/>
          </w:tcPr>
          <w:p w14:paraId="57DD5CF9" w14:textId="77777777" w:rsidR="008B41DE" w:rsidRPr="00666BA5" w:rsidRDefault="008B41DE" w:rsidP="007D6942">
            <w:pPr>
              <w:spacing w:line="276" w:lineRule="auto"/>
              <w:jc w:val="both"/>
              <w:rPr>
                <w:rFonts w:ascii="Candara" w:hAnsi="Candara" w:cs="Arial"/>
                <w:color w:val="auto"/>
                <w:lang w:val="fr-FR"/>
              </w:rPr>
            </w:pPr>
            <w:r w:rsidRPr="00666BA5">
              <w:rPr>
                <w:rFonts w:ascii="Candara" w:hAnsi="Candara" w:cs="Arial"/>
                <w:color w:val="auto"/>
                <w:lang w:val="fr-FR"/>
              </w:rPr>
              <w:t>Autorité central</w:t>
            </w:r>
          </w:p>
        </w:tc>
        <w:tc>
          <w:tcPr>
            <w:tcW w:w="425" w:type="dxa"/>
          </w:tcPr>
          <w:p w14:paraId="6244983E" w14:textId="77777777" w:rsidR="008B41DE" w:rsidRPr="00666BA5" w:rsidRDefault="008B41DE" w:rsidP="007D6942">
            <w:pPr>
              <w:spacing w:line="276" w:lineRule="auto"/>
              <w:jc w:val="both"/>
              <w:cnfStyle w:val="000000000000" w:firstRow="0" w:lastRow="0" w:firstColumn="0" w:lastColumn="0" w:oddVBand="0" w:evenVBand="0" w:oddHBand="0" w:evenHBand="0" w:firstRowFirstColumn="0" w:firstRowLastColumn="0" w:lastRowFirstColumn="0" w:lastRowLastColumn="0"/>
              <w:rPr>
                <w:rFonts w:ascii="Candara" w:hAnsi="Candara" w:cs="Arial"/>
                <w:lang w:val="fr-FR"/>
              </w:rPr>
            </w:pPr>
          </w:p>
        </w:tc>
        <w:tc>
          <w:tcPr>
            <w:tcW w:w="567" w:type="dxa"/>
          </w:tcPr>
          <w:p w14:paraId="7C916FEA" w14:textId="77777777" w:rsidR="008B41DE" w:rsidRPr="00666BA5" w:rsidRDefault="008B41DE" w:rsidP="007D6942">
            <w:pPr>
              <w:spacing w:line="276" w:lineRule="auto"/>
              <w:jc w:val="both"/>
              <w:cnfStyle w:val="000000000000" w:firstRow="0" w:lastRow="0" w:firstColumn="0" w:lastColumn="0" w:oddVBand="0" w:evenVBand="0" w:oddHBand="0" w:evenHBand="0" w:firstRowFirstColumn="0" w:firstRowLastColumn="0" w:lastRowFirstColumn="0" w:lastRowLastColumn="0"/>
              <w:rPr>
                <w:rFonts w:ascii="Candara" w:hAnsi="Candara" w:cs="Arial"/>
                <w:lang w:val="fr-FR"/>
              </w:rPr>
            </w:pPr>
          </w:p>
        </w:tc>
        <w:tc>
          <w:tcPr>
            <w:tcW w:w="2113" w:type="dxa"/>
          </w:tcPr>
          <w:p w14:paraId="727F6BB3" w14:textId="77777777" w:rsidR="008B41DE" w:rsidRPr="00666BA5" w:rsidRDefault="008B41DE" w:rsidP="007D6942">
            <w:pPr>
              <w:spacing w:line="276" w:lineRule="auto"/>
              <w:jc w:val="both"/>
              <w:cnfStyle w:val="000000000000" w:firstRow="0" w:lastRow="0" w:firstColumn="0" w:lastColumn="0" w:oddVBand="0" w:evenVBand="0" w:oddHBand="0" w:evenHBand="0" w:firstRowFirstColumn="0" w:firstRowLastColumn="0" w:lastRowFirstColumn="0" w:lastRowLastColumn="0"/>
              <w:rPr>
                <w:rFonts w:ascii="Candara" w:hAnsi="Candara" w:cs="Arial"/>
                <w:lang w:val="fr-FR"/>
              </w:rPr>
            </w:pPr>
          </w:p>
        </w:tc>
        <w:tc>
          <w:tcPr>
            <w:tcW w:w="2262" w:type="dxa"/>
          </w:tcPr>
          <w:p w14:paraId="1D53B06F" w14:textId="77777777" w:rsidR="008B41DE" w:rsidRPr="00666BA5" w:rsidRDefault="008B41DE" w:rsidP="007D6942">
            <w:pPr>
              <w:spacing w:line="276" w:lineRule="auto"/>
              <w:jc w:val="both"/>
              <w:cnfStyle w:val="000000000000" w:firstRow="0" w:lastRow="0" w:firstColumn="0" w:lastColumn="0" w:oddVBand="0" w:evenVBand="0" w:oddHBand="0" w:evenHBand="0" w:firstRowFirstColumn="0" w:firstRowLastColumn="0" w:lastRowFirstColumn="0" w:lastRowLastColumn="0"/>
              <w:rPr>
                <w:rFonts w:ascii="Candara" w:hAnsi="Candara" w:cs="Arial"/>
                <w:lang w:val="fr-FR"/>
              </w:rPr>
            </w:pPr>
          </w:p>
        </w:tc>
        <w:tc>
          <w:tcPr>
            <w:tcW w:w="2262" w:type="dxa"/>
          </w:tcPr>
          <w:p w14:paraId="2EA45649" w14:textId="77777777" w:rsidR="008B41DE" w:rsidRPr="00666BA5" w:rsidRDefault="008B41DE" w:rsidP="007D6942">
            <w:pPr>
              <w:spacing w:line="276" w:lineRule="auto"/>
              <w:jc w:val="both"/>
              <w:cnfStyle w:val="000000000000" w:firstRow="0" w:lastRow="0" w:firstColumn="0" w:lastColumn="0" w:oddVBand="0" w:evenVBand="0" w:oddHBand="0" w:evenHBand="0" w:firstRowFirstColumn="0" w:firstRowLastColumn="0" w:lastRowFirstColumn="0" w:lastRowLastColumn="0"/>
              <w:rPr>
                <w:rFonts w:ascii="Candara" w:hAnsi="Candara" w:cs="Arial"/>
                <w:lang w:val="fr-FR"/>
              </w:rPr>
            </w:pPr>
          </w:p>
        </w:tc>
        <w:tc>
          <w:tcPr>
            <w:tcW w:w="2121" w:type="dxa"/>
          </w:tcPr>
          <w:p w14:paraId="718EFEB1" w14:textId="77777777" w:rsidR="008B41DE" w:rsidRPr="00666BA5" w:rsidRDefault="008B41DE" w:rsidP="007D6942">
            <w:pPr>
              <w:spacing w:line="276" w:lineRule="auto"/>
              <w:jc w:val="both"/>
              <w:cnfStyle w:val="000000000000" w:firstRow="0" w:lastRow="0" w:firstColumn="0" w:lastColumn="0" w:oddVBand="0" w:evenVBand="0" w:oddHBand="0" w:evenHBand="0" w:firstRowFirstColumn="0" w:firstRowLastColumn="0" w:lastRowFirstColumn="0" w:lastRowLastColumn="0"/>
              <w:rPr>
                <w:rFonts w:ascii="Candara" w:hAnsi="Candara" w:cs="Arial"/>
                <w:lang w:val="fr-FR"/>
              </w:rPr>
            </w:pPr>
          </w:p>
        </w:tc>
        <w:tc>
          <w:tcPr>
            <w:tcW w:w="2440" w:type="dxa"/>
          </w:tcPr>
          <w:p w14:paraId="15CDB3C8" w14:textId="77777777" w:rsidR="008B41DE" w:rsidRPr="00666BA5" w:rsidRDefault="008B41DE" w:rsidP="007D6942">
            <w:pPr>
              <w:spacing w:line="276" w:lineRule="auto"/>
              <w:jc w:val="both"/>
              <w:cnfStyle w:val="000000000000" w:firstRow="0" w:lastRow="0" w:firstColumn="0" w:lastColumn="0" w:oddVBand="0" w:evenVBand="0" w:oddHBand="0" w:evenHBand="0" w:firstRowFirstColumn="0" w:firstRowLastColumn="0" w:lastRowFirstColumn="0" w:lastRowLastColumn="0"/>
              <w:rPr>
                <w:rFonts w:ascii="Candara" w:hAnsi="Candara" w:cs="Arial"/>
                <w:lang w:val="fr-FR"/>
              </w:rPr>
            </w:pPr>
          </w:p>
        </w:tc>
      </w:tr>
      <w:tr w:rsidR="008B41DE" w:rsidRPr="00666BA5" w14:paraId="666DAF31" w14:textId="77777777" w:rsidTr="001C14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56E2BB1C" w14:textId="77777777" w:rsidR="008B41DE" w:rsidRPr="00666BA5" w:rsidRDefault="008B41DE" w:rsidP="007D6942">
            <w:pPr>
              <w:spacing w:line="276" w:lineRule="auto"/>
              <w:jc w:val="both"/>
              <w:rPr>
                <w:rFonts w:ascii="Candara" w:hAnsi="Candara" w:cs="Arial"/>
                <w:color w:val="auto"/>
                <w:lang w:val="fr-FR"/>
              </w:rPr>
            </w:pPr>
            <w:r w:rsidRPr="00666BA5">
              <w:rPr>
                <w:rFonts w:ascii="Candara" w:hAnsi="Candara" w:cs="Arial"/>
                <w:color w:val="auto"/>
                <w:lang w:val="fr-FR"/>
              </w:rPr>
              <w:t>Bénéficiaire</w:t>
            </w:r>
          </w:p>
        </w:tc>
        <w:tc>
          <w:tcPr>
            <w:tcW w:w="425" w:type="dxa"/>
          </w:tcPr>
          <w:p w14:paraId="53310919" w14:textId="77777777" w:rsidR="008B41DE" w:rsidRPr="00666BA5" w:rsidRDefault="008B41DE" w:rsidP="007D6942">
            <w:pPr>
              <w:spacing w:line="276" w:lineRule="auto"/>
              <w:jc w:val="both"/>
              <w:cnfStyle w:val="000000100000" w:firstRow="0" w:lastRow="0" w:firstColumn="0" w:lastColumn="0" w:oddVBand="0" w:evenVBand="0" w:oddHBand="1" w:evenHBand="0" w:firstRowFirstColumn="0" w:firstRowLastColumn="0" w:lastRowFirstColumn="0" w:lastRowLastColumn="0"/>
              <w:rPr>
                <w:rFonts w:ascii="Candara" w:hAnsi="Candara" w:cs="Arial"/>
                <w:lang w:val="fr-FR"/>
              </w:rPr>
            </w:pPr>
          </w:p>
        </w:tc>
        <w:tc>
          <w:tcPr>
            <w:tcW w:w="567" w:type="dxa"/>
          </w:tcPr>
          <w:p w14:paraId="1B36DB73" w14:textId="77777777" w:rsidR="008B41DE" w:rsidRPr="00666BA5" w:rsidRDefault="008B41DE" w:rsidP="007D6942">
            <w:pPr>
              <w:spacing w:line="276" w:lineRule="auto"/>
              <w:jc w:val="both"/>
              <w:cnfStyle w:val="000000100000" w:firstRow="0" w:lastRow="0" w:firstColumn="0" w:lastColumn="0" w:oddVBand="0" w:evenVBand="0" w:oddHBand="1" w:evenHBand="0" w:firstRowFirstColumn="0" w:firstRowLastColumn="0" w:lastRowFirstColumn="0" w:lastRowLastColumn="0"/>
              <w:rPr>
                <w:rFonts w:ascii="Candara" w:hAnsi="Candara" w:cs="Arial"/>
                <w:lang w:val="fr-FR"/>
              </w:rPr>
            </w:pPr>
          </w:p>
        </w:tc>
        <w:tc>
          <w:tcPr>
            <w:tcW w:w="2113" w:type="dxa"/>
          </w:tcPr>
          <w:p w14:paraId="228D9CAD" w14:textId="77777777" w:rsidR="008B41DE" w:rsidRPr="00666BA5" w:rsidRDefault="008B41DE" w:rsidP="007D6942">
            <w:pPr>
              <w:spacing w:line="276" w:lineRule="auto"/>
              <w:jc w:val="both"/>
              <w:cnfStyle w:val="000000100000" w:firstRow="0" w:lastRow="0" w:firstColumn="0" w:lastColumn="0" w:oddVBand="0" w:evenVBand="0" w:oddHBand="1" w:evenHBand="0" w:firstRowFirstColumn="0" w:firstRowLastColumn="0" w:lastRowFirstColumn="0" w:lastRowLastColumn="0"/>
              <w:rPr>
                <w:rFonts w:ascii="Candara" w:hAnsi="Candara" w:cs="Arial"/>
                <w:lang w:val="fr-FR"/>
              </w:rPr>
            </w:pPr>
          </w:p>
        </w:tc>
        <w:tc>
          <w:tcPr>
            <w:tcW w:w="2262" w:type="dxa"/>
          </w:tcPr>
          <w:p w14:paraId="2DC060C8" w14:textId="77777777" w:rsidR="008B41DE" w:rsidRPr="00666BA5" w:rsidRDefault="008B41DE" w:rsidP="007D6942">
            <w:pPr>
              <w:spacing w:line="276" w:lineRule="auto"/>
              <w:jc w:val="both"/>
              <w:cnfStyle w:val="000000100000" w:firstRow="0" w:lastRow="0" w:firstColumn="0" w:lastColumn="0" w:oddVBand="0" w:evenVBand="0" w:oddHBand="1" w:evenHBand="0" w:firstRowFirstColumn="0" w:firstRowLastColumn="0" w:lastRowFirstColumn="0" w:lastRowLastColumn="0"/>
              <w:rPr>
                <w:rFonts w:ascii="Candara" w:hAnsi="Candara" w:cs="Arial"/>
                <w:lang w:val="fr-FR"/>
              </w:rPr>
            </w:pPr>
          </w:p>
        </w:tc>
        <w:tc>
          <w:tcPr>
            <w:tcW w:w="2262" w:type="dxa"/>
          </w:tcPr>
          <w:p w14:paraId="484D9A85" w14:textId="77777777" w:rsidR="008B41DE" w:rsidRPr="00666BA5" w:rsidRDefault="008B41DE" w:rsidP="007D6942">
            <w:pPr>
              <w:spacing w:line="276" w:lineRule="auto"/>
              <w:jc w:val="both"/>
              <w:cnfStyle w:val="000000100000" w:firstRow="0" w:lastRow="0" w:firstColumn="0" w:lastColumn="0" w:oddVBand="0" w:evenVBand="0" w:oddHBand="1" w:evenHBand="0" w:firstRowFirstColumn="0" w:firstRowLastColumn="0" w:lastRowFirstColumn="0" w:lastRowLastColumn="0"/>
              <w:rPr>
                <w:rFonts w:ascii="Candara" w:hAnsi="Candara" w:cs="Arial"/>
                <w:lang w:val="fr-FR"/>
              </w:rPr>
            </w:pPr>
          </w:p>
        </w:tc>
        <w:tc>
          <w:tcPr>
            <w:tcW w:w="2121" w:type="dxa"/>
          </w:tcPr>
          <w:p w14:paraId="642DAD31" w14:textId="77777777" w:rsidR="008B41DE" w:rsidRPr="00666BA5" w:rsidRDefault="008B41DE" w:rsidP="007D6942">
            <w:pPr>
              <w:spacing w:line="276" w:lineRule="auto"/>
              <w:jc w:val="both"/>
              <w:cnfStyle w:val="000000100000" w:firstRow="0" w:lastRow="0" w:firstColumn="0" w:lastColumn="0" w:oddVBand="0" w:evenVBand="0" w:oddHBand="1" w:evenHBand="0" w:firstRowFirstColumn="0" w:firstRowLastColumn="0" w:lastRowFirstColumn="0" w:lastRowLastColumn="0"/>
              <w:rPr>
                <w:rFonts w:ascii="Candara" w:hAnsi="Candara" w:cs="Arial"/>
                <w:lang w:val="fr-FR"/>
              </w:rPr>
            </w:pPr>
          </w:p>
        </w:tc>
        <w:tc>
          <w:tcPr>
            <w:tcW w:w="2440" w:type="dxa"/>
          </w:tcPr>
          <w:p w14:paraId="475A1894" w14:textId="77777777" w:rsidR="008B41DE" w:rsidRPr="00666BA5" w:rsidRDefault="008B41DE" w:rsidP="007D6942">
            <w:pPr>
              <w:spacing w:line="276" w:lineRule="auto"/>
              <w:jc w:val="both"/>
              <w:cnfStyle w:val="000000100000" w:firstRow="0" w:lastRow="0" w:firstColumn="0" w:lastColumn="0" w:oddVBand="0" w:evenVBand="0" w:oddHBand="1" w:evenHBand="0" w:firstRowFirstColumn="0" w:firstRowLastColumn="0" w:lastRowFirstColumn="0" w:lastRowLastColumn="0"/>
              <w:rPr>
                <w:rFonts w:ascii="Candara" w:hAnsi="Candara" w:cs="Arial"/>
                <w:lang w:val="fr-FR"/>
              </w:rPr>
            </w:pPr>
          </w:p>
        </w:tc>
      </w:tr>
      <w:tr w:rsidR="008B41DE" w:rsidRPr="00666BA5" w14:paraId="706119AB" w14:textId="77777777" w:rsidTr="001C1467">
        <w:tc>
          <w:tcPr>
            <w:cnfStyle w:val="001000000000" w:firstRow="0" w:lastRow="0" w:firstColumn="1" w:lastColumn="0" w:oddVBand="0" w:evenVBand="0" w:oddHBand="0" w:evenHBand="0" w:firstRowFirstColumn="0" w:firstRowLastColumn="0" w:lastRowFirstColumn="0" w:lastRowLastColumn="0"/>
            <w:tcW w:w="2122" w:type="dxa"/>
          </w:tcPr>
          <w:p w14:paraId="18E6EB4E" w14:textId="77777777" w:rsidR="008B41DE" w:rsidRPr="00666BA5" w:rsidRDefault="008B41DE" w:rsidP="007D6942">
            <w:pPr>
              <w:spacing w:line="276" w:lineRule="auto"/>
              <w:jc w:val="both"/>
              <w:rPr>
                <w:rFonts w:ascii="Candara" w:hAnsi="Candara" w:cs="Arial"/>
                <w:color w:val="auto"/>
                <w:lang w:val="fr-FR"/>
              </w:rPr>
            </w:pPr>
            <w:r w:rsidRPr="00666BA5">
              <w:rPr>
                <w:rFonts w:ascii="Candara" w:hAnsi="Candara" w:cs="Arial"/>
                <w:color w:val="auto"/>
                <w:lang w:val="fr-FR"/>
              </w:rPr>
              <w:t>Non bénéficiaire</w:t>
            </w:r>
          </w:p>
        </w:tc>
        <w:tc>
          <w:tcPr>
            <w:tcW w:w="425" w:type="dxa"/>
          </w:tcPr>
          <w:p w14:paraId="6DDDD684" w14:textId="77777777" w:rsidR="008B41DE" w:rsidRPr="00666BA5" w:rsidRDefault="008B41DE" w:rsidP="007D6942">
            <w:pPr>
              <w:spacing w:line="276" w:lineRule="auto"/>
              <w:jc w:val="both"/>
              <w:cnfStyle w:val="000000000000" w:firstRow="0" w:lastRow="0" w:firstColumn="0" w:lastColumn="0" w:oddVBand="0" w:evenVBand="0" w:oddHBand="0" w:evenHBand="0" w:firstRowFirstColumn="0" w:firstRowLastColumn="0" w:lastRowFirstColumn="0" w:lastRowLastColumn="0"/>
              <w:rPr>
                <w:rFonts w:ascii="Candara" w:hAnsi="Candara" w:cs="Arial"/>
                <w:lang w:val="fr-FR"/>
              </w:rPr>
            </w:pPr>
          </w:p>
        </w:tc>
        <w:tc>
          <w:tcPr>
            <w:tcW w:w="567" w:type="dxa"/>
          </w:tcPr>
          <w:p w14:paraId="727B7538" w14:textId="77777777" w:rsidR="008B41DE" w:rsidRPr="00666BA5" w:rsidRDefault="008B41DE" w:rsidP="007D6942">
            <w:pPr>
              <w:spacing w:line="276" w:lineRule="auto"/>
              <w:jc w:val="both"/>
              <w:cnfStyle w:val="000000000000" w:firstRow="0" w:lastRow="0" w:firstColumn="0" w:lastColumn="0" w:oddVBand="0" w:evenVBand="0" w:oddHBand="0" w:evenHBand="0" w:firstRowFirstColumn="0" w:firstRowLastColumn="0" w:lastRowFirstColumn="0" w:lastRowLastColumn="0"/>
              <w:rPr>
                <w:rFonts w:ascii="Candara" w:hAnsi="Candara" w:cs="Arial"/>
                <w:lang w:val="fr-FR"/>
              </w:rPr>
            </w:pPr>
          </w:p>
        </w:tc>
        <w:tc>
          <w:tcPr>
            <w:tcW w:w="2113" w:type="dxa"/>
          </w:tcPr>
          <w:p w14:paraId="054CDB82" w14:textId="77777777" w:rsidR="008B41DE" w:rsidRPr="00666BA5" w:rsidRDefault="008B41DE" w:rsidP="007D6942">
            <w:pPr>
              <w:spacing w:line="276" w:lineRule="auto"/>
              <w:jc w:val="both"/>
              <w:cnfStyle w:val="000000000000" w:firstRow="0" w:lastRow="0" w:firstColumn="0" w:lastColumn="0" w:oddVBand="0" w:evenVBand="0" w:oddHBand="0" w:evenHBand="0" w:firstRowFirstColumn="0" w:firstRowLastColumn="0" w:lastRowFirstColumn="0" w:lastRowLastColumn="0"/>
              <w:rPr>
                <w:rFonts w:ascii="Candara" w:hAnsi="Candara" w:cs="Arial"/>
                <w:lang w:val="fr-FR"/>
              </w:rPr>
            </w:pPr>
          </w:p>
        </w:tc>
        <w:tc>
          <w:tcPr>
            <w:tcW w:w="2262" w:type="dxa"/>
          </w:tcPr>
          <w:p w14:paraId="708DCEEF" w14:textId="77777777" w:rsidR="008B41DE" w:rsidRPr="00666BA5" w:rsidRDefault="008B41DE" w:rsidP="007D6942">
            <w:pPr>
              <w:spacing w:line="276" w:lineRule="auto"/>
              <w:jc w:val="both"/>
              <w:cnfStyle w:val="000000000000" w:firstRow="0" w:lastRow="0" w:firstColumn="0" w:lastColumn="0" w:oddVBand="0" w:evenVBand="0" w:oddHBand="0" w:evenHBand="0" w:firstRowFirstColumn="0" w:firstRowLastColumn="0" w:lastRowFirstColumn="0" w:lastRowLastColumn="0"/>
              <w:rPr>
                <w:rFonts w:ascii="Candara" w:hAnsi="Candara" w:cs="Arial"/>
                <w:lang w:val="fr-FR"/>
              </w:rPr>
            </w:pPr>
          </w:p>
        </w:tc>
        <w:tc>
          <w:tcPr>
            <w:tcW w:w="2262" w:type="dxa"/>
          </w:tcPr>
          <w:p w14:paraId="0B489652" w14:textId="77777777" w:rsidR="008B41DE" w:rsidRPr="00666BA5" w:rsidRDefault="008B41DE" w:rsidP="007D6942">
            <w:pPr>
              <w:spacing w:line="276" w:lineRule="auto"/>
              <w:jc w:val="both"/>
              <w:cnfStyle w:val="000000000000" w:firstRow="0" w:lastRow="0" w:firstColumn="0" w:lastColumn="0" w:oddVBand="0" w:evenVBand="0" w:oddHBand="0" w:evenHBand="0" w:firstRowFirstColumn="0" w:firstRowLastColumn="0" w:lastRowFirstColumn="0" w:lastRowLastColumn="0"/>
              <w:rPr>
                <w:rFonts w:ascii="Candara" w:hAnsi="Candara" w:cs="Arial"/>
                <w:lang w:val="fr-FR"/>
              </w:rPr>
            </w:pPr>
          </w:p>
        </w:tc>
        <w:tc>
          <w:tcPr>
            <w:tcW w:w="2121" w:type="dxa"/>
          </w:tcPr>
          <w:p w14:paraId="7ABB860D" w14:textId="77777777" w:rsidR="008B41DE" w:rsidRPr="00666BA5" w:rsidRDefault="008B41DE" w:rsidP="007D6942">
            <w:pPr>
              <w:spacing w:line="276" w:lineRule="auto"/>
              <w:jc w:val="both"/>
              <w:cnfStyle w:val="000000000000" w:firstRow="0" w:lastRow="0" w:firstColumn="0" w:lastColumn="0" w:oddVBand="0" w:evenVBand="0" w:oddHBand="0" w:evenHBand="0" w:firstRowFirstColumn="0" w:firstRowLastColumn="0" w:lastRowFirstColumn="0" w:lastRowLastColumn="0"/>
              <w:rPr>
                <w:rFonts w:ascii="Candara" w:hAnsi="Candara" w:cs="Arial"/>
                <w:lang w:val="fr-FR"/>
              </w:rPr>
            </w:pPr>
          </w:p>
        </w:tc>
        <w:tc>
          <w:tcPr>
            <w:tcW w:w="2440" w:type="dxa"/>
          </w:tcPr>
          <w:p w14:paraId="07129EC1" w14:textId="77777777" w:rsidR="008B41DE" w:rsidRPr="00666BA5" w:rsidRDefault="008B41DE" w:rsidP="007D6942">
            <w:pPr>
              <w:spacing w:line="276" w:lineRule="auto"/>
              <w:jc w:val="both"/>
              <w:cnfStyle w:val="000000000000" w:firstRow="0" w:lastRow="0" w:firstColumn="0" w:lastColumn="0" w:oddVBand="0" w:evenVBand="0" w:oddHBand="0" w:evenHBand="0" w:firstRowFirstColumn="0" w:firstRowLastColumn="0" w:lastRowFirstColumn="0" w:lastRowLastColumn="0"/>
              <w:rPr>
                <w:rFonts w:ascii="Candara" w:hAnsi="Candara" w:cs="Arial"/>
                <w:lang w:val="fr-FR"/>
              </w:rPr>
            </w:pPr>
          </w:p>
        </w:tc>
      </w:tr>
      <w:tr w:rsidR="008B41DE" w:rsidRPr="00666BA5" w14:paraId="5D66F808" w14:textId="77777777" w:rsidTr="001C14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5822A0DE" w14:textId="77777777" w:rsidR="008B41DE" w:rsidRPr="00666BA5" w:rsidRDefault="008B41DE" w:rsidP="007D6942">
            <w:pPr>
              <w:spacing w:line="276" w:lineRule="auto"/>
              <w:jc w:val="both"/>
              <w:rPr>
                <w:rFonts w:ascii="Candara" w:hAnsi="Candara" w:cs="Arial"/>
                <w:color w:val="auto"/>
                <w:lang w:val="fr-FR"/>
              </w:rPr>
            </w:pPr>
            <w:r w:rsidRPr="00666BA5">
              <w:rPr>
                <w:rFonts w:ascii="Candara" w:hAnsi="Candara" w:cs="Arial"/>
                <w:color w:val="auto"/>
                <w:lang w:val="fr-FR"/>
              </w:rPr>
              <w:t>Société civile : ONG, Association, etc.</w:t>
            </w:r>
          </w:p>
        </w:tc>
        <w:tc>
          <w:tcPr>
            <w:tcW w:w="425" w:type="dxa"/>
          </w:tcPr>
          <w:p w14:paraId="43824648" w14:textId="77777777" w:rsidR="008B41DE" w:rsidRPr="00666BA5" w:rsidRDefault="008B41DE" w:rsidP="007D6942">
            <w:pPr>
              <w:spacing w:line="276" w:lineRule="auto"/>
              <w:jc w:val="both"/>
              <w:cnfStyle w:val="000000100000" w:firstRow="0" w:lastRow="0" w:firstColumn="0" w:lastColumn="0" w:oddVBand="0" w:evenVBand="0" w:oddHBand="1" w:evenHBand="0" w:firstRowFirstColumn="0" w:firstRowLastColumn="0" w:lastRowFirstColumn="0" w:lastRowLastColumn="0"/>
              <w:rPr>
                <w:rFonts w:ascii="Candara" w:hAnsi="Candara" w:cs="Arial"/>
                <w:lang w:val="fr-FR"/>
              </w:rPr>
            </w:pPr>
          </w:p>
        </w:tc>
        <w:tc>
          <w:tcPr>
            <w:tcW w:w="567" w:type="dxa"/>
          </w:tcPr>
          <w:p w14:paraId="77CF05A1" w14:textId="77777777" w:rsidR="008B41DE" w:rsidRPr="00666BA5" w:rsidRDefault="008B41DE" w:rsidP="007D6942">
            <w:pPr>
              <w:spacing w:line="276" w:lineRule="auto"/>
              <w:jc w:val="both"/>
              <w:cnfStyle w:val="000000100000" w:firstRow="0" w:lastRow="0" w:firstColumn="0" w:lastColumn="0" w:oddVBand="0" w:evenVBand="0" w:oddHBand="1" w:evenHBand="0" w:firstRowFirstColumn="0" w:firstRowLastColumn="0" w:lastRowFirstColumn="0" w:lastRowLastColumn="0"/>
              <w:rPr>
                <w:rFonts w:ascii="Candara" w:hAnsi="Candara" w:cs="Arial"/>
                <w:lang w:val="fr-FR"/>
              </w:rPr>
            </w:pPr>
          </w:p>
        </w:tc>
        <w:tc>
          <w:tcPr>
            <w:tcW w:w="2113" w:type="dxa"/>
          </w:tcPr>
          <w:p w14:paraId="5C17EAA5" w14:textId="77777777" w:rsidR="008B41DE" w:rsidRPr="00666BA5" w:rsidRDefault="008B41DE" w:rsidP="007D6942">
            <w:pPr>
              <w:spacing w:line="276" w:lineRule="auto"/>
              <w:jc w:val="both"/>
              <w:cnfStyle w:val="000000100000" w:firstRow="0" w:lastRow="0" w:firstColumn="0" w:lastColumn="0" w:oddVBand="0" w:evenVBand="0" w:oddHBand="1" w:evenHBand="0" w:firstRowFirstColumn="0" w:firstRowLastColumn="0" w:lastRowFirstColumn="0" w:lastRowLastColumn="0"/>
              <w:rPr>
                <w:rFonts w:ascii="Candara" w:hAnsi="Candara" w:cs="Arial"/>
                <w:lang w:val="fr-FR"/>
              </w:rPr>
            </w:pPr>
          </w:p>
        </w:tc>
        <w:tc>
          <w:tcPr>
            <w:tcW w:w="2262" w:type="dxa"/>
          </w:tcPr>
          <w:p w14:paraId="1C91B135" w14:textId="77777777" w:rsidR="008B41DE" w:rsidRPr="00666BA5" w:rsidRDefault="008B41DE" w:rsidP="007D6942">
            <w:pPr>
              <w:spacing w:line="276" w:lineRule="auto"/>
              <w:jc w:val="both"/>
              <w:cnfStyle w:val="000000100000" w:firstRow="0" w:lastRow="0" w:firstColumn="0" w:lastColumn="0" w:oddVBand="0" w:evenVBand="0" w:oddHBand="1" w:evenHBand="0" w:firstRowFirstColumn="0" w:firstRowLastColumn="0" w:lastRowFirstColumn="0" w:lastRowLastColumn="0"/>
              <w:rPr>
                <w:rFonts w:ascii="Candara" w:hAnsi="Candara" w:cs="Arial"/>
                <w:lang w:val="fr-FR"/>
              </w:rPr>
            </w:pPr>
          </w:p>
        </w:tc>
        <w:tc>
          <w:tcPr>
            <w:tcW w:w="2262" w:type="dxa"/>
          </w:tcPr>
          <w:p w14:paraId="1C47FBFF" w14:textId="77777777" w:rsidR="008B41DE" w:rsidRPr="00666BA5" w:rsidRDefault="008B41DE" w:rsidP="007D6942">
            <w:pPr>
              <w:spacing w:line="276" w:lineRule="auto"/>
              <w:jc w:val="both"/>
              <w:cnfStyle w:val="000000100000" w:firstRow="0" w:lastRow="0" w:firstColumn="0" w:lastColumn="0" w:oddVBand="0" w:evenVBand="0" w:oddHBand="1" w:evenHBand="0" w:firstRowFirstColumn="0" w:firstRowLastColumn="0" w:lastRowFirstColumn="0" w:lastRowLastColumn="0"/>
              <w:rPr>
                <w:rFonts w:ascii="Candara" w:hAnsi="Candara" w:cs="Arial"/>
                <w:lang w:val="fr-FR"/>
              </w:rPr>
            </w:pPr>
          </w:p>
        </w:tc>
        <w:tc>
          <w:tcPr>
            <w:tcW w:w="2121" w:type="dxa"/>
          </w:tcPr>
          <w:p w14:paraId="109B32E4" w14:textId="77777777" w:rsidR="008B41DE" w:rsidRPr="00666BA5" w:rsidRDefault="008B41DE" w:rsidP="007D6942">
            <w:pPr>
              <w:spacing w:line="276" w:lineRule="auto"/>
              <w:jc w:val="both"/>
              <w:cnfStyle w:val="000000100000" w:firstRow="0" w:lastRow="0" w:firstColumn="0" w:lastColumn="0" w:oddVBand="0" w:evenVBand="0" w:oddHBand="1" w:evenHBand="0" w:firstRowFirstColumn="0" w:firstRowLastColumn="0" w:lastRowFirstColumn="0" w:lastRowLastColumn="0"/>
              <w:rPr>
                <w:rFonts w:ascii="Candara" w:hAnsi="Candara" w:cs="Arial"/>
                <w:lang w:val="fr-FR"/>
              </w:rPr>
            </w:pPr>
          </w:p>
        </w:tc>
        <w:tc>
          <w:tcPr>
            <w:tcW w:w="2440" w:type="dxa"/>
          </w:tcPr>
          <w:p w14:paraId="2CFC12B8" w14:textId="77777777" w:rsidR="008B41DE" w:rsidRPr="00666BA5" w:rsidRDefault="008B41DE" w:rsidP="007D6942">
            <w:pPr>
              <w:spacing w:line="276" w:lineRule="auto"/>
              <w:jc w:val="both"/>
              <w:cnfStyle w:val="000000100000" w:firstRow="0" w:lastRow="0" w:firstColumn="0" w:lastColumn="0" w:oddVBand="0" w:evenVBand="0" w:oddHBand="1" w:evenHBand="0" w:firstRowFirstColumn="0" w:firstRowLastColumn="0" w:lastRowFirstColumn="0" w:lastRowLastColumn="0"/>
              <w:rPr>
                <w:rFonts w:ascii="Candara" w:hAnsi="Candara" w:cs="Arial"/>
                <w:lang w:val="fr-FR"/>
              </w:rPr>
            </w:pPr>
          </w:p>
        </w:tc>
      </w:tr>
      <w:tr w:rsidR="008B41DE" w:rsidRPr="00666BA5" w14:paraId="051610C3" w14:textId="77777777" w:rsidTr="001C1467">
        <w:tc>
          <w:tcPr>
            <w:cnfStyle w:val="001000000000" w:firstRow="0" w:lastRow="0" w:firstColumn="1" w:lastColumn="0" w:oddVBand="0" w:evenVBand="0" w:oddHBand="0" w:evenHBand="0" w:firstRowFirstColumn="0" w:firstRowLastColumn="0" w:lastRowFirstColumn="0" w:lastRowLastColumn="0"/>
            <w:tcW w:w="2122" w:type="dxa"/>
          </w:tcPr>
          <w:p w14:paraId="524626EB" w14:textId="77777777" w:rsidR="008B41DE" w:rsidRPr="00666BA5" w:rsidRDefault="008B41DE" w:rsidP="007D6942">
            <w:pPr>
              <w:spacing w:line="276" w:lineRule="auto"/>
              <w:jc w:val="both"/>
              <w:rPr>
                <w:rFonts w:ascii="Candara" w:hAnsi="Candara" w:cs="Arial"/>
                <w:color w:val="auto"/>
                <w:lang w:val="fr-FR"/>
              </w:rPr>
            </w:pPr>
            <w:r w:rsidRPr="00666BA5">
              <w:rPr>
                <w:rFonts w:ascii="Candara" w:hAnsi="Candara" w:cs="Arial"/>
                <w:color w:val="auto"/>
                <w:lang w:val="fr-FR"/>
              </w:rPr>
              <w:t>Personnel du projet</w:t>
            </w:r>
          </w:p>
        </w:tc>
        <w:tc>
          <w:tcPr>
            <w:tcW w:w="425" w:type="dxa"/>
          </w:tcPr>
          <w:p w14:paraId="684FE14E" w14:textId="77777777" w:rsidR="008B41DE" w:rsidRPr="00666BA5" w:rsidRDefault="008B41DE" w:rsidP="007D6942">
            <w:pPr>
              <w:spacing w:line="276" w:lineRule="auto"/>
              <w:jc w:val="both"/>
              <w:cnfStyle w:val="000000000000" w:firstRow="0" w:lastRow="0" w:firstColumn="0" w:lastColumn="0" w:oddVBand="0" w:evenVBand="0" w:oddHBand="0" w:evenHBand="0" w:firstRowFirstColumn="0" w:firstRowLastColumn="0" w:lastRowFirstColumn="0" w:lastRowLastColumn="0"/>
              <w:rPr>
                <w:rFonts w:ascii="Candara" w:hAnsi="Candara" w:cs="Arial"/>
                <w:lang w:val="fr-FR"/>
              </w:rPr>
            </w:pPr>
          </w:p>
        </w:tc>
        <w:tc>
          <w:tcPr>
            <w:tcW w:w="567" w:type="dxa"/>
          </w:tcPr>
          <w:p w14:paraId="5B8368AB" w14:textId="77777777" w:rsidR="008B41DE" w:rsidRPr="00666BA5" w:rsidRDefault="008B41DE" w:rsidP="007D6942">
            <w:pPr>
              <w:spacing w:line="276" w:lineRule="auto"/>
              <w:jc w:val="both"/>
              <w:cnfStyle w:val="000000000000" w:firstRow="0" w:lastRow="0" w:firstColumn="0" w:lastColumn="0" w:oddVBand="0" w:evenVBand="0" w:oddHBand="0" w:evenHBand="0" w:firstRowFirstColumn="0" w:firstRowLastColumn="0" w:lastRowFirstColumn="0" w:lastRowLastColumn="0"/>
              <w:rPr>
                <w:rFonts w:ascii="Candara" w:hAnsi="Candara" w:cs="Arial"/>
                <w:lang w:val="fr-FR"/>
              </w:rPr>
            </w:pPr>
          </w:p>
        </w:tc>
        <w:tc>
          <w:tcPr>
            <w:tcW w:w="2113" w:type="dxa"/>
          </w:tcPr>
          <w:p w14:paraId="5B534136" w14:textId="77777777" w:rsidR="008B41DE" w:rsidRPr="00666BA5" w:rsidRDefault="008B41DE" w:rsidP="007D6942">
            <w:pPr>
              <w:spacing w:line="276" w:lineRule="auto"/>
              <w:jc w:val="both"/>
              <w:cnfStyle w:val="000000000000" w:firstRow="0" w:lastRow="0" w:firstColumn="0" w:lastColumn="0" w:oddVBand="0" w:evenVBand="0" w:oddHBand="0" w:evenHBand="0" w:firstRowFirstColumn="0" w:firstRowLastColumn="0" w:lastRowFirstColumn="0" w:lastRowLastColumn="0"/>
              <w:rPr>
                <w:rFonts w:ascii="Candara" w:hAnsi="Candara" w:cs="Arial"/>
                <w:lang w:val="fr-FR"/>
              </w:rPr>
            </w:pPr>
          </w:p>
        </w:tc>
        <w:tc>
          <w:tcPr>
            <w:tcW w:w="2262" w:type="dxa"/>
          </w:tcPr>
          <w:p w14:paraId="23F98D56" w14:textId="77777777" w:rsidR="008B41DE" w:rsidRPr="00666BA5" w:rsidRDefault="008B41DE" w:rsidP="007D6942">
            <w:pPr>
              <w:spacing w:line="276" w:lineRule="auto"/>
              <w:jc w:val="both"/>
              <w:cnfStyle w:val="000000000000" w:firstRow="0" w:lastRow="0" w:firstColumn="0" w:lastColumn="0" w:oddVBand="0" w:evenVBand="0" w:oddHBand="0" w:evenHBand="0" w:firstRowFirstColumn="0" w:firstRowLastColumn="0" w:lastRowFirstColumn="0" w:lastRowLastColumn="0"/>
              <w:rPr>
                <w:rFonts w:ascii="Candara" w:hAnsi="Candara" w:cs="Arial"/>
                <w:lang w:val="fr-FR"/>
              </w:rPr>
            </w:pPr>
          </w:p>
        </w:tc>
        <w:tc>
          <w:tcPr>
            <w:tcW w:w="2262" w:type="dxa"/>
          </w:tcPr>
          <w:p w14:paraId="37AFD21E" w14:textId="77777777" w:rsidR="008B41DE" w:rsidRPr="00666BA5" w:rsidRDefault="008B41DE" w:rsidP="007D6942">
            <w:pPr>
              <w:spacing w:line="276" w:lineRule="auto"/>
              <w:jc w:val="both"/>
              <w:cnfStyle w:val="000000000000" w:firstRow="0" w:lastRow="0" w:firstColumn="0" w:lastColumn="0" w:oddVBand="0" w:evenVBand="0" w:oddHBand="0" w:evenHBand="0" w:firstRowFirstColumn="0" w:firstRowLastColumn="0" w:lastRowFirstColumn="0" w:lastRowLastColumn="0"/>
              <w:rPr>
                <w:rFonts w:ascii="Candara" w:hAnsi="Candara" w:cs="Arial"/>
                <w:lang w:val="fr-FR"/>
              </w:rPr>
            </w:pPr>
          </w:p>
        </w:tc>
        <w:tc>
          <w:tcPr>
            <w:tcW w:w="2121" w:type="dxa"/>
          </w:tcPr>
          <w:p w14:paraId="6F1C9360" w14:textId="77777777" w:rsidR="008B41DE" w:rsidRPr="00666BA5" w:rsidRDefault="008B41DE" w:rsidP="007D6942">
            <w:pPr>
              <w:spacing w:line="276" w:lineRule="auto"/>
              <w:jc w:val="both"/>
              <w:cnfStyle w:val="000000000000" w:firstRow="0" w:lastRow="0" w:firstColumn="0" w:lastColumn="0" w:oddVBand="0" w:evenVBand="0" w:oddHBand="0" w:evenHBand="0" w:firstRowFirstColumn="0" w:firstRowLastColumn="0" w:lastRowFirstColumn="0" w:lastRowLastColumn="0"/>
              <w:rPr>
                <w:rFonts w:ascii="Candara" w:hAnsi="Candara" w:cs="Arial"/>
                <w:lang w:val="fr-FR"/>
              </w:rPr>
            </w:pPr>
          </w:p>
        </w:tc>
        <w:tc>
          <w:tcPr>
            <w:tcW w:w="2440" w:type="dxa"/>
          </w:tcPr>
          <w:p w14:paraId="364EB8D8" w14:textId="77777777" w:rsidR="008B41DE" w:rsidRPr="00666BA5" w:rsidRDefault="008B41DE" w:rsidP="007D6942">
            <w:pPr>
              <w:spacing w:line="276" w:lineRule="auto"/>
              <w:jc w:val="both"/>
              <w:cnfStyle w:val="000000000000" w:firstRow="0" w:lastRow="0" w:firstColumn="0" w:lastColumn="0" w:oddVBand="0" w:evenVBand="0" w:oddHBand="0" w:evenHBand="0" w:firstRowFirstColumn="0" w:firstRowLastColumn="0" w:lastRowFirstColumn="0" w:lastRowLastColumn="0"/>
              <w:rPr>
                <w:rFonts w:ascii="Candara" w:hAnsi="Candara" w:cs="Arial"/>
                <w:lang w:val="fr-FR"/>
              </w:rPr>
            </w:pPr>
          </w:p>
        </w:tc>
      </w:tr>
      <w:tr w:rsidR="008B41DE" w:rsidRPr="00666BA5" w14:paraId="205EFE1B" w14:textId="77777777" w:rsidTr="001C14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3A8DB799" w14:textId="77777777" w:rsidR="008B41DE" w:rsidRPr="00666BA5" w:rsidRDefault="008B41DE" w:rsidP="007D6942">
            <w:pPr>
              <w:spacing w:line="276" w:lineRule="auto"/>
              <w:jc w:val="both"/>
              <w:rPr>
                <w:rFonts w:ascii="Candara" w:hAnsi="Candara" w:cs="Arial"/>
                <w:color w:val="auto"/>
                <w:lang w:val="fr-FR"/>
              </w:rPr>
            </w:pPr>
            <w:r w:rsidRPr="00666BA5">
              <w:rPr>
                <w:rFonts w:ascii="Candara" w:hAnsi="Candara" w:cs="Arial"/>
                <w:color w:val="auto"/>
                <w:lang w:val="fr-FR"/>
              </w:rPr>
              <w:t>Fournisseur, Contractants</w:t>
            </w:r>
          </w:p>
        </w:tc>
        <w:tc>
          <w:tcPr>
            <w:tcW w:w="425" w:type="dxa"/>
          </w:tcPr>
          <w:p w14:paraId="69C9293E" w14:textId="77777777" w:rsidR="008B41DE" w:rsidRPr="00666BA5" w:rsidRDefault="008B41DE" w:rsidP="007D6942">
            <w:pPr>
              <w:spacing w:line="276" w:lineRule="auto"/>
              <w:jc w:val="both"/>
              <w:cnfStyle w:val="000000100000" w:firstRow="0" w:lastRow="0" w:firstColumn="0" w:lastColumn="0" w:oddVBand="0" w:evenVBand="0" w:oddHBand="1" w:evenHBand="0" w:firstRowFirstColumn="0" w:firstRowLastColumn="0" w:lastRowFirstColumn="0" w:lastRowLastColumn="0"/>
              <w:rPr>
                <w:rFonts w:ascii="Candara" w:hAnsi="Candara" w:cs="Arial"/>
                <w:lang w:val="fr-FR"/>
              </w:rPr>
            </w:pPr>
          </w:p>
        </w:tc>
        <w:tc>
          <w:tcPr>
            <w:tcW w:w="567" w:type="dxa"/>
          </w:tcPr>
          <w:p w14:paraId="6540265C" w14:textId="77777777" w:rsidR="008B41DE" w:rsidRPr="00666BA5" w:rsidRDefault="008B41DE" w:rsidP="007D6942">
            <w:pPr>
              <w:spacing w:line="276" w:lineRule="auto"/>
              <w:jc w:val="both"/>
              <w:cnfStyle w:val="000000100000" w:firstRow="0" w:lastRow="0" w:firstColumn="0" w:lastColumn="0" w:oddVBand="0" w:evenVBand="0" w:oddHBand="1" w:evenHBand="0" w:firstRowFirstColumn="0" w:firstRowLastColumn="0" w:lastRowFirstColumn="0" w:lastRowLastColumn="0"/>
              <w:rPr>
                <w:rFonts w:ascii="Candara" w:hAnsi="Candara" w:cs="Arial"/>
                <w:lang w:val="fr-FR"/>
              </w:rPr>
            </w:pPr>
          </w:p>
        </w:tc>
        <w:tc>
          <w:tcPr>
            <w:tcW w:w="2113" w:type="dxa"/>
          </w:tcPr>
          <w:p w14:paraId="690C7468" w14:textId="77777777" w:rsidR="008B41DE" w:rsidRPr="00666BA5" w:rsidRDefault="008B41DE" w:rsidP="007D6942">
            <w:pPr>
              <w:spacing w:line="276" w:lineRule="auto"/>
              <w:jc w:val="both"/>
              <w:cnfStyle w:val="000000100000" w:firstRow="0" w:lastRow="0" w:firstColumn="0" w:lastColumn="0" w:oddVBand="0" w:evenVBand="0" w:oddHBand="1" w:evenHBand="0" w:firstRowFirstColumn="0" w:firstRowLastColumn="0" w:lastRowFirstColumn="0" w:lastRowLastColumn="0"/>
              <w:rPr>
                <w:rFonts w:ascii="Candara" w:hAnsi="Candara" w:cs="Arial"/>
                <w:lang w:val="fr-FR"/>
              </w:rPr>
            </w:pPr>
          </w:p>
        </w:tc>
        <w:tc>
          <w:tcPr>
            <w:tcW w:w="2262" w:type="dxa"/>
          </w:tcPr>
          <w:p w14:paraId="1DDAA395" w14:textId="77777777" w:rsidR="008B41DE" w:rsidRPr="00666BA5" w:rsidRDefault="008B41DE" w:rsidP="007D6942">
            <w:pPr>
              <w:spacing w:line="276" w:lineRule="auto"/>
              <w:jc w:val="both"/>
              <w:cnfStyle w:val="000000100000" w:firstRow="0" w:lastRow="0" w:firstColumn="0" w:lastColumn="0" w:oddVBand="0" w:evenVBand="0" w:oddHBand="1" w:evenHBand="0" w:firstRowFirstColumn="0" w:firstRowLastColumn="0" w:lastRowFirstColumn="0" w:lastRowLastColumn="0"/>
              <w:rPr>
                <w:rFonts w:ascii="Candara" w:hAnsi="Candara" w:cs="Arial"/>
                <w:lang w:val="fr-FR"/>
              </w:rPr>
            </w:pPr>
          </w:p>
        </w:tc>
        <w:tc>
          <w:tcPr>
            <w:tcW w:w="2262" w:type="dxa"/>
          </w:tcPr>
          <w:p w14:paraId="67C250E3" w14:textId="77777777" w:rsidR="008B41DE" w:rsidRPr="00666BA5" w:rsidRDefault="008B41DE" w:rsidP="007D6942">
            <w:pPr>
              <w:spacing w:line="276" w:lineRule="auto"/>
              <w:jc w:val="both"/>
              <w:cnfStyle w:val="000000100000" w:firstRow="0" w:lastRow="0" w:firstColumn="0" w:lastColumn="0" w:oddVBand="0" w:evenVBand="0" w:oddHBand="1" w:evenHBand="0" w:firstRowFirstColumn="0" w:firstRowLastColumn="0" w:lastRowFirstColumn="0" w:lastRowLastColumn="0"/>
              <w:rPr>
                <w:rFonts w:ascii="Candara" w:hAnsi="Candara" w:cs="Arial"/>
                <w:lang w:val="fr-FR"/>
              </w:rPr>
            </w:pPr>
          </w:p>
        </w:tc>
        <w:tc>
          <w:tcPr>
            <w:tcW w:w="2121" w:type="dxa"/>
          </w:tcPr>
          <w:p w14:paraId="24A5F26D" w14:textId="77777777" w:rsidR="008B41DE" w:rsidRPr="00666BA5" w:rsidRDefault="008B41DE" w:rsidP="007D6942">
            <w:pPr>
              <w:spacing w:line="276" w:lineRule="auto"/>
              <w:jc w:val="both"/>
              <w:cnfStyle w:val="000000100000" w:firstRow="0" w:lastRow="0" w:firstColumn="0" w:lastColumn="0" w:oddVBand="0" w:evenVBand="0" w:oddHBand="1" w:evenHBand="0" w:firstRowFirstColumn="0" w:firstRowLastColumn="0" w:lastRowFirstColumn="0" w:lastRowLastColumn="0"/>
              <w:rPr>
                <w:rFonts w:ascii="Candara" w:hAnsi="Candara" w:cs="Arial"/>
                <w:lang w:val="fr-FR"/>
              </w:rPr>
            </w:pPr>
          </w:p>
        </w:tc>
        <w:tc>
          <w:tcPr>
            <w:tcW w:w="2440" w:type="dxa"/>
          </w:tcPr>
          <w:p w14:paraId="0D5210E6" w14:textId="77777777" w:rsidR="008B41DE" w:rsidRPr="00666BA5" w:rsidRDefault="008B41DE" w:rsidP="007D6942">
            <w:pPr>
              <w:spacing w:line="276" w:lineRule="auto"/>
              <w:jc w:val="both"/>
              <w:cnfStyle w:val="000000100000" w:firstRow="0" w:lastRow="0" w:firstColumn="0" w:lastColumn="0" w:oddVBand="0" w:evenVBand="0" w:oddHBand="1" w:evenHBand="0" w:firstRowFirstColumn="0" w:firstRowLastColumn="0" w:lastRowFirstColumn="0" w:lastRowLastColumn="0"/>
              <w:rPr>
                <w:rFonts w:ascii="Candara" w:hAnsi="Candara" w:cs="Arial"/>
                <w:lang w:val="fr-FR"/>
              </w:rPr>
            </w:pPr>
          </w:p>
        </w:tc>
      </w:tr>
      <w:tr w:rsidR="008B41DE" w:rsidRPr="00666BA5" w14:paraId="3F9A119A" w14:textId="77777777" w:rsidTr="001C1467">
        <w:tc>
          <w:tcPr>
            <w:cnfStyle w:val="001000000000" w:firstRow="0" w:lastRow="0" w:firstColumn="1" w:lastColumn="0" w:oddVBand="0" w:evenVBand="0" w:oddHBand="0" w:evenHBand="0" w:firstRowFirstColumn="0" w:firstRowLastColumn="0" w:lastRowFirstColumn="0" w:lastRowLastColumn="0"/>
            <w:tcW w:w="2122" w:type="dxa"/>
          </w:tcPr>
          <w:p w14:paraId="77470E46" w14:textId="77777777" w:rsidR="008B41DE" w:rsidRPr="00666BA5" w:rsidRDefault="008B41DE" w:rsidP="007D6942">
            <w:pPr>
              <w:spacing w:line="276" w:lineRule="auto"/>
              <w:jc w:val="both"/>
              <w:rPr>
                <w:rFonts w:ascii="Candara" w:hAnsi="Candara" w:cs="Arial"/>
                <w:color w:val="auto"/>
                <w:lang w:val="fr-FR"/>
              </w:rPr>
            </w:pPr>
            <w:r w:rsidRPr="00666BA5">
              <w:rPr>
                <w:rFonts w:ascii="Candara" w:hAnsi="Candara" w:cs="Arial"/>
                <w:color w:val="auto"/>
                <w:lang w:val="fr-FR"/>
              </w:rPr>
              <w:t>Anonyme</w:t>
            </w:r>
          </w:p>
        </w:tc>
        <w:tc>
          <w:tcPr>
            <w:tcW w:w="425" w:type="dxa"/>
          </w:tcPr>
          <w:p w14:paraId="7BFB83AB" w14:textId="77777777" w:rsidR="008B41DE" w:rsidRPr="00666BA5" w:rsidRDefault="008B41DE" w:rsidP="007D6942">
            <w:pPr>
              <w:spacing w:line="276" w:lineRule="auto"/>
              <w:jc w:val="both"/>
              <w:cnfStyle w:val="000000000000" w:firstRow="0" w:lastRow="0" w:firstColumn="0" w:lastColumn="0" w:oddVBand="0" w:evenVBand="0" w:oddHBand="0" w:evenHBand="0" w:firstRowFirstColumn="0" w:firstRowLastColumn="0" w:lastRowFirstColumn="0" w:lastRowLastColumn="0"/>
              <w:rPr>
                <w:rFonts w:ascii="Candara" w:hAnsi="Candara" w:cs="Arial"/>
                <w:lang w:val="fr-FR"/>
              </w:rPr>
            </w:pPr>
          </w:p>
        </w:tc>
        <w:tc>
          <w:tcPr>
            <w:tcW w:w="567" w:type="dxa"/>
          </w:tcPr>
          <w:p w14:paraId="7AF73B37" w14:textId="77777777" w:rsidR="008B41DE" w:rsidRPr="00666BA5" w:rsidRDefault="008B41DE" w:rsidP="007D6942">
            <w:pPr>
              <w:spacing w:line="276" w:lineRule="auto"/>
              <w:jc w:val="both"/>
              <w:cnfStyle w:val="000000000000" w:firstRow="0" w:lastRow="0" w:firstColumn="0" w:lastColumn="0" w:oddVBand="0" w:evenVBand="0" w:oddHBand="0" w:evenHBand="0" w:firstRowFirstColumn="0" w:firstRowLastColumn="0" w:lastRowFirstColumn="0" w:lastRowLastColumn="0"/>
              <w:rPr>
                <w:rFonts w:ascii="Candara" w:hAnsi="Candara" w:cs="Arial"/>
                <w:lang w:val="fr-FR"/>
              </w:rPr>
            </w:pPr>
          </w:p>
        </w:tc>
        <w:tc>
          <w:tcPr>
            <w:tcW w:w="2113" w:type="dxa"/>
          </w:tcPr>
          <w:p w14:paraId="79A7B62C" w14:textId="77777777" w:rsidR="008B41DE" w:rsidRPr="00666BA5" w:rsidRDefault="008B41DE" w:rsidP="007D6942">
            <w:pPr>
              <w:spacing w:line="276" w:lineRule="auto"/>
              <w:jc w:val="both"/>
              <w:cnfStyle w:val="000000000000" w:firstRow="0" w:lastRow="0" w:firstColumn="0" w:lastColumn="0" w:oddVBand="0" w:evenVBand="0" w:oddHBand="0" w:evenHBand="0" w:firstRowFirstColumn="0" w:firstRowLastColumn="0" w:lastRowFirstColumn="0" w:lastRowLastColumn="0"/>
              <w:rPr>
                <w:rFonts w:ascii="Candara" w:hAnsi="Candara" w:cs="Arial"/>
                <w:lang w:val="fr-FR"/>
              </w:rPr>
            </w:pPr>
          </w:p>
        </w:tc>
        <w:tc>
          <w:tcPr>
            <w:tcW w:w="2262" w:type="dxa"/>
          </w:tcPr>
          <w:p w14:paraId="3204A64E" w14:textId="77777777" w:rsidR="008B41DE" w:rsidRPr="00666BA5" w:rsidRDefault="008B41DE" w:rsidP="007D6942">
            <w:pPr>
              <w:spacing w:line="276" w:lineRule="auto"/>
              <w:jc w:val="both"/>
              <w:cnfStyle w:val="000000000000" w:firstRow="0" w:lastRow="0" w:firstColumn="0" w:lastColumn="0" w:oddVBand="0" w:evenVBand="0" w:oddHBand="0" w:evenHBand="0" w:firstRowFirstColumn="0" w:firstRowLastColumn="0" w:lastRowFirstColumn="0" w:lastRowLastColumn="0"/>
              <w:rPr>
                <w:rFonts w:ascii="Candara" w:hAnsi="Candara" w:cs="Arial"/>
                <w:lang w:val="fr-FR"/>
              </w:rPr>
            </w:pPr>
          </w:p>
        </w:tc>
        <w:tc>
          <w:tcPr>
            <w:tcW w:w="2262" w:type="dxa"/>
          </w:tcPr>
          <w:p w14:paraId="776CBC99" w14:textId="77777777" w:rsidR="008B41DE" w:rsidRPr="00666BA5" w:rsidRDefault="008B41DE" w:rsidP="007D6942">
            <w:pPr>
              <w:spacing w:line="276" w:lineRule="auto"/>
              <w:jc w:val="both"/>
              <w:cnfStyle w:val="000000000000" w:firstRow="0" w:lastRow="0" w:firstColumn="0" w:lastColumn="0" w:oddVBand="0" w:evenVBand="0" w:oddHBand="0" w:evenHBand="0" w:firstRowFirstColumn="0" w:firstRowLastColumn="0" w:lastRowFirstColumn="0" w:lastRowLastColumn="0"/>
              <w:rPr>
                <w:rFonts w:ascii="Candara" w:hAnsi="Candara" w:cs="Arial"/>
                <w:lang w:val="fr-FR"/>
              </w:rPr>
            </w:pPr>
          </w:p>
        </w:tc>
        <w:tc>
          <w:tcPr>
            <w:tcW w:w="2121" w:type="dxa"/>
          </w:tcPr>
          <w:p w14:paraId="218C379D" w14:textId="77777777" w:rsidR="008B41DE" w:rsidRPr="00666BA5" w:rsidRDefault="008B41DE" w:rsidP="007D6942">
            <w:pPr>
              <w:spacing w:line="276" w:lineRule="auto"/>
              <w:jc w:val="both"/>
              <w:cnfStyle w:val="000000000000" w:firstRow="0" w:lastRow="0" w:firstColumn="0" w:lastColumn="0" w:oddVBand="0" w:evenVBand="0" w:oddHBand="0" w:evenHBand="0" w:firstRowFirstColumn="0" w:firstRowLastColumn="0" w:lastRowFirstColumn="0" w:lastRowLastColumn="0"/>
              <w:rPr>
                <w:rFonts w:ascii="Candara" w:hAnsi="Candara" w:cs="Arial"/>
                <w:lang w:val="fr-FR"/>
              </w:rPr>
            </w:pPr>
          </w:p>
        </w:tc>
        <w:tc>
          <w:tcPr>
            <w:tcW w:w="2440" w:type="dxa"/>
          </w:tcPr>
          <w:p w14:paraId="1B3E4998" w14:textId="77777777" w:rsidR="008B41DE" w:rsidRPr="00666BA5" w:rsidRDefault="008B41DE" w:rsidP="007D6942">
            <w:pPr>
              <w:spacing w:line="276" w:lineRule="auto"/>
              <w:jc w:val="both"/>
              <w:cnfStyle w:val="000000000000" w:firstRow="0" w:lastRow="0" w:firstColumn="0" w:lastColumn="0" w:oddVBand="0" w:evenVBand="0" w:oddHBand="0" w:evenHBand="0" w:firstRowFirstColumn="0" w:firstRowLastColumn="0" w:lastRowFirstColumn="0" w:lastRowLastColumn="0"/>
              <w:rPr>
                <w:rFonts w:ascii="Candara" w:hAnsi="Candara" w:cs="Arial"/>
                <w:lang w:val="fr-FR"/>
              </w:rPr>
            </w:pPr>
          </w:p>
        </w:tc>
      </w:tr>
      <w:tr w:rsidR="008B41DE" w:rsidRPr="00666BA5" w14:paraId="0A7BC437" w14:textId="77777777" w:rsidTr="001C14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14A2226E" w14:textId="77777777" w:rsidR="008B41DE" w:rsidRPr="00666BA5" w:rsidRDefault="008B41DE" w:rsidP="007D6942">
            <w:pPr>
              <w:spacing w:line="276" w:lineRule="auto"/>
              <w:jc w:val="both"/>
              <w:rPr>
                <w:rFonts w:ascii="Candara" w:hAnsi="Candara" w:cs="Arial"/>
                <w:color w:val="auto"/>
                <w:lang w:val="fr-FR"/>
              </w:rPr>
            </w:pPr>
            <w:r w:rsidRPr="00666BA5">
              <w:rPr>
                <w:rFonts w:ascii="Candara" w:hAnsi="Candara" w:cs="Arial"/>
                <w:color w:val="auto"/>
                <w:lang w:val="fr-FR"/>
              </w:rPr>
              <w:t>Autres</w:t>
            </w:r>
          </w:p>
        </w:tc>
        <w:tc>
          <w:tcPr>
            <w:tcW w:w="425" w:type="dxa"/>
          </w:tcPr>
          <w:p w14:paraId="2B0F9580" w14:textId="77777777" w:rsidR="008B41DE" w:rsidRPr="00666BA5" w:rsidRDefault="008B41DE" w:rsidP="007D6942">
            <w:pPr>
              <w:spacing w:line="276" w:lineRule="auto"/>
              <w:jc w:val="both"/>
              <w:cnfStyle w:val="000000100000" w:firstRow="0" w:lastRow="0" w:firstColumn="0" w:lastColumn="0" w:oddVBand="0" w:evenVBand="0" w:oddHBand="1" w:evenHBand="0" w:firstRowFirstColumn="0" w:firstRowLastColumn="0" w:lastRowFirstColumn="0" w:lastRowLastColumn="0"/>
              <w:rPr>
                <w:rFonts w:ascii="Candara" w:hAnsi="Candara" w:cs="Arial"/>
                <w:lang w:val="fr-FR"/>
              </w:rPr>
            </w:pPr>
          </w:p>
        </w:tc>
        <w:tc>
          <w:tcPr>
            <w:tcW w:w="567" w:type="dxa"/>
          </w:tcPr>
          <w:p w14:paraId="0FE72A8B" w14:textId="77777777" w:rsidR="008B41DE" w:rsidRPr="00666BA5" w:rsidRDefault="008B41DE" w:rsidP="007D6942">
            <w:pPr>
              <w:spacing w:line="276" w:lineRule="auto"/>
              <w:jc w:val="both"/>
              <w:cnfStyle w:val="000000100000" w:firstRow="0" w:lastRow="0" w:firstColumn="0" w:lastColumn="0" w:oddVBand="0" w:evenVBand="0" w:oddHBand="1" w:evenHBand="0" w:firstRowFirstColumn="0" w:firstRowLastColumn="0" w:lastRowFirstColumn="0" w:lastRowLastColumn="0"/>
              <w:rPr>
                <w:rFonts w:ascii="Candara" w:hAnsi="Candara" w:cs="Arial"/>
                <w:lang w:val="fr-FR"/>
              </w:rPr>
            </w:pPr>
          </w:p>
        </w:tc>
        <w:tc>
          <w:tcPr>
            <w:tcW w:w="2113" w:type="dxa"/>
          </w:tcPr>
          <w:p w14:paraId="3257BE36" w14:textId="77777777" w:rsidR="008B41DE" w:rsidRPr="00666BA5" w:rsidRDefault="008B41DE" w:rsidP="007D6942">
            <w:pPr>
              <w:spacing w:line="276" w:lineRule="auto"/>
              <w:jc w:val="both"/>
              <w:cnfStyle w:val="000000100000" w:firstRow="0" w:lastRow="0" w:firstColumn="0" w:lastColumn="0" w:oddVBand="0" w:evenVBand="0" w:oddHBand="1" w:evenHBand="0" w:firstRowFirstColumn="0" w:firstRowLastColumn="0" w:lastRowFirstColumn="0" w:lastRowLastColumn="0"/>
              <w:rPr>
                <w:rFonts w:ascii="Candara" w:hAnsi="Candara" w:cs="Arial"/>
                <w:lang w:val="fr-FR"/>
              </w:rPr>
            </w:pPr>
          </w:p>
        </w:tc>
        <w:tc>
          <w:tcPr>
            <w:tcW w:w="2262" w:type="dxa"/>
          </w:tcPr>
          <w:p w14:paraId="6B28DB6E" w14:textId="77777777" w:rsidR="008B41DE" w:rsidRPr="00666BA5" w:rsidRDefault="008B41DE" w:rsidP="007D6942">
            <w:pPr>
              <w:spacing w:line="276" w:lineRule="auto"/>
              <w:jc w:val="both"/>
              <w:cnfStyle w:val="000000100000" w:firstRow="0" w:lastRow="0" w:firstColumn="0" w:lastColumn="0" w:oddVBand="0" w:evenVBand="0" w:oddHBand="1" w:evenHBand="0" w:firstRowFirstColumn="0" w:firstRowLastColumn="0" w:lastRowFirstColumn="0" w:lastRowLastColumn="0"/>
              <w:rPr>
                <w:rFonts w:ascii="Candara" w:hAnsi="Candara" w:cs="Arial"/>
                <w:lang w:val="fr-FR"/>
              </w:rPr>
            </w:pPr>
          </w:p>
        </w:tc>
        <w:tc>
          <w:tcPr>
            <w:tcW w:w="2262" w:type="dxa"/>
          </w:tcPr>
          <w:p w14:paraId="1977058C" w14:textId="77777777" w:rsidR="008B41DE" w:rsidRPr="00666BA5" w:rsidRDefault="008B41DE" w:rsidP="007D6942">
            <w:pPr>
              <w:spacing w:line="276" w:lineRule="auto"/>
              <w:jc w:val="both"/>
              <w:cnfStyle w:val="000000100000" w:firstRow="0" w:lastRow="0" w:firstColumn="0" w:lastColumn="0" w:oddVBand="0" w:evenVBand="0" w:oddHBand="1" w:evenHBand="0" w:firstRowFirstColumn="0" w:firstRowLastColumn="0" w:lastRowFirstColumn="0" w:lastRowLastColumn="0"/>
              <w:rPr>
                <w:rFonts w:ascii="Candara" w:hAnsi="Candara" w:cs="Arial"/>
                <w:lang w:val="fr-FR"/>
              </w:rPr>
            </w:pPr>
          </w:p>
        </w:tc>
        <w:tc>
          <w:tcPr>
            <w:tcW w:w="2121" w:type="dxa"/>
          </w:tcPr>
          <w:p w14:paraId="061C85A2" w14:textId="77777777" w:rsidR="008B41DE" w:rsidRPr="00666BA5" w:rsidRDefault="008B41DE" w:rsidP="007D6942">
            <w:pPr>
              <w:spacing w:line="276" w:lineRule="auto"/>
              <w:jc w:val="both"/>
              <w:cnfStyle w:val="000000100000" w:firstRow="0" w:lastRow="0" w:firstColumn="0" w:lastColumn="0" w:oddVBand="0" w:evenVBand="0" w:oddHBand="1" w:evenHBand="0" w:firstRowFirstColumn="0" w:firstRowLastColumn="0" w:lastRowFirstColumn="0" w:lastRowLastColumn="0"/>
              <w:rPr>
                <w:rFonts w:ascii="Candara" w:hAnsi="Candara" w:cs="Arial"/>
                <w:lang w:val="fr-FR"/>
              </w:rPr>
            </w:pPr>
          </w:p>
        </w:tc>
        <w:tc>
          <w:tcPr>
            <w:tcW w:w="2440" w:type="dxa"/>
          </w:tcPr>
          <w:p w14:paraId="0F3F4D0E" w14:textId="77777777" w:rsidR="008B41DE" w:rsidRPr="00666BA5" w:rsidRDefault="008B41DE" w:rsidP="007D6942">
            <w:pPr>
              <w:spacing w:line="276" w:lineRule="auto"/>
              <w:jc w:val="both"/>
              <w:cnfStyle w:val="000000100000" w:firstRow="0" w:lastRow="0" w:firstColumn="0" w:lastColumn="0" w:oddVBand="0" w:evenVBand="0" w:oddHBand="1" w:evenHBand="0" w:firstRowFirstColumn="0" w:firstRowLastColumn="0" w:lastRowFirstColumn="0" w:lastRowLastColumn="0"/>
              <w:rPr>
                <w:rFonts w:ascii="Candara" w:hAnsi="Candara" w:cs="Arial"/>
                <w:lang w:val="fr-FR"/>
              </w:rPr>
            </w:pPr>
          </w:p>
        </w:tc>
      </w:tr>
      <w:tr w:rsidR="008B41DE" w:rsidRPr="00666BA5" w14:paraId="7D9CAB3E" w14:textId="77777777" w:rsidTr="001C1467">
        <w:tc>
          <w:tcPr>
            <w:cnfStyle w:val="001000000000" w:firstRow="0" w:lastRow="0" w:firstColumn="1" w:lastColumn="0" w:oddVBand="0" w:evenVBand="0" w:oddHBand="0" w:evenHBand="0" w:firstRowFirstColumn="0" w:firstRowLastColumn="0" w:lastRowFirstColumn="0" w:lastRowLastColumn="0"/>
            <w:tcW w:w="2122" w:type="dxa"/>
          </w:tcPr>
          <w:p w14:paraId="49233950" w14:textId="77777777" w:rsidR="008B41DE" w:rsidRPr="00666BA5" w:rsidRDefault="008B41DE" w:rsidP="007D6942">
            <w:pPr>
              <w:spacing w:line="276" w:lineRule="auto"/>
              <w:jc w:val="both"/>
              <w:rPr>
                <w:rFonts w:ascii="Candara" w:hAnsi="Candara" w:cs="Arial"/>
                <w:color w:val="auto"/>
                <w:lang w:val="fr-FR"/>
              </w:rPr>
            </w:pPr>
            <w:r w:rsidRPr="00666BA5">
              <w:rPr>
                <w:rFonts w:ascii="Candara" w:hAnsi="Candara" w:cs="Arial"/>
                <w:color w:val="auto"/>
                <w:lang w:val="fr-FR"/>
              </w:rPr>
              <w:lastRenderedPageBreak/>
              <w:t>Total</w:t>
            </w:r>
          </w:p>
        </w:tc>
        <w:tc>
          <w:tcPr>
            <w:tcW w:w="425" w:type="dxa"/>
          </w:tcPr>
          <w:p w14:paraId="675A88E7" w14:textId="77777777" w:rsidR="008B41DE" w:rsidRPr="00666BA5" w:rsidRDefault="008B41DE" w:rsidP="007D6942">
            <w:pPr>
              <w:spacing w:line="276" w:lineRule="auto"/>
              <w:jc w:val="both"/>
              <w:cnfStyle w:val="000000000000" w:firstRow="0" w:lastRow="0" w:firstColumn="0" w:lastColumn="0" w:oddVBand="0" w:evenVBand="0" w:oddHBand="0" w:evenHBand="0" w:firstRowFirstColumn="0" w:firstRowLastColumn="0" w:lastRowFirstColumn="0" w:lastRowLastColumn="0"/>
              <w:rPr>
                <w:rFonts w:ascii="Candara" w:hAnsi="Candara" w:cs="Arial"/>
                <w:lang w:val="fr-FR"/>
              </w:rPr>
            </w:pPr>
          </w:p>
        </w:tc>
        <w:tc>
          <w:tcPr>
            <w:tcW w:w="567" w:type="dxa"/>
          </w:tcPr>
          <w:p w14:paraId="1742F3C4" w14:textId="77777777" w:rsidR="008B41DE" w:rsidRPr="00666BA5" w:rsidRDefault="008B41DE" w:rsidP="007D6942">
            <w:pPr>
              <w:spacing w:line="276" w:lineRule="auto"/>
              <w:jc w:val="both"/>
              <w:cnfStyle w:val="000000000000" w:firstRow="0" w:lastRow="0" w:firstColumn="0" w:lastColumn="0" w:oddVBand="0" w:evenVBand="0" w:oddHBand="0" w:evenHBand="0" w:firstRowFirstColumn="0" w:firstRowLastColumn="0" w:lastRowFirstColumn="0" w:lastRowLastColumn="0"/>
              <w:rPr>
                <w:rFonts w:ascii="Candara" w:hAnsi="Candara" w:cs="Arial"/>
                <w:lang w:val="fr-FR"/>
              </w:rPr>
            </w:pPr>
          </w:p>
        </w:tc>
        <w:tc>
          <w:tcPr>
            <w:tcW w:w="2113" w:type="dxa"/>
          </w:tcPr>
          <w:p w14:paraId="7E8E649D" w14:textId="77777777" w:rsidR="008B41DE" w:rsidRPr="00666BA5" w:rsidRDefault="008B41DE" w:rsidP="007D6942">
            <w:pPr>
              <w:spacing w:line="276" w:lineRule="auto"/>
              <w:jc w:val="both"/>
              <w:cnfStyle w:val="000000000000" w:firstRow="0" w:lastRow="0" w:firstColumn="0" w:lastColumn="0" w:oddVBand="0" w:evenVBand="0" w:oddHBand="0" w:evenHBand="0" w:firstRowFirstColumn="0" w:firstRowLastColumn="0" w:lastRowFirstColumn="0" w:lastRowLastColumn="0"/>
              <w:rPr>
                <w:rFonts w:ascii="Candara" w:hAnsi="Candara" w:cs="Arial"/>
                <w:lang w:val="fr-FR"/>
              </w:rPr>
            </w:pPr>
          </w:p>
        </w:tc>
        <w:tc>
          <w:tcPr>
            <w:tcW w:w="2262" w:type="dxa"/>
          </w:tcPr>
          <w:p w14:paraId="37B6E701" w14:textId="77777777" w:rsidR="008B41DE" w:rsidRPr="00666BA5" w:rsidRDefault="008B41DE" w:rsidP="007D6942">
            <w:pPr>
              <w:spacing w:line="276" w:lineRule="auto"/>
              <w:jc w:val="both"/>
              <w:cnfStyle w:val="000000000000" w:firstRow="0" w:lastRow="0" w:firstColumn="0" w:lastColumn="0" w:oddVBand="0" w:evenVBand="0" w:oddHBand="0" w:evenHBand="0" w:firstRowFirstColumn="0" w:firstRowLastColumn="0" w:lastRowFirstColumn="0" w:lastRowLastColumn="0"/>
              <w:rPr>
                <w:rFonts w:ascii="Candara" w:hAnsi="Candara" w:cs="Arial"/>
                <w:lang w:val="fr-FR"/>
              </w:rPr>
            </w:pPr>
          </w:p>
        </w:tc>
        <w:tc>
          <w:tcPr>
            <w:tcW w:w="2262" w:type="dxa"/>
          </w:tcPr>
          <w:p w14:paraId="7EC8D086" w14:textId="77777777" w:rsidR="008B41DE" w:rsidRPr="00666BA5" w:rsidRDefault="008B41DE" w:rsidP="007D6942">
            <w:pPr>
              <w:spacing w:line="276" w:lineRule="auto"/>
              <w:jc w:val="both"/>
              <w:cnfStyle w:val="000000000000" w:firstRow="0" w:lastRow="0" w:firstColumn="0" w:lastColumn="0" w:oddVBand="0" w:evenVBand="0" w:oddHBand="0" w:evenHBand="0" w:firstRowFirstColumn="0" w:firstRowLastColumn="0" w:lastRowFirstColumn="0" w:lastRowLastColumn="0"/>
              <w:rPr>
                <w:rFonts w:ascii="Candara" w:hAnsi="Candara" w:cs="Arial"/>
                <w:lang w:val="fr-FR"/>
              </w:rPr>
            </w:pPr>
          </w:p>
        </w:tc>
        <w:tc>
          <w:tcPr>
            <w:tcW w:w="2121" w:type="dxa"/>
          </w:tcPr>
          <w:p w14:paraId="78F4A999" w14:textId="77777777" w:rsidR="008B41DE" w:rsidRPr="00666BA5" w:rsidRDefault="008B41DE" w:rsidP="007D6942">
            <w:pPr>
              <w:spacing w:line="276" w:lineRule="auto"/>
              <w:jc w:val="both"/>
              <w:cnfStyle w:val="000000000000" w:firstRow="0" w:lastRow="0" w:firstColumn="0" w:lastColumn="0" w:oddVBand="0" w:evenVBand="0" w:oddHBand="0" w:evenHBand="0" w:firstRowFirstColumn="0" w:firstRowLastColumn="0" w:lastRowFirstColumn="0" w:lastRowLastColumn="0"/>
              <w:rPr>
                <w:rFonts w:ascii="Candara" w:hAnsi="Candara" w:cs="Arial"/>
                <w:lang w:val="fr-FR"/>
              </w:rPr>
            </w:pPr>
          </w:p>
        </w:tc>
        <w:tc>
          <w:tcPr>
            <w:tcW w:w="2440" w:type="dxa"/>
          </w:tcPr>
          <w:p w14:paraId="5D1B5BC6" w14:textId="77777777" w:rsidR="008B41DE" w:rsidRPr="00666BA5" w:rsidRDefault="008B41DE" w:rsidP="007D6942">
            <w:pPr>
              <w:spacing w:line="276" w:lineRule="auto"/>
              <w:jc w:val="both"/>
              <w:cnfStyle w:val="000000000000" w:firstRow="0" w:lastRow="0" w:firstColumn="0" w:lastColumn="0" w:oddVBand="0" w:evenVBand="0" w:oddHBand="0" w:evenHBand="0" w:firstRowFirstColumn="0" w:firstRowLastColumn="0" w:lastRowFirstColumn="0" w:lastRowLastColumn="0"/>
              <w:rPr>
                <w:rFonts w:ascii="Candara" w:hAnsi="Candara" w:cs="Arial"/>
                <w:lang w:val="fr-FR"/>
              </w:rPr>
            </w:pPr>
          </w:p>
        </w:tc>
      </w:tr>
      <w:tr w:rsidR="008B41DE" w:rsidRPr="00666BA5" w14:paraId="67E6A9A4" w14:textId="77777777" w:rsidTr="001C14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7E627470" w14:textId="77777777" w:rsidR="008B41DE" w:rsidRPr="00666BA5" w:rsidRDefault="008B41DE" w:rsidP="007D6942">
            <w:pPr>
              <w:spacing w:line="276" w:lineRule="auto"/>
              <w:jc w:val="both"/>
              <w:rPr>
                <w:rFonts w:ascii="Candara" w:hAnsi="Candara" w:cs="Arial"/>
                <w:color w:val="auto"/>
                <w:lang w:val="fr-FR"/>
              </w:rPr>
            </w:pPr>
          </w:p>
        </w:tc>
        <w:tc>
          <w:tcPr>
            <w:tcW w:w="425" w:type="dxa"/>
          </w:tcPr>
          <w:p w14:paraId="2219E3E7" w14:textId="77777777" w:rsidR="008B41DE" w:rsidRPr="00666BA5" w:rsidRDefault="008B41DE" w:rsidP="007D6942">
            <w:pPr>
              <w:spacing w:line="276" w:lineRule="auto"/>
              <w:jc w:val="both"/>
              <w:cnfStyle w:val="000000100000" w:firstRow="0" w:lastRow="0" w:firstColumn="0" w:lastColumn="0" w:oddVBand="0" w:evenVBand="0" w:oddHBand="1" w:evenHBand="0" w:firstRowFirstColumn="0" w:firstRowLastColumn="0" w:lastRowFirstColumn="0" w:lastRowLastColumn="0"/>
              <w:rPr>
                <w:rFonts w:ascii="Candara" w:hAnsi="Candara" w:cs="Arial"/>
                <w:lang w:val="fr-FR"/>
              </w:rPr>
            </w:pPr>
          </w:p>
        </w:tc>
        <w:tc>
          <w:tcPr>
            <w:tcW w:w="567" w:type="dxa"/>
          </w:tcPr>
          <w:p w14:paraId="5648C818" w14:textId="77777777" w:rsidR="008B41DE" w:rsidRPr="00666BA5" w:rsidRDefault="008B41DE" w:rsidP="007D6942">
            <w:pPr>
              <w:spacing w:line="276" w:lineRule="auto"/>
              <w:jc w:val="both"/>
              <w:cnfStyle w:val="000000100000" w:firstRow="0" w:lastRow="0" w:firstColumn="0" w:lastColumn="0" w:oddVBand="0" w:evenVBand="0" w:oddHBand="1" w:evenHBand="0" w:firstRowFirstColumn="0" w:firstRowLastColumn="0" w:lastRowFirstColumn="0" w:lastRowLastColumn="0"/>
              <w:rPr>
                <w:rFonts w:ascii="Candara" w:hAnsi="Candara" w:cs="Arial"/>
                <w:lang w:val="fr-FR"/>
              </w:rPr>
            </w:pPr>
          </w:p>
        </w:tc>
        <w:tc>
          <w:tcPr>
            <w:tcW w:w="2113" w:type="dxa"/>
          </w:tcPr>
          <w:p w14:paraId="41311CE1" w14:textId="77777777" w:rsidR="008B41DE" w:rsidRPr="00666BA5" w:rsidRDefault="008B41DE" w:rsidP="007D6942">
            <w:pPr>
              <w:spacing w:line="276" w:lineRule="auto"/>
              <w:jc w:val="both"/>
              <w:cnfStyle w:val="000000100000" w:firstRow="0" w:lastRow="0" w:firstColumn="0" w:lastColumn="0" w:oddVBand="0" w:evenVBand="0" w:oddHBand="1" w:evenHBand="0" w:firstRowFirstColumn="0" w:firstRowLastColumn="0" w:lastRowFirstColumn="0" w:lastRowLastColumn="0"/>
              <w:rPr>
                <w:rFonts w:ascii="Candara" w:hAnsi="Candara" w:cs="Arial"/>
                <w:lang w:val="fr-FR"/>
              </w:rPr>
            </w:pPr>
          </w:p>
        </w:tc>
        <w:tc>
          <w:tcPr>
            <w:tcW w:w="2262" w:type="dxa"/>
          </w:tcPr>
          <w:p w14:paraId="142DCD9D" w14:textId="77777777" w:rsidR="008B41DE" w:rsidRPr="00666BA5" w:rsidRDefault="008B41DE" w:rsidP="007D6942">
            <w:pPr>
              <w:spacing w:line="276" w:lineRule="auto"/>
              <w:jc w:val="both"/>
              <w:cnfStyle w:val="000000100000" w:firstRow="0" w:lastRow="0" w:firstColumn="0" w:lastColumn="0" w:oddVBand="0" w:evenVBand="0" w:oddHBand="1" w:evenHBand="0" w:firstRowFirstColumn="0" w:firstRowLastColumn="0" w:lastRowFirstColumn="0" w:lastRowLastColumn="0"/>
              <w:rPr>
                <w:rFonts w:ascii="Candara" w:hAnsi="Candara" w:cs="Arial"/>
                <w:lang w:val="fr-FR"/>
              </w:rPr>
            </w:pPr>
          </w:p>
        </w:tc>
        <w:tc>
          <w:tcPr>
            <w:tcW w:w="2262" w:type="dxa"/>
          </w:tcPr>
          <w:p w14:paraId="3C35CCC3" w14:textId="77777777" w:rsidR="008B41DE" w:rsidRPr="00666BA5" w:rsidRDefault="008B41DE" w:rsidP="007D6942">
            <w:pPr>
              <w:spacing w:line="276" w:lineRule="auto"/>
              <w:jc w:val="both"/>
              <w:cnfStyle w:val="000000100000" w:firstRow="0" w:lastRow="0" w:firstColumn="0" w:lastColumn="0" w:oddVBand="0" w:evenVBand="0" w:oddHBand="1" w:evenHBand="0" w:firstRowFirstColumn="0" w:firstRowLastColumn="0" w:lastRowFirstColumn="0" w:lastRowLastColumn="0"/>
              <w:rPr>
                <w:rFonts w:ascii="Candara" w:hAnsi="Candara" w:cs="Arial"/>
                <w:lang w:val="fr-FR"/>
              </w:rPr>
            </w:pPr>
          </w:p>
        </w:tc>
        <w:tc>
          <w:tcPr>
            <w:tcW w:w="2121" w:type="dxa"/>
          </w:tcPr>
          <w:p w14:paraId="76FD2EAD" w14:textId="77777777" w:rsidR="008B41DE" w:rsidRPr="00666BA5" w:rsidRDefault="008B41DE" w:rsidP="007D6942">
            <w:pPr>
              <w:spacing w:line="276" w:lineRule="auto"/>
              <w:jc w:val="both"/>
              <w:cnfStyle w:val="000000100000" w:firstRow="0" w:lastRow="0" w:firstColumn="0" w:lastColumn="0" w:oddVBand="0" w:evenVBand="0" w:oddHBand="1" w:evenHBand="0" w:firstRowFirstColumn="0" w:firstRowLastColumn="0" w:lastRowFirstColumn="0" w:lastRowLastColumn="0"/>
              <w:rPr>
                <w:rFonts w:ascii="Candara" w:hAnsi="Candara" w:cs="Arial"/>
                <w:lang w:val="fr-FR"/>
              </w:rPr>
            </w:pPr>
          </w:p>
        </w:tc>
        <w:tc>
          <w:tcPr>
            <w:tcW w:w="2440" w:type="dxa"/>
          </w:tcPr>
          <w:p w14:paraId="69F49AE1" w14:textId="77777777" w:rsidR="008B41DE" w:rsidRPr="00666BA5" w:rsidRDefault="008B41DE" w:rsidP="007D6942">
            <w:pPr>
              <w:spacing w:line="276" w:lineRule="auto"/>
              <w:jc w:val="both"/>
              <w:cnfStyle w:val="000000100000" w:firstRow="0" w:lastRow="0" w:firstColumn="0" w:lastColumn="0" w:oddVBand="0" w:evenVBand="0" w:oddHBand="1" w:evenHBand="0" w:firstRowFirstColumn="0" w:firstRowLastColumn="0" w:lastRowFirstColumn="0" w:lastRowLastColumn="0"/>
              <w:rPr>
                <w:rFonts w:ascii="Candara" w:hAnsi="Candara" w:cs="Arial"/>
                <w:lang w:val="fr-FR"/>
              </w:rPr>
            </w:pPr>
          </w:p>
        </w:tc>
      </w:tr>
    </w:tbl>
    <w:p w14:paraId="1706D4BE" w14:textId="77777777" w:rsidR="008B41DE" w:rsidRPr="000A62C6" w:rsidRDefault="008B41DE" w:rsidP="007D6942">
      <w:pPr>
        <w:spacing w:line="276" w:lineRule="auto"/>
        <w:jc w:val="both"/>
        <w:rPr>
          <w:rFonts w:ascii="Arial" w:hAnsi="Arial" w:cs="Arial"/>
          <w:lang w:val="fr-FR"/>
        </w:rPr>
      </w:pPr>
    </w:p>
    <w:p w14:paraId="7C1C4088" w14:textId="77777777" w:rsidR="008B41DE" w:rsidRPr="00666BA5" w:rsidRDefault="008B41DE" w:rsidP="007D6942">
      <w:pPr>
        <w:spacing w:line="276" w:lineRule="auto"/>
        <w:jc w:val="both"/>
        <w:rPr>
          <w:rFonts w:ascii="Candara" w:hAnsi="Candara" w:cs="Arial"/>
          <w:b/>
          <w:lang w:val="fr-FR"/>
        </w:rPr>
      </w:pPr>
      <w:r w:rsidRPr="00666BA5">
        <w:rPr>
          <w:rFonts w:ascii="Candara" w:hAnsi="Candara" w:cs="Arial"/>
          <w:b/>
          <w:lang w:val="fr-FR"/>
        </w:rPr>
        <w:t>Observations :</w:t>
      </w:r>
    </w:p>
    <w:p w14:paraId="62E4947F" w14:textId="77777777" w:rsidR="008B41DE" w:rsidRPr="00666BA5" w:rsidRDefault="008B41DE" w:rsidP="007D6942">
      <w:pPr>
        <w:spacing w:line="276" w:lineRule="auto"/>
        <w:jc w:val="both"/>
        <w:rPr>
          <w:rFonts w:ascii="Candara" w:hAnsi="Candara" w:cs="Arial"/>
          <w:lang w:val="fr-FR"/>
        </w:rPr>
      </w:pPr>
    </w:p>
    <w:p w14:paraId="7621A5F9" w14:textId="77777777" w:rsidR="008B41DE" w:rsidRPr="00666BA5" w:rsidRDefault="008B41DE" w:rsidP="007D6942">
      <w:pPr>
        <w:pStyle w:val="Paragraphedeliste"/>
        <w:numPr>
          <w:ilvl w:val="0"/>
          <w:numId w:val="6"/>
        </w:numPr>
        <w:spacing w:line="276" w:lineRule="auto"/>
        <w:jc w:val="both"/>
        <w:rPr>
          <w:rFonts w:ascii="Candara" w:hAnsi="Candara" w:cs="Arial"/>
          <w:b/>
          <w:sz w:val="22"/>
          <w:szCs w:val="22"/>
        </w:rPr>
      </w:pPr>
      <w:r w:rsidRPr="00666BA5">
        <w:rPr>
          <w:rFonts w:ascii="Candara" w:hAnsi="Candara" w:cs="Arial"/>
          <w:b/>
          <w:sz w:val="22"/>
          <w:szCs w:val="22"/>
        </w:rPr>
        <w:t>Situation globale des plaintes</w:t>
      </w:r>
    </w:p>
    <w:p w14:paraId="03E9397F" w14:textId="77777777" w:rsidR="008B41DE" w:rsidRPr="00666BA5" w:rsidRDefault="008B41DE" w:rsidP="007D6942">
      <w:pPr>
        <w:spacing w:line="276" w:lineRule="auto"/>
        <w:jc w:val="both"/>
        <w:rPr>
          <w:rFonts w:ascii="Candara" w:hAnsi="Candara" w:cs="Arial"/>
          <w:lang w:val="fr-FR"/>
        </w:rPr>
      </w:pPr>
    </w:p>
    <w:tbl>
      <w:tblPr>
        <w:tblStyle w:val="TableauGrille4-Accentuation31"/>
        <w:tblW w:w="0" w:type="auto"/>
        <w:tblLook w:val="04A0" w:firstRow="1" w:lastRow="0" w:firstColumn="1" w:lastColumn="0" w:noHBand="0" w:noVBand="1"/>
      </w:tblPr>
      <w:tblGrid>
        <w:gridCol w:w="2547"/>
        <w:gridCol w:w="1559"/>
        <w:gridCol w:w="1701"/>
        <w:gridCol w:w="1559"/>
        <w:gridCol w:w="1985"/>
        <w:gridCol w:w="1701"/>
        <w:gridCol w:w="2268"/>
      </w:tblGrid>
      <w:tr w:rsidR="008B41DE" w:rsidRPr="00666BA5" w14:paraId="0C1DEC46" w14:textId="77777777" w:rsidTr="001C14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54F7051" w14:textId="77777777" w:rsidR="008B41DE" w:rsidRPr="00666BA5" w:rsidRDefault="008B41DE" w:rsidP="007D6942">
            <w:pPr>
              <w:spacing w:line="276" w:lineRule="auto"/>
              <w:jc w:val="both"/>
              <w:rPr>
                <w:rFonts w:ascii="Candara" w:hAnsi="Candara" w:cs="Arial"/>
                <w:color w:val="auto"/>
                <w:lang w:val="fr-FR"/>
              </w:rPr>
            </w:pPr>
          </w:p>
        </w:tc>
        <w:tc>
          <w:tcPr>
            <w:tcW w:w="3260" w:type="dxa"/>
            <w:gridSpan w:val="2"/>
          </w:tcPr>
          <w:p w14:paraId="73948939" w14:textId="77777777" w:rsidR="008B41DE" w:rsidRPr="00666BA5" w:rsidRDefault="008B41DE" w:rsidP="007D6942">
            <w:pPr>
              <w:spacing w:line="276" w:lineRule="auto"/>
              <w:jc w:val="center"/>
              <w:cnfStyle w:val="100000000000" w:firstRow="1" w:lastRow="0" w:firstColumn="0" w:lastColumn="0" w:oddVBand="0" w:evenVBand="0" w:oddHBand="0" w:evenHBand="0" w:firstRowFirstColumn="0" w:firstRowLastColumn="0" w:lastRowFirstColumn="0" w:lastRowLastColumn="0"/>
              <w:rPr>
                <w:rFonts w:ascii="Candara" w:hAnsi="Candara" w:cs="Arial"/>
                <w:color w:val="auto"/>
                <w:lang w:val="fr-FR"/>
              </w:rPr>
            </w:pPr>
            <w:r w:rsidRPr="00666BA5">
              <w:rPr>
                <w:rFonts w:ascii="Candara" w:hAnsi="Candara" w:cs="Arial"/>
                <w:lang w:val="fr-FR"/>
              </w:rPr>
              <w:t>Plaintes cumulées antérieures</w:t>
            </w:r>
          </w:p>
        </w:tc>
        <w:tc>
          <w:tcPr>
            <w:tcW w:w="3544" w:type="dxa"/>
            <w:gridSpan w:val="2"/>
          </w:tcPr>
          <w:p w14:paraId="24613995" w14:textId="77777777" w:rsidR="008B41DE" w:rsidRPr="00666BA5" w:rsidRDefault="008B41DE" w:rsidP="007D6942">
            <w:pPr>
              <w:spacing w:line="276" w:lineRule="auto"/>
              <w:jc w:val="center"/>
              <w:cnfStyle w:val="100000000000" w:firstRow="1" w:lastRow="0" w:firstColumn="0" w:lastColumn="0" w:oddVBand="0" w:evenVBand="0" w:oddHBand="0" w:evenHBand="0" w:firstRowFirstColumn="0" w:firstRowLastColumn="0" w:lastRowFirstColumn="0" w:lastRowLastColumn="0"/>
              <w:rPr>
                <w:rFonts w:ascii="Candara" w:hAnsi="Candara" w:cs="Arial"/>
                <w:color w:val="auto"/>
                <w:lang w:val="fr-FR"/>
              </w:rPr>
            </w:pPr>
            <w:r w:rsidRPr="00666BA5">
              <w:rPr>
                <w:rFonts w:ascii="Candara" w:hAnsi="Candara" w:cs="Arial"/>
                <w:lang w:val="fr-FR"/>
              </w:rPr>
              <w:t>Plaintes de la période actuelle</w:t>
            </w:r>
          </w:p>
        </w:tc>
        <w:tc>
          <w:tcPr>
            <w:tcW w:w="3969" w:type="dxa"/>
            <w:gridSpan w:val="2"/>
          </w:tcPr>
          <w:p w14:paraId="40EAD5EE" w14:textId="77777777" w:rsidR="008B41DE" w:rsidRPr="00666BA5" w:rsidRDefault="008B41DE" w:rsidP="007D6942">
            <w:pPr>
              <w:spacing w:line="276" w:lineRule="auto"/>
              <w:jc w:val="center"/>
              <w:cnfStyle w:val="100000000000" w:firstRow="1" w:lastRow="0" w:firstColumn="0" w:lastColumn="0" w:oddVBand="0" w:evenVBand="0" w:oddHBand="0" w:evenHBand="0" w:firstRowFirstColumn="0" w:firstRowLastColumn="0" w:lastRowFirstColumn="0" w:lastRowLastColumn="0"/>
              <w:rPr>
                <w:rFonts w:ascii="Candara" w:hAnsi="Candara" w:cs="Arial"/>
                <w:color w:val="auto"/>
                <w:lang w:val="fr-FR"/>
              </w:rPr>
            </w:pPr>
            <w:r w:rsidRPr="00666BA5">
              <w:rPr>
                <w:rFonts w:ascii="Candara" w:hAnsi="Candara" w:cs="Arial"/>
                <w:lang w:val="fr-FR"/>
              </w:rPr>
              <w:t>Plaintes cumulées</w:t>
            </w:r>
          </w:p>
        </w:tc>
      </w:tr>
      <w:tr w:rsidR="008B41DE" w:rsidRPr="00666BA5" w14:paraId="29E85CC1" w14:textId="77777777" w:rsidTr="001C14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2FDE09D" w14:textId="77777777" w:rsidR="008B41DE" w:rsidRPr="00666BA5" w:rsidRDefault="008B41DE" w:rsidP="007D6942">
            <w:pPr>
              <w:spacing w:line="276" w:lineRule="auto"/>
              <w:jc w:val="both"/>
              <w:rPr>
                <w:rFonts w:ascii="Candara" w:hAnsi="Candara" w:cs="Arial"/>
                <w:lang w:val="fr-FR"/>
              </w:rPr>
            </w:pPr>
          </w:p>
        </w:tc>
        <w:tc>
          <w:tcPr>
            <w:tcW w:w="1559" w:type="dxa"/>
          </w:tcPr>
          <w:p w14:paraId="109EE72A" w14:textId="77777777" w:rsidR="008B41DE" w:rsidRPr="00666BA5" w:rsidRDefault="008B41DE" w:rsidP="007D6942">
            <w:pPr>
              <w:spacing w:line="276" w:lineRule="auto"/>
              <w:jc w:val="both"/>
              <w:cnfStyle w:val="000000100000" w:firstRow="0" w:lastRow="0" w:firstColumn="0" w:lastColumn="0" w:oddVBand="0" w:evenVBand="0" w:oddHBand="1" w:evenHBand="0" w:firstRowFirstColumn="0" w:firstRowLastColumn="0" w:lastRowFirstColumn="0" w:lastRowLastColumn="0"/>
              <w:rPr>
                <w:rFonts w:ascii="Candara" w:hAnsi="Candara" w:cs="Arial"/>
                <w:b/>
                <w:lang w:val="fr-FR"/>
              </w:rPr>
            </w:pPr>
            <w:r w:rsidRPr="00666BA5">
              <w:rPr>
                <w:rFonts w:ascii="Candara" w:hAnsi="Candara" w:cs="Arial"/>
                <w:b/>
                <w:lang w:val="fr-FR"/>
              </w:rPr>
              <w:t>Reçues</w:t>
            </w:r>
          </w:p>
        </w:tc>
        <w:tc>
          <w:tcPr>
            <w:tcW w:w="1701" w:type="dxa"/>
          </w:tcPr>
          <w:p w14:paraId="3B17011D" w14:textId="77777777" w:rsidR="008B41DE" w:rsidRPr="00666BA5" w:rsidRDefault="008B41DE" w:rsidP="007D6942">
            <w:pPr>
              <w:spacing w:line="276" w:lineRule="auto"/>
              <w:jc w:val="both"/>
              <w:cnfStyle w:val="000000100000" w:firstRow="0" w:lastRow="0" w:firstColumn="0" w:lastColumn="0" w:oddVBand="0" w:evenVBand="0" w:oddHBand="1" w:evenHBand="0" w:firstRowFirstColumn="0" w:firstRowLastColumn="0" w:lastRowFirstColumn="0" w:lastRowLastColumn="0"/>
              <w:rPr>
                <w:rFonts w:ascii="Candara" w:hAnsi="Candara" w:cs="Arial"/>
                <w:b/>
                <w:lang w:val="fr-FR"/>
              </w:rPr>
            </w:pPr>
            <w:r w:rsidRPr="00666BA5">
              <w:rPr>
                <w:rFonts w:ascii="Candara" w:hAnsi="Candara" w:cs="Arial"/>
                <w:b/>
                <w:lang w:val="fr-FR"/>
              </w:rPr>
              <w:t>Traitées</w:t>
            </w:r>
          </w:p>
        </w:tc>
        <w:tc>
          <w:tcPr>
            <w:tcW w:w="1559" w:type="dxa"/>
          </w:tcPr>
          <w:p w14:paraId="7C927A9E" w14:textId="77777777" w:rsidR="008B41DE" w:rsidRPr="00666BA5" w:rsidRDefault="008B41DE" w:rsidP="007D6942">
            <w:pPr>
              <w:spacing w:line="276" w:lineRule="auto"/>
              <w:jc w:val="both"/>
              <w:cnfStyle w:val="000000100000" w:firstRow="0" w:lastRow="0" w:firstColumn="0" w:lastColumn="0" w:oddVBand="0" w:evenVBand="0" w:oddHBand="1" w:evenHBand="0" w:firstRowFirstColumn="0" w:firstRowLastColumn="0" w:lastRowFirstColumn="0" w:lastRowLastColumn="0"/>
              <w:rPr>
                <w:rFonts w:ascii="Candara" w:hAnsi="Candara" w:cs="Arial"/>
                <w:b/>
                <w:lang w:val="fr-FR"/>
              </w:rPr>
            </w:pPr>
            <w:r w:rsidRPr="00666BA5">
              <w:rPr>
                <w:rFonts w:ascii="Candara" w:hAnsi="Candara" w:cs="Arial"/>
                <w:b/>
                <w:lang w:val="fr-FR"/>
              </w:rPr>
              <w:t>Reçues</w:t>
            </w:r>
          </w:p>
        </w:tc>
        <w:tc>
          <w:tcPr>
            <w:tcW w:w="1985" w:type="dxa"/>
          </w:tcPr>
          <w:p w14:paraId="1A76EB5F" w14:textId="77777777" w:rsidR="008B41DE" w:rsidRPr="00666BA5" w:rsidRDefault="008B41DE" w:rsidP="007D6942">
            <w:pPr>
              <w:spacing w:line="276" w:lineRule="auto"/>
              <w:jc w:val="both"/>
              <w:cnfStyle w:val="000000100000" w:firstRow="0" w:lastRow="0" w:firstColumn="0" w:lastColumn="0" w:oddVBand="0" w:evenVBand="0" w:oddHBand="1" w:evenHBand="0" w:firstRowFirstColumn="0" w:firstRowLastColumn="0" w:lastRowFirstColumn="0" w:lastRowLastColumn="0"/>
              <w:rPr>
                <w:rFonts w:ascii="Candara" w:hAnsi="Candara" w:cs="Arial"/>
                <w:b/>
                <w:lang w:val="fr-FR"/>
              </w:rPr>
            </w:pPr>
            <w:r w:rsidRPr="00666BA5">
              <w:rPr>
                <w:rFonts w:ascii="Candara" w:hAnsi="Candara" w:cs="Arial"/>
                <w:b/>
                <w:lang w:val="fr-FR"/>
              </w:rPr>
              <w:t>Traitées</w:t>
            </w:r>
          </w:p>
        </w:tc>
        <w:tc>
          <w:tcPr>
            <w:tcW w:w="1701" w:type="dxa"/>
          </w:tcPr>
          <w:p w14:paraId="5F306B9C" w14:textId="77777777" w:rsidR="008B41DE" w:rsidRPr="00666BA5" w:rsidRDefault="008B41DE" w:rsidP="007D6942">
            <w:pPr>
              <w:spacing w:line="276" w:lineRule="auto"/>
              <w:jc w:val="both"/>
              <w:cnfStyle w:val="000000100000" w:firstRow="0" w:lastRow="0" w:firstColumn="0" w:lastColumn="0" w:oddVBand="0" w:evenVBand="0" w:oddHBand="1" w:evenHBand="0" w:firstRowFirstColumn="0" w:firstRowLastColumn="0" w:lastRowFirstColumn="0" w:lastRowLastColumn="0"/>
              <w:rPr>
                <w:rFonts w:ascii="Candara" w:hAnsi="Candara" w:cs="Arial"/>
                <w:b/>
                <w:lang w:val="fr-FR"/>
              </w:rPr>
            </w:pPr>
            <w:r w:rsidRPr="00666BA5">
              <w:rPr>
                <w:rFonts w:ascii="Candara" w:hAnsi="Candara" w:cs="Arial"/>
                <w:b/>
                <w:lang w:val="fr-FR"/>
              </w:rPr>
              <w:t>Reçues</w:t>
            </w:r>
          </w:p>
        </w:tc>
        <w:tc>
          <w:tcPr>
            <w:tcW w:w="2268" w:type="dxa"/>
          </w:tcPr>
          <w:p w14:paraId="5F9D202E" w14:textId="77777777" w:rsidR="008B41DE" w:rsidRPr="00666BA5" w:rsidRDefault="008B41DE" w:rsidP="007D6942">
            <w:pPr>
              <w:spacing w:line="276" w:lineRule="auto"/>
              <w:jc w:val="both"/>
              <w:cnfStyle w:val="000000100000" w:firstRow="0" w:lastRow="0" w:firstColumn="0" w:lastColumn="0" w:oddVBand="0" w:evenVBand="0" w:oddHBand="1" w:evenHBand="0" w:firstRowFirstColumn="0" w:firstRowLastColumn="0" w:lastRowFirstColumn="0" w:lastRowLastColumn="0"/>
              <w:rPr>
                <w:rFonts w:ascii="Candara" w:hAnsi="Candara" w:cs="Arial"/>
                <w:b/>
                <w:lang w:val="fr-FR"/>
              </w:rPr>
            </w:pPr>
            <w:r w:rsidRPr="00666BA5">
              <w:rPr>
                <w:rFonts w:ascii="Candara" w:hAnsi="Candara" w:cs="Arial"/>
                <w:b/>
                <w:lang w:val="fr-FR"/>
              </w:rPr>
              <w:t>Traitées</w:t>
            </w:r>
          </w:p>
        </w:tc>
      </w:tr>
      <w:tr w:rsidR="008B41DE" w:rsidRPr="00666BA5" w14:paraId="415749BC" w14:textId="77777777" w:rsidTr="001C1467">
        <w:tc>
          <w:tcPr>
            <w:cnfStyle w:val="001000000000" w:firstRow="0" w:lastRow="0" w:firstColumn="1" w:lastColumn="0" w:oddVBand="0" w:evenVBand="0" w:oddHBand="0" w:evenHBand="0" w:firstRowFirstColumn="0" w:firstRowLastColumn="0" w:lastRowFirstColumn="0" w:lastRowLastColumn="0"/>
            <w:tcW w:w="2547" w:type="dxa"/>
          </w:tcPr>
          <w:p w14:paraId="523B1BFF" w14:textId="77777777" w:rsidR="008B41DE" w:rsidRPr="00666BA5" w:rsidRDefault="008B41DE" w:rsidP="007D6942">
            <w:pPr>
              <w:spacing w:line="276" w:lineRule="auto"/>
              <w:jc w:val="both"/>
              <w:rPr>
                <w:rFonts w:ascii="Candara" w:hAnsi="Candara" w:cs="Arial"/>
                <w:b w:val="0"/>
                <w:bCs w:val="0"/>
                <w:lang w:val="fr-FR"/>
              </w:rPr>
            </w:pPr>
          </w:p>
          <w:p w14:paraId="40ADF535" w14:textId="77777777" w:rsidR="008B41DE" w:rsidRPr="00666BA5" w:rsidRDefault="008B41DE" w:rsidP="007D6942">
            <w:pPr>
              <w:spacing w:line="276" w:lineRule="auto"/>
              <w:jc w:val="both"/>
              <w:rPr>
                <w:rFonts w:ascii="Candara" w:hAnsi="Candara" w:cs="Arial"/>
                <w:b w:val="0"/>
                <w:bCs w:val="0"/>
                <w:lang w:val="fr-FR"/>
              </w:rPr>
            </w:pPr>
          </w:p>
          <w:p w14:paraId="6CA4B77C" w14:textId="77777777" w:rsidR="008B41DE" w:rsidRPr="00666BA5" w:rsidRDefault="008B41DE" w:rsidP="007D6942">
            <w:pPr>
              <w:spacing w:line="276" w:lineRule="auto"/>
              <w:jc w:val="both"/>
              <w:rPr>
                <w:rFonts w:ascii="Candara" w:hAnsi="Candara" w:cs="Arial"/>
                <w:b w:val="0"/>
                <w:bCs w:val="0"/>
                <w:lang w:val="fr-FR"/>
              </w:rPr>
            </w:pPr>
            <w:r w:rsidRPr="00666BA5">
              <w:rPr>
                <w:rFonts w:ascii="Candara" w:hAnsi="Candara" w:cs="Arial"/>
                <w:lang w:val="fr-FR"/>
              </w:rPr>
              <w:t>Nombre total des plaintes tout cas confondus</w:t>
            </w:r>
          </w:p>
          <w:p w14:paraId="062009F6" w14:textId="77777777" w:rsidR="008B41DE" w:rsidRPr="00666BA5" w:rsidRDefault="008B41DE" w:rsidP="007D6942">
            <w:pPr>
              <w:spacing w:line="276" w:lineRule="auto"/>
              <w:jc w:val="both"/>
              <w:rPr>
                <w:rFonts w:ascii="Candara" w:hAnsi="Candara" w:cs="Arial"/>
                <w:b w:val="0"/>
                <w:bCs w:val="0"/>
                <w:lang w:val="fr-FR"/>
              </w:rPr>
            </w:pPr>
          </w:p>
          <w:p w14:paraId="162AC3DD" w14:textId="77777777" w:rsidR="008B41DE" w:rsidRPr="00666BA5" w:rsidRDefault="008B41DE" w:rsidP="007D6942">
            <w:pPr>
              <w:spacing w:line="276" w:lineRule="auto"/>
              <w:jc w:val="both"/>
              <w:rPr>
                <w:rFonts w:ascii="Candara" w:hAnsi="Candara" w:cs="Arial"/>
                <w:b w:val="0"/>
                <w:bCs w:val="0"/>
                <w:lang w:val="fr-FR"/>
              </w:rPr>
            </w:pPr>
          </w:p>
          <w:p w14:paraId="01A8B02F" w14:textId="77777777" w:rsidR="008B41DE" w:rsidRPr="00666BA5" w:rsidRDefault="008B41DE" w:rsidP="007D6942">
            <w:pPr>
              <w:spacing w:line="276" w:lineRule="auto"/>
              <w:jc w:val="both"/>
              <w:rPr>
                <w:rFonts w:ascii="Candara" w:hAnsi="Candara" w:cs="Arial"/>
                <w:b w:val="0"/>
                <w:bCs w:val="0"/>
                <w:lang w:val="fr-FR"/>
              </w:rPr>
            </w:pPr>
          </w:p>
          <w:p w14:paraId="3F7BA5B5" w14:textId="77777777" w:rsidR="008B41DE" w:rsidRPr="00666BA5" w:rsidRDefault="008B41DE" w:rsidP="007D6942">
            <w:pPr>
              <w:spacing w:line="276" w:lineRule="auto"/>
              <w:jc w:val="both"/>
              <w:rPr>
                <w:rFonts w:ascii="Candara" w:hAnsi="Candara" w:cs="Arial"/>
                <w:lang w:val="fr-FR"/>
              </w:rPr>
            </w:pPr>
          </w:p>
        </w:tc>
        <w:tc>
          <w:tcPr>
            <w:tcW w:w="1559" w:type="dxa"/>
          </w:tcPr>
          <w:p w14:paraId="0590F829" w14:textId="77777777" w:rsidR="008B41DE" w:rsidRPr="00666BA5" w:rsidRDefault="008B41DE" w:rsidP="007D6942">
            <w:pPr>
              <w:spacing w:line="276" w:lineRule="auto"/>
              <w:jc w:val="both"/>
              <w:cnfStyle w:val="000000000000" w:firstRow="0" w:lastRow="0" w:firstColumn="0" w:lastColumn="0" w:oddVBand="0" w:evenVBand="0" w:oddHBand="0" w:evenHBand="0" w:firstRowFirstColumn="0" w:firstRowLastColumn="0" w:lastRowFirstColumn="0" w:lastRowLastColumn="0"/>
              <w:rPr>
                <w:rFonts w:ascii="Candara" w:hAnsi="Candara" w:cs="Arial"/>
                <w:b/>
                <w:lang w:val="fr-FR"/>
              </w:rPr>
            </w:pPr>
          </w:p>
        </w:tc>
        <w:tc>
          <w:tcPr>
            <w:tcW w:w="1701" w:type="dxa"/>
          </w:tcPr>
          <w:p w14:paraId="258CEEF3" w14:textId="77777777" w:rsidR="008B41DE" w:rsidRPr="00666BA5" w:rsidRDefault="008B41DE" w:rsidP="007D6942">
            <w:pPr>
              <w:spacing w:line="276" w:lineRule="auto"/>
              <w:jc w:val="both"/>
              <w:cnfStyle w:val="000000000000" w:firstRow="0" w:lastRow="0" w:firstColumn="0" w:lastColumn="0" w:oddVBand="0" w:evenVBand="0" w:oddHBand="0" w:evenHBand="0" w:firstRowFirstColumn="0" w:firstRowLastColumn="0" w:lastRowFirstColumn="0" w:lastRowLastColumn="0"/>
              <w:rPr>
                <w:rFonts w:ascii="Candara" w:hAnsi="Candara" w:cs="Arial"/>
                <w:b/>
                <w:lang w:val="fr-FR"/>
              </w:rPr>
            </w:pPr>
          </w:p>
        </w:tc>
        <w:tc>
          <w:tcPr>
            <w:tcW w:w="1559" w:type="dxa"/>
          </w:tcPr>
          <w:p w14:paraId="2AB7A0A4" w14:textId="77777777" w:rsidR="008B41DE" w:rsidRPr="00666BA5" w:rsidRDefault="008B41DE" w:rsidP="007D6942">
            <w:pPr>
              <w:spacing w:line="276" w:lineRule="auto"/>
              <w:jc w:val="both"/>
              <w:cnfStyle w:val="000000000000" w:firstRow="0" w:lastRow="0" w:firstColumn="0" w:lastColumn="0" w:oddVBand="0" w:evenVBand="0" w:oddHBand="0" w:evenHBand="0" w:firstRowFirstColumn="0" w:firstRowLastColumn="0" w:lastRowFirstColumn="0" w:lastRowLastColumn="0"/>
              <w:rPr>
                <w:rFonts w:ascii="Candara" w:hAnsi="Candara" w:cs="Arial"/>
                <w:b/>
                <w:lang w:val="fr-FR"/>
              </w:rPr>
            </w:pPr>
          </w:p>
        </w:tc>
        <w:tc>
          <w:tcPr>
            <w:tcW w:w="1985" w:type="dxa"/>
          </w:tcPr>
          <w:p w14:paraId="619A8E8A" w14:textId="77777777" w:rsidR="008B41DE" w:rsidRPr="00666BA5" w:rsidRDefault="008B41DE" w:rsidP="007D6942">
            <w:pPr>
              <w:spacing w:line="276" w:lineRule="auto"/>
              <w:jc w:val="both"/>
              <w:cnfStyle w:val="000000000000" w:firstRow="0" w:lastRow="0" w:firstColumn="0" w:lastColumn="0" w:oddVBand="0" w:evenVBand="0" w:oddHBand="0" w:evenHBand="0" w:firstRowFirstColumn="0" w:firstRowLastColumn="0" w:lastRowFirstColumn="0" w:lastRowLastColumn="0"/>
              <w:rPr>
                <w:rFonts w:ascii="Candara" w:hAnsi="Candara" w:cs="Arial"/>
                <w:b/>
                <w:lang w:val="fr-FR"/>
              </w:rPr>
            </w:pPr>
          </w:p>
        </w:tc>
        <w:tc>
          <w:tcPr>
            <w:tcW w:w="1701" w:type="dxa"/>
          </w:tcPr>
          <w:p w14:paraId="015B319B" w14:textId="77777777" w:rsidR="008B41DE" w:rsidRPr="00666BA5" w:rsidRDefault="008B41DE" w:rsidP="007D6942">
            <w:pPr>
              <w:spacing w:line="276" w:lineRule="auto"/>
              <w:jc w:val="both"/>
              <w:cnfStyle w:val="000000000000" w:firstRow="0" w:lastRow="0" w:firstColumn="0" w:lastColumn="0" w:oddVBand="0" w:evenVBand="0" w:oddHBand="0" w:evenHBand="0" w:firstRowFirstColumn="0" w:firstRowLastColumn="0" w:lastRowFirstColumn="0" w:lastRowLastColumn="0"/>
              <w:rPr>
                <w:rFonts w:ascii="Candara" w:hAnsi="Candara" w:cs="Arial"/>
                <w:b/>
                <w:lang w:val="fr-FR"/>
              </w:rPr>
            </w:pPr>
          </w:p>
        </w:tc>
        <w:tc>
          <w:tcPr>
            <w:tcW w:w="2268" w:type="dxa"/>
          </w:tcPr>
          <w:p w14:paraId="228AC93F" w14:textId="77777777" w:rsidR="008B41DE" w:rsidRPr="00666BA5" w:rsidRDefault="008B41DE" w:rsidP="007D6942">
            <w:pPr>
              <w:spacing w:line="276" w:lineRule="auto"/>
              <w:jc w:val="both"/>
              <w:cnfStyle w:val="000000000000" w:firstRow="0" w:lastRow="0" w:firstColumn="0" w:lastColumn="0" w:oddVBand="0" w:evenVBand="0" w:oddHBand="0" w:evenHBand="0" w:firstRowFirstColumn="0" w:firstRowLastColumn="0" w:lastRowFirstColumn="0" w:lastRowLastColumn="0"/>
              <w:rPr>
                <w:rFonts w:ascii="Candara" w:hAnsi="Candara" w:cs="Arial"/>
                <w:b/>
                <w:lang w:val="fr-FR"/>
              </w:rPr>
            </w:pPr>
          </w:p>
        </w:tc>
      </w:tr>
    </w:tbl>
    <w:p w14:paraId="4CB47A17" w14:textId="77777777" w:rsidR="008B41DE" w:rsidRPr="000A62C6" w:rsidRDefault="008B41DE" w:rsidP="007D6942">
      <w:pPr>
        <w:spacing w:after="160" w:line="276" w:lineRule="auto"/>
        <w:jc w:val="both"/>
        <w:rPr>
          <w:rFonts w:ascii="Arial" w:hAnsi="Arial" w:cs="Arial"/>
          <w:lang w:val="fr-FR"/>
        </w:rPr>
      </w:pPr>
    </w:p>
    <w:p w14:paraId="42BC9CC5" w14:textId="77777777" w:rsidR="008B41DE" w:rsidRPr="000A62C6" w:rsidRDefault="008B41DE" w:rsidP="007D6942">
      <w:pPr>
        <w:spacing w:line="276" w:lineRule="auto"/>
        <w:rPr>
          <w:rFonts w:ascii="Arial" w:hAnsi="Arial" w:cs="Arial"/>
          <w:lang w:val="fr-FR"/>
        </w:rPr>
      </w:pPr>
    </w:p>
    <w:p w14:paraId="58D7184B" w14:textId="77777777" w:rsidR="008B41DE" w:rsidRPr="000A62C6" w:rsidRDefault="008B41DE" w:rsidP="007D6942">
      <w:pPr>
        <w:spacing w:line="276" w:lineRule="auto"/>
        <w:rPr>
          <w:rFonts w:ascii="Arial" w:hAnsi="Arial" w:cs="Arial"/>
          <w:lang w:val="fr-FR"/>
        </w:rPr>
      </w:pPr>
    </w:p>
    <w:p w14:paraId="4ECBD035" w14:textId="77777777" w:rsidR="008B41DE" w:rsidRPr="000A62C6" w:rsidRDefault="008B41DE" w:rsidP="007D6942">
      <w:pPr>
        <w:spacing w:line="276" w:lineRule="auto"/>
        <w:rPr>
          <w:rFonts w:ascii="Arial" w:hAnsi="Arial" w:cs="Arial"/>
          <w:lang w:val="fr-FR"/>
        </w:rPr>
      </w:pPr>
    </w:p>
    <w:p w14:paraId="7BFF6EB9" w14:textId="77777777" w:rsidR="008B41DE" w:rsidRPr="000A62C6" w:rsidRDefault="008B41DE" w:rsidP="007D6942">
      <w:pPr>
        <w:spacing w:line="276" w:lineRule="auto"/>
        <w:rPr>
          <w:rFonts w:ascii="Arial" w:hAnsi="Arial" w:cs="Arial"/>
          <w:lang w:val="fr-FR"/>
        </w:rPr>
        <w:sectPr w:rsidR="008B41DE" w:rsidRPr="000A62C6" w:rsidSect="004B181B">
          <w:pgSz w:w="16838" w:h="11906" w:orient="landscape"/>
          <w:pgMar w:top="1417" w:right="1417" w:bottom="1274" w:left="1417" w:header="708" w:footer="708" w:gutter="0"/>
          <w:cols w:space="708"/>
          <w:docGrid w:linePitch="360"/>
        </w:sectPr>
      </w:pPr>
    </w:p>
    <w:p w14:paraId="11479783" w14:textId="77777777" w:rsidR="008B41DE" w:rsidRPr="00666BA5" w:rsidRDefault="008B41DE" w:rsidP="007D6942">
      <w:pPr>
        <w:pStyle w:val="Titre1"/>
        <w:numPr>
          <w:ilvl w:val="0"/>
          <w:numId w:val="0"/>
        </w:numPr>
        <w:spacing w:line="276" w:lineRule="auto"/>
        <w:ind w:left="432"/>
        <w:jc w:val="both"/>
        <w:rPr>
          <w:rFonts w:ascii="Candara" w:hAnsi="Candara" w:cs="Arial"/>
          <w:b w:val="0"/>
          <w:bCs/>
          <w:sz w:val="22"/>
          <w:szCs w:val="22"/>
        </w:rPr>
      </w:pPr>
      <w:bookmarkStart w:id="133" w:name="_Toc71276202"/>
      <w:r w:rsidRPr="00666BA5">
        <w:rPr>
          <w:rFonts w:ascii="Candara" w:hAnsi="Candara" w:cs="Arial"/>
          <w:sz w:val="22"/>
          <w:szCs w:val="22"/>
        </w:rPr>
        <w:lastRenderedPageBreak/>
        <w:t>Annexe 7 : Procès-verbal de conciliation</w:t>
      </w:r>
      <w:bookmarkEnd w:id="133"/>
      <w:r w:rsidRPr="00666BA5">
        <w:rPr>
          <w:rFonts w:ascii="Candara" w:hAnsi="Candara" w:cs="Arial"/>
          <w:b w:val="0"/>
          <w:bCs/>
          <w:sz w:val="22"/>
          <w:szCs w:val="22"/>
        </w:rPr>
        <w:t xml:space="preserve"> </w:t>
      </w:r>
    </w:p>
    <w:p w14:paraId="028C2A13" w14:textId="77777777" w:rsidR="008B41DE" w:rsidRPr="000A62C6" w:rsidRDefault="008B41DE" w:rsidP="007D6942">
      <w:pPr>
        <w:spacing w:line="276" w:lineRule="auto"/>
        <w:jc w:val="both"/>
        <w:rPr>
          <w:rFonts w:ascii="Arial" w:hAnsi="Arial" w:cs="Arial"/>
          <w:lang w:val="fr-FR"/>
        </w:rPr>
      </w:pPr>
    </w:p>
    <w:p w14:paraId="5636D831" w14:textId="77777777" w:rsidR="008B41DE" w:rsidRPr="000A62C6" w:rsidRDefault="008B41DE" w:rsidP="007D6942">
      <w:pPr>
        <w:spacing w:line="276" w:lineRule="auto"/>
        <w:jc w:val="both"/>
        <w:rPr>
          <w:rFonts w:ascii="Arial" w:hAnsi="Arial" w:cs="Arial"/>
          <w:lang w:val="fr-FR"/>
        </w:rPr>
      </w:pPr>
    </w:p>
    <w:p w14:paraId="1110BFF9" w14:textId="77777777" w:rsidR="008B41DE" w:rsidRPr="00666BA5" w:rsidRDefault="008B41DE" w:rsidP="007D6942">
      <w:pPr>
        <w:pBdr>
          <w:top w:val="single" w:sz="4" w:space="1" w:color="auto"/>
          <w:left w:val="single" w:sz="4" w:space="0" w:color="auto"/>
          <w:bottom w:val="single" w:sz="4" w:space="1" w:color="auto"/>
          <w:right w:val="single" w:sz="4" w:space="4" w:color="auto"/>
        </w:pBdr>
        <w:spacing w:line="276" w:lineRule="auto"/>
        <w:rPr>
          <w:rFonts w:ascii="Candara" w:hAnsi="Candara" w:cs="Arial"/>
          <w:lang w:val="fr-FR"/>
        </w:rPr>
      </w:pPr>
      <w:r w:rsidRPr="00666BA5">
        <w:rPr>
          <w:rFonts w:ascii="Candara" w:hAnsi="Candara" w:cs="Arial"/>
          <w:lang w:val="fr-FR"/>
        </w:rPr>
        <w:t>L’an deux mil…………………………………et le………………………………………………</w:t>
      </w:r>
    </w:p>
    <w:p w14:paraId="4AA17AB7" w14:textId="77777777" w:rsidR="008B41DE" w:rsidRPr="00666BA5" w:rsidRDefault="008B41DE" w:rsidP="007D6942">
      <w:pPr>
        <w:pBdr>
          <w:top w:val="single" w:sz="4" w:space="1" w:color="auto"/>
          <w:left w:val="single" w:sz="4" w:space="0" w:color="auto"/>
          <w:bottom w:val="single" w:sz="4" w:space="1" w:color="auto"/>
          <w:right w:val="single" w:sz="4" w:space="4" w:color="auto"/>
        </w:pBdr>
        <w:spacing w:line="276" w:lineRule="auto"/>
        <w:rPr>
          <w:rFonts w:ascii="Candara" w:hAnsi="Candara" w:cs="Arial"/>
          <w:lang w:val="fr-FR"/>
        </w:rPr>
      </w:pPr>
      <w:r w:rsidRPr="00666BA5">
        <w:rPr>
          <w:rFonts w:ascii="Candara" w:hAnsi="Candara" w:cs="Arial"/>
          <w:lang w:val="fr-FR"/>
        </w:rPr>
        <w:t>Suite à une plainte déposée par …………………………………………………………………………………………………………</w:t>
      </w:r>
    </w:p>
    <w:p w14:paraId="2FED8E5B" w14:textId="77777777" w:rsidR="008B41DE" w:rsidRPr="00666BA5" w:rsidRDefault="008B41DE" w:rsidP="007D6942">
      <w:pPr>
        <w:pBdr>
          <w:top w:val="single" w:sz="4" w:space="1" w:color="auto"/>
          <w:left w:val="single" w:sz="4" w:space="0" w:color="auto"/>
          <w:bottom w:val="single" w:sz="4" w:space="1" w:color="auto"/>
          <w:right w:val="single" w:sz="4" w:space="4" w:color="auto"/>
        </w:pBdr>
        <w:spacing w:line="276" w:lineRule="auto"/>
        <w:jc w:val="both"/>
        <w:rPr>
          <w:rFonts w:ascii="Candara" w:hAnsi="Candara" w:cs="Arial"/>
          <w:lang w:val="fr-FR"/>
        </w:rPr>
      </w:pPr>
      <w:r w:rsidRPr="00666BA5">
        <w:rPr>
          <w:rFonts w:ascii="Candara" w:hAnsi="Candara" w:cs="Arial"/>
          <w:lang w:val="fr-FR"/>
        </w:rPr>
        <w:t>Contre…………………………………………………………………………………………………………………………..………………………………………………………………………………….…</w:t>
      </w:r>
    </w:p>
    <w:p w14:paraId="477B04A9" w14:textId="77777777" w:rsidR="008B41DE" w:rsidRPr="00666BA5" w:rsidRDefault="008B41DE" w:rsidP="007D6942">
      <w:pPr>
        <w:pBdr>
          <w:top w:val="single" w:sz="4" w:space="1" w:color="auto"/>
          <w:left w:val="single" w:sz="4" w:space="0" w:color="auto"/>
          <w:bottom w:val="single" w:sz="4" w:space="1" w:color="auto"/>
          <w:right w:val="single" w:sz="4" w:space="4" w:color="auto"/>
        </w:pBdr>
        <w:spacing w:line="276" w:lineRule="auto"/>
        <w:rPr>
          <w:rFonts w:ascii="Candara" w:hAnsi="Candara" w:cs="Arial"/>
          <w:lang w:val="fr-FR"/>
        </w:rPr>
      </w:pPr>
      <w:r w:rsidRPr="00666BA5">
        <w:rPr>
          <w:rFonts w:ascii="Candara" w:hAnsi="Candara" w:cs="Arial"/>
          <w:lang w:val="fr-FR"/>
        </w:rPr>
        <w:t>Au sujet de………………………………………………………………………………………………………… …………………………………………………………………………………………………………………………………………………………………………………………………………………………</w:t>
      </w:r>
    </w:p>
    <w:p w14:paraId="556EABCC" w14:textId="77777777" w:rsidR="008B41DE" w:rsidRPr="00666BA5" w:rsidRDefault="008B41DE" w:rsidP="007D6942">
      <w:pPr>
        <w:pBdr>
          <w:top w:val="single" w:sz="4" w:space="1" w:color="auto"/>
          <w:left w:val="single" w:sz="4" w:space="0" w:color="auto"/>
          <w:bottom w:val="single" w:sz="4" w:space="1" w:color="auto"/>
          <w:right w:val="single" w:sz="4" w:space="4" w:color="auto"/>
        </w:pBdr>
        <w:spacing w:line="276" w:lineRule="auto"/>
        <w:jc w:val="both"/>
        <w:rPr>
          <w:rFonts w:ascii="Candara" w:hAnsi="Candara" w:cs="Arial"/>
          <w:lang w:val="fr-FR"/>
        </w:rPr>
      </w:pPr>
      <w:r w:rsidRPr="00666BA5">
        <w:rPr>
          <w:rFonts w:ascii="Candara" w:hAnsi="Candara" w:cs="Arial"/>
          <w:lang w:val="fr-FR"/>
        </w:rPr>
        <w:t>……………………………………………………………………………………………………………</w:t>
      </w:r>
    </w:p>
    <w:p w14:paraId="11C19A3D" w14:textId="77777777" w:rsidR="008B41DE" w:rsidRPr="00666BA5" w:rsidRDefault="008B41DE" w:rsidP="007D6942">
      <w:pPr>
        <w:pBdr>
          <w:top w:val="single" w:sz="4" w:space="1" w:color="auto"/>
          <w:left w:val="single" w:sz="4" w:space="0" w:color="auto"/>
          <w:bottom w:val="single" w:sz="4" w:space="1" w:color="auto"/>
          <w:right w:val="single" w:sz="4" w:space="4" w:color="auto"/>
        </w:pBdr>
        <w:spacing w:line="276" w:lineRule="auto"/>
        <w:rPr>
          <w:rFonts w:ascii="Candara" w:hAnsi="Candara" w:cs="Arial"/>
          <w:lang w:val="fr-FR"/>
        </w:rPr>
      </w:pPr>
      <w:r w:rsidRPr="00666BA5">
        <w:rPr>
          <w:rFonts w:ascii="Candara" w:hAnsi="Candara" w:cs="Arial"/>
          <w:lang w:val="fr-FR"/>
        </w:rPr>
        <w:t xml:space="preserve">Il s’est tenu une réunion de conciliation entre les parties citées en présence de </w:t>
      </w:r>
    </w:p>
    <w:p w14:paraId="4B46C391" w14:textId="77777777" w:rsidR="008B41DE" w:rsidRPr="00666BA5" w:rsidRDefault="008B41DE" w:rsidP="007D6942">
      <w:pPr>
        <w:pBdr>
          <w:top w:val="single" w:sz="4" w:space="1" w:color="auto"/>
          <w:left w:val="single" w:sz="4" w:space="0" w:color="auto"/>
          <w:bottom w:val="single" w:sz="4" w:space="1" w:color="auto"/>
          <w:right w:val="single" w:sz="4" w:space="4" w:color="auto"/>
        </w:pBdr>
        <w:spacing w:line="276" w:lineRule="auto"/>
        <w:rPr>
          <w:rFonts w:ascii="Candara" w:hAnsi="Candara" w:cs="Arial"/>
          <w:lang w:val="fr-FR"/>
        </w:rPr>
      </w:pPr>
      <w:r w:rsidRPr="00666BA5">
        <w:rPr>
          <w:rFonts w:ascii="Candara" w:hAnsi="Candara" w:cs="Arial"/>
          <w:lang w:val="fr-FR"/>
        </w:rPr>
        <w:t>………………………………………………………………………………………………………………………………………………………………………………………………………………………………………………………………………………………………………………………………………………………………………………………………………………………………………………</w:t>
      </w:r>
      <w:r>
        <w:rPr>
          <w:rFonts w:ascii="Candara" w:hAnsi="Candara" w:cs="Arial"/>
          <w:lang w:val="fr-FR"/>
        </w:rPr>
        <w:t>……</w:t>
      </w:r>
    </w:p>
    <w:p w14:paraId="74C96E5C" w14:textId="77777777" w:rsidR="008B41DE" w:rsidRPr="00666BA5" w:rsidRDefault="008B41DE" w:rsidP="007D6942">
      <w:pPr>
        <w:pBdr>
          <w:top w:val="single" w:sz="4" w:space="1" w:color="auto"/>
          <w:left w:val="single" w:sz="4" w:space="0" w:color="auto"/>
          <w:bottom w:val="single" w:sz="4" w:space="1" w:color="auto"/>
          <w:right w:val="single" w:sz="4" w:space="4" w:color="auto"/>
        </w:pBdr>
        <w:spacing w:line="276" w:lineRule="auto"/>
        <w:rPr>
          <w:rFonts w:ascii="Candara" w:hAnsi="Candara" w:cs="Arial"/>
          <w:lang w:val="fr-FR"/>
        </w:rPr>
      </w:pPr>
      <w:r w:rsidRPr="00666BA5">
        <w:rPr>
          <w:rFonts w:ascii="Candara" w:hAnsi="Candara" w:cs="Arial"/>
          <w:lang w:val="fr-FR"/>
        </w:rPr>
        <w:t>A l’issue de cette réunion, il a été convenu ce qui suit : …..……………………………………………………………………………………………………………………………………………………………..………………………………………………………………………………………………………………………………………………………………………………………………………………………………………………………………………………</w:t>
      </w:r>
    </w:p>
    <w:p w14:paraId="6E9BB3B5" w14:textId="77777777" w:rsidR="008B41DE" w:rsidRPr="00666BA5" w:rsidRDefault="008B41DE" w:rsidP="007D6942">
      <w:pPr>
        <w:pBdr>
          <w:top w:val="single" w:sz="4" w:space="1" w:color="auto"/>
          <w:left w:val="single" w:sz="4" w:space="0" w:color="auto"/>
          <w:bottom w:val="single" w:sz="4" w:space="1" w:color="auto"/>
          <w:right w:val="single" w:sz="4" w:space="4" w:color="auto"/>
        </w:pBdr>
        <w:spacing w:line="276" w:lineRule="auto"/>
        <w:jc w:val="both"/>
        <w:rPr>
          <w:rFonts w:ascii="Candara" w:hAnsi="Candara" w:cs="Arial"/>
          <w:lang w:val="fr-FR"/>
        </w:rPr>
      </w:pPr>
      <w:r w:rsidRPr="00666BA5">
        <w:rPr>
          <w:rFonts w:ascii="Candara" w:hAnsi="Candara" w:cs="Arial"/>
          <w:lang w:val="fr-FR"/>
        </w:rPr>
        <w:t>Ont signé :</w:t>
      </w:r>
    </w:p>
    <w:p w14:paraId="664A235C" w14:textId="77777777" w:rsidR="008B41DE" w:rsidRPr="00666BA5" w:rsidRDefault="008B41DE" w:rsidP="007D6942">
      <w:pPr>
        <w:pBdr>
          <w:top w:val="single" w:sz="4" w:space="1" w:color="auto"/>
          <w:left w:val="single" w:sz="4" w:space="0" w:color="auto"/>
          <w:bottom w:val="single" w:sz="4" w:space="1" w:color="auto"/>
          <w:right w:val="single" w:sz="4" w:space="4" w:color="auto"/>
        </w:pBdr>
        <w:spacing w:line="276" w:lineRule="auto"/>
        <w:jc w:val="both"/>
        <w:rPr>
          <w:rFonts w:ascii="Candara" w:hAnsi="Candara" w:cs="Arial"/>
          <w:lang w:val="fr-FR"/>
        </w:rPr>
      </w:pPr>
      <w:r w:rsidRPr="00666BA5">
        <w:rPr>
          <w:rFonts w:ascii="Candara" w:hAnsi="Candara" w:cs="Arial"/>
          <w:lang w:val="fr-FR"/>
        </w:rPr>
        <w:t xml:space="preserve"> Le(la) plaignant ( e)</w:t>
      </w:r>
      <w:r>
        <w:rPr>
          <w:rFonts w:ascii="Candara" w:hAnsi="Candara" w:cs="Arial"/>
          <w:lang w:val="fr-FR"/>
        </w:rPr>
        <w:t xml:space="preserve"> </w:t>
      </w:r>
      <w:r w:rsidRPr="00666BA5">
        <w:rPr>
          <w:rFonts w:ascii="Candara" w:hAnsi="Candara" w:cs="Arial"/>
          <w:lang w:val="fr-FR"/>
        </w:rPr>
        <w:t xml:space="preserve">:                                </w:t>
      </w:r>
      <w:r>
        <w:rPr>
          <w:rFonts w:ascii="Candara" w:hAnsi="Candara" w:cs="Arial"/>
          <w:lang w:val="fr-FR"/>
        </w:rPr>
        <w:t xml:space="preserve">                                                </w:t>
      </w:r>
      <w:r w:rsidRPr="00666BA5">
        <w:rPr>
          <w:rFonts w:ascii="Candara" w:hAnsi="Candara" w:cs="Arial"/>
          <w:lang w:val="fr-FR"/>
        </w:rPr>
        <w:t xml:space="preserve">  La partie visée par la plainte                                                       </w:t>
      </w:r>
    </w:p>
    <w:p w14:paraId="453B5CF5" w14:textId="77777777" w:rsidR="008B41DE" w:rsidRPr="00666BA5" w:rsidRDefault="008B41DE" w:rsidP="007D6942">
      <w:pPr>
        <w:pBdr>
          <w:top w:val="single" w:sz="4" w:space="1" w:color="auto"/>
          <w:left w:val="single" w:sz="4" w:space="0" w:color="auto"/>
          <w:bottom w:val="single" w:sz="4" w:space="1" w:color="auto"/>
          <w:right w:val="single" w:sz="4" w:space="4" w:color="auto"/>
        </w:pBdr>
        <w:spacing w:line="276" w:lineRule="auto"/>
        <w:jc w:val="both"/>
        <w:rPr>
          <w:rFonts w:ascii="Candara" w:hAnsi="Candara" w:cs="Arial"/>
          <w:lang w:val="fr-FR"/>
        </w:rPr>
      </w:pPr>
    </w:p>
    <w:p w14:paraId="116A095C" w14:textId="77777777" w:rsidR="008B41DE" w:rsidRPr="00666BA5" w:rsidRDefault="008B41DE" w:rsidP="007D6942">
      <w:pPr>
        <w:pBdr>
          <w:top w:val="single" w:sz="4" w:space="1" w:color="auto"/>
          <w:left w:val="single" w:sz="4" w:space="0" w:color="auto"/>
          <w:bottom w:val="single" w:sz="4" w:space="1" w:color="auto"/>
          <w:right w:val="single" w:sz="4" w:space="4" w:color="auto"/>
        </w:pBdr>
        <w:spacing w:line="276" w:lineRule="auto"/>
        <w:jc w:val="both"/>
        <w:rPr>
          <w:rFonts w:ascii="Candara" w:hAnsi="Candara" w:cs="Arial"/>
          <w:lang w:val="fr-FR"/>
        </w:rPr>
      </w:pPr>
      <w:r w:rsidRPr="00666BA5">
        <w:rPr>
          <w:rFonts w:ascii="Candara" w:hAnsi="Candara" w:cs="Arial"/>
          <w:lang w:val="fr-FR"/>
        </w:rPr>
        <w:t xml:space="preserve">  </w:t>
      </w:r>
    </w:p>
    <w:p w14:paraId="2BF5C68B" w14:textId="77777777" w:rsidR="008B41DE" w:rsidRPr="00666BA5" w:rsidRDefault="008B41DE" w:rsidP="007D6942">
      <w:pPr>
        <w:pBdr>
          <w:top w:val="single" w:sz="4" w:space="1" w:color="auto"/>
          <w:left w:val="single" w:sz="4" w:space="0" w:color="auto"/>
          <w:bottom w:val="single" w:sz="4" w:space="1" w:color="auto"/>
          <w:right w:val="single" w:sz="4" w:space="4" w:color="auto"/>
        </w:pBdr>
        <w:spacing w:line="276" w:lineRule="auto"/>
        <w:jc w:val="both"/>
        <w:rPr>
          <w:rFonts w:ascii="Candara" w:hAnsi="Candara" w:cs="Arial"/>
          <w:lang w:val="fr-FR"/>
        </w:rPr>
      </w:pPr>
      <w:r w:rsidRPr="00666BA5">
        <w:rPr>
          <w:rFonts w:ascii="Candara" w:hAnsi="Candara" w:cs="Arial"/>
          <w:lang w:val="fr-FR"/>
        </w:rPr>
        <w:t>Le Président du comité de gestion de plaintes</w:t>
      </w:r>
    </w:p>
    <w:p w14:paraId="0ECE9E36" w14:textId="77777777" w:rsidR="008B41DE" w:rsidRPr="00666BA5" w:rsidRDefault="008B41DE" w:rsidP="007D6942">
      <w:pPr>
        <w:pBdr>
          <w:top w:val="single" w:sz="4" w:space="1" w:color="auto"/>
          <w:left w:val="single" w:sz="4" w:space="0" w:color="auto"/>
          <w:bottom w:val="single" w:sz="4" w:space="1" w:color="auto"/>
          <w:right w:val="single" w:sz="4" w:space="4" w:color="auto"/>
        </w:pBdr>
        <w:spacing w:line="276" w:lineRule="auto"/>
        <w:jc w:val="both"/>
        <w:rPr>
          <w:rFonts w:ascii="Candara" w:hAnsi="Candara" w:cs="Arial"/>
          <w:lang w:val="fr-FR"/>
        </w:rPr>
      </w:pPr>
    </w:p>
    <w:p w14:paraId="27983DAF" w14:textId="77777777" w:rsidR="008B41DE" w:rsidRPr="00666BA5" w:rsidRDefault="008B41DE" w:rsidP="007D6942">
      <w:pPr>
        <w:pBdr>
          <w:top w:val="single" w:sz="4" w:space="1" w:color="auto"/>
          <w:left w:val="single" w:sz="4" w:space="0" w:color="auto"/>
          <w:bottom w:val="single" w:sz="4" w:space="1" w:color="auto"/>
          <w:right w:val="single" w:sz="4" w:space="4" w:color="auto"/>
        </w:pBdr>
        <w:spacing w:line="276" w:lineRule="auto"/>
        <w:jc w:val="both"/>
        <w:rPr>
          <w:rFonts w:ascii="Candara" w:hAnsi="Candara" w:cs="Arial"/>
          <w:lang w:val="fr-FR"/>
        </w:rPr>
      </w:pPr>
    </w:p>
    <w:p w14:paraId="168321AB" w14:textId="77777777" w:rsidR="008B41DE" w:rsidRPr="00666BA5" w:rsidRDefault="008B41DE" w:rsidP="007D6942">
      <w:pPr>
        <w:pBdr>
          <w:top w:val="single" w:sz="4" w:space="1" w:color="auto"/>
          <w:left w:val="single" w:sz="4" w:space="0" w:color="auto"/>
          <w:bottom w:val="single" w:sz="4" w:space="1" w:color="auto"/>
          <w:right w:val="single" w:sz="4" w:space="4" w:color="auto"/>
        </w:pBdr>
        <w:spacing w:line="276" w:lineRule="auto"/>
        <w:jc w:val="both"/>
        <w:rPr>
          <w:rFonts w:ascii="Candara" w:hAnsi="Candara" w:cs="Arial"/>
          <w:lang w:val="fr-FR"/>
        </w:rPr>
      </w:pPr>
    </w:p>
    <w:p w14:paraId="3FAF4E59" w14:textId="77777777" w:rsidR="008B41DE" w:rsidRPr="00666BA5" w:rsidRDefault="008B41DE" w:rsidP="007D6942">
      <w:pPr>
        <w:spacing w:line="276" w:lineRule="auto"/>
        <w:jc w:val="both"/>
        <w:rPr>
          <w:rFonts w:ascii="Candara" w:hAnsi="Candara" w:cs="Arial"/>
          <w:lang w:val="fr-FR"/>
        </w:rPr>
      </w:pPr>
    </w:p>
    <w:p w14:paraId="435D9322" w14:textId="77777777" w:rsidR="008B41DE" w:rsidRPr="000A62C6" w:rsidRDefault="008B41DE" w:rsidP="007D6942">
      <w:pPr>
        <w:spacing w:line="276" w:lineRule="auto"/>
        <w:jc w:val="both"/>
        <w:rPr>
          <w:rFonts w:ascii="Arial" w:hAnsi="Arial" w:cs="Arial"/>
          <w:lang w:val="fr-FR"/>
        </w:rPr>
        <w:sectPr w:rsidR="008B41DE" w:rsidRPr="000A62C6" w:rsidSect="004B181B">
          <w:pgSz w:w="11906" w:h="16838"/>
          <w:pgMar w:top="1418" w:right="1418" w:bottom="1418" w:left="1418" w:header="709" w:footer="709" w:gutter="0"/>
          <w:cols w:space="708"/>
          <w:docGrid w:linePitch="360"/>
        </w:sectPr>
      </w:pPr>
    </w:p>
    <w:p w14:paraId="77E26148" w14:textId="77777777" w:rsidR="008B41DE" w:rsidRPr="000A62C6" w:rsidRDefault="008B41DE" w:rsidP="007D6942">
      <w:pPr>
        <w:spacing w:line="276" w:lineRule="auto"/>
        <w:jc w:val="both"/>
        <w:rPr>
          <w:rFonts w:ascii="Arial" w:hAnsi="Arial" w:cs="Arial"/>
          <w:lang w:val="fr-FR"/>
        </w:rPr>
      </w:pPr>
    </w:p>
    <w:p w14:paraId="42BAF081" w14:textId="77777777" w:rsidR="008B41DE" w:rsidRPr="000A62C6" w:rsidRDefault="008B41DE" w:rsidP="007D6942">
      <w:pPr>
        <w:pStyle w:val="Normal0"/>
        <w:spacing w:line="276" w:lineRule="auto"/>
        <w:rPr>
          <w:rFonts w:ascii="Arial" w:hAnsi="Arial" w:cs="Arial"/>
          <w:lang w:val="fr-FR"/>
        </w:rPr>
      </w:pPr>
      <w:bookmarkStart w:id="134" w:name="_Toc71276203"/>
    </w:p>
    <w:p w14:paraId="18A96DB1" w14:textId="77777777" w:rsidR="008B41DE" w:rsidRPr="008E563C" w:rsidRDefault="008B41DE" w:rsidP="007D6942">
      <w:pPr>
        <w:pStyle w:val="Titre1"/>
        <w:numPr>
          <w:ilvl w:val="0"/>
          <w:numId w:val="0"/>
        </w:numPr>
        <w:spacing w:line="276" w:lineRule="auto"/>
        <w:ind w:left="432"/>
        <w:jc w:val="both"/>
        <w:rPr>
          <w:rFonts w:ascii="Candara" w:hAnsi="Candara" w:cs="Arial"/>
          <w:sz w:val="22"/>
          <w:szCs w:val="22"/>
        </w:rPr>
      </w:pPr>
      <w:r w:rsidRPr="008E563C">
        <w:rPr>
          <w:rFonts w:ascii="Candara" w:hAnsi="Candara" w:cs="Arial"/>
          <w:sz w:val="22"/>
          <w:szCs w:val="22"/>
        </w:rPr>
        <w:t>Annexe 8 : Fiche de suivi de la plainte</w:t>
      </w:r>
      <w:bookmarkEnd w:id="134"/>
    </w:p>
    <w:p w14:paraId="36E1D733" w14:textId="77777777" w:rsidR="008B41DE" w:rsidRPr="008E563C" w:rsidRDefault="008B41DE" w:rsidP="007D6942">
      <w:pPr>
        <w:spacing w:line="276" w:lineRule="auto"/>
        <w:jc w:val="both"/>
        <w:rPr>
          <w:rFonts w:ascii="Candara" w:hAnsi="Candara" w:cs="Arial"/>
          <w:lang w:val="fr-FR"/>
        </w:rPr>
      </w:pPr>
    </w:p>
    <w:tbl>
      <w:tblPr>
        <w:tblStyle w:val="Grilledutableau"/>
        <w:tblW w:w="0" w:type="auto"/>
        <w:tblInd w:w="137" w:type="dxa"/>
        <w:tblLook w:val="04A0" w:firstRow="1" w:lastRow="0" w:firstColumn="1" w:lastColumn="0" w:noHBand="0" w:noVBand="1"/>
      </w:tblPr>
      <w:tblGrid>
        <w:gridCol w:w="1134"/>
        <w:gridCol w:w="2254"/>
        <w:gridCol w:w="1372"/>
        <w:gridCol w:w="1515"/>
        <w:gridCol w:w="1643"/>
        <w:gridCol w:w="1477"/>
        <w:gridCol w:w="1473"/>
        <w:gridCol w:w="1396"/>
        <w:gridCol w:w="1591"/>
      </w:tblGrid>
      <w:tr w:rsidR="008B41DE" w:rsidRPr="008E563C" w14:paraId="25DD4D74" w14:textId="77777777" w:rsidTr="001C1467">
        <w:tc>
          <w:tcPr>
            <w:tcW w:w="6275" w:type="dxa"/>
            <w:gridSpan w:val="4"/>
          </w:tcPr>
          <w:p w14:paraId="11098656" w14:textId="77777777" w:rsidR="008B41DE" w:rsidRPr="008E563C" w:rsidRDefault="008B41DE" w:rsidP="007D6942">
            <w:pPr>
              <w:spacing w:line="276" w:lineRule="auto"/>
              <w:jc w:val="center"/>
              <w:rPr>
                <w:rFonts w:ascii="Candara" w:hAnsi="Candara" w:cs="Arial"/>
                <w:b/>
                <w:bCs/>
                <w:lang w:val="fr-FR"/>
              </w:rPr>
            </w:pPr>
            <w:r w:rsidRPr="008E563C">
              <w:rPr>
                <w:rFonts w:ascii="Candara" w:hAnsi="Candara" w:cs="Arial"/>
                <w:b/>
                <w:bCs/>
                <w:lang w:val="fr-FR"/>
              </w:rPr>
              <w:t>Informations sur la plainte</w:t>
            </w:r>
          </w:p>
        </w:tc>
        <w:tc>
          <w:tcPr>
            <w:tcW w:w="7580" w:type="dxa"/>
            <w:gridSpan w:val="5"/>
          </w:tcPr>
          <w:p w14:paraId="35735DAC" w14:textId="77777777" w:rsidR="008B41DE" w:rsidRPr="008E563C" w:rsidRDefault="008B41DE" w:rsidP="007D6942">
            <w:pPr>
              <w:spacing w:line="276" w:lineRule="auto"/>
              <w:jc w:val="center"/>
              <w:rPr>
                <w:rFonts w:ascii="Candara" w:hAnsi="Candara" w:cs="Arial"/>
                <w:b/>
                <w:bCs/>
                <w:lang w:val="fr-FR"/>
              </w:rPr>
            </w:pPr>
            <w:r w:rsidRPr="008E563C">
              <w:rPr>
                <w:rFonts w:ascii="Candara" w:hAnsi="Candara" w:cs="Arial"/>
                <w:b/>
                <w:bCs/>
                <w:lang w:val="fr-FR"/>
              </w:rPr>
              <w:t>Suivi du traitement de la plainte</w:t>
            </w:r>
          </w:p>
        </w:tc>
      </w:tr>
      <w:tr w:rsidR="008B41DE" w:rsidRPr="008E563C" w14:paraId="74CC4A36" w14:textId="77777777" w:rsidTr="001C1467">
        <w:tc>
          <w:tcPr>
            <w:tcW w:w="1134" w:type="dxa"/>
          </w:tcPr>
          <w:p w14:paraId="35F116EF" w14:textId="77777777" w:rsidR="008B41DE" w:rsidRPr="008E563C" w:rsidRDefault="008B41DE" w:rsidP="007D6942">
            <w:pPr>
              <w:spacing w:line="276" w:lineRule="auto"/>
              <w:rPr>
                <w:rFonts w:ascii="Candara" w:hAnsi="Candara" w:cs="Arial"/>
                <w:lang w:val="fr-FR"/>
              </w:rPr>
            </w:pPr>
            <w:r w:rsidRPr="008E563C">
              <w:rPr>
                <w:rFonts w:ascii="Candara" w:hAnsi="Candara" w:cs="Arial"/>
                <w:lang w:val="fr-FR"/>
              </w:rPr>
              <w:t>No. de la plainte</w:t>
            </w:r>
          </w:p>
        </w:tc>
        <w:tc>
          <w:tcPr>
            <w:tcW w:w="2254" w:type="dxa"/>
          </w:tcPr>
          <w:p w14:paraId="7D09A6B6" w14:textId="77777777" w:rsidR="008B41DE" w:rsidRPr="008E563C" w:rsidRDefault="008B41DE" w:rsidP="007D6942">
            <w:pPr>
              <w:spacing w:line="276" w:lineRule="auto"/>
              <w:jc w:val="both"/>
              <w:rPr>
                <w:rFonts w:ascii="Candara" w:hAnsi="Candara" w:cs="Arial"/>
                <w:lang w:val="fr-FR"/>
              </w:rPr>
            </w:pPr>
            <w:r w:rsidRPr="008E563C">
              <w:rPr>
                <w:rFonts w:ascii="Candara" w:hAnsi="Candara" w:cs="Arial"/>
                <w:lang w:val="fr-FR"/>
              </w:rPr>
              <w:t>Nom et contact du réclamant</w:t>
            </w:r>
          </w:p>
        </w:tc>
        <w:tc>
          <w:tcPr>
            <w:tcW w:w="1372" w:type="dxa"/>
          </w:tcPr>
          <w:p w14:paraId="764D96CA" w14:textId="77777777" w:rsidR="008B41DE" w:rsidRPr="008E563C" w:rsidRDefault="008B41DE" w:rsidP="007D6942">
            <w:pPr>
              <w:spacing w:line="276" w:lineRule="auto"/>
              <w:jc w:val="both"/>
              <w:rPr>
                <w:rFonts w:ascii="Candara" w:hAnsi="Candara" w:cs="Arial"/>
                <w:lang w:val="fr-FR"/>
              </w:rPr>
            </w:pPr>
            <w:r w:rsidRPr="008E563C">
              <w:rPr>
                <w:rFonts w:ascii="Candara" w:hAnsi="Candara" w:cs="Arial"/>
                <w:lang w:val="fr-FR"/>
              </w:rPr>
              <w:t>Date de dépôt de la plainte</w:t>
            </w:r>
          </w:p>
        </w:tc>
        <w:tc>
          <w:tcPr>
            <w:tcW w:w="1515" w:type="dxa"/>
          </w:tcPr>
          <w:p w14:paraId="199EBB32" w14:textId="77777777" w:rsidR="008B41DE" w:rsidRPr="008E563C" w:rsidRDefault="008B41DE" w:rsidP="007D6942">
            <w:pPr>
              <w:spacing w:line="276" w:lineRule="auto"/>
              <w:jc w:val="both"/>
              <w:rPr>
                <w:rFonts w:ascii="Candara" w:hAnsi="Candara" w:cs="Arial"/>
                <w:lang w:val="fr-FR"/>
              </w:rPr>
            </w:pPr>
            <w:r w:rsidRPr="008E563C">
              <w:rPr>
                <w:rFonts w:ascii="Candara" w:hAnsi="Candara" w:cs="Arial"/>
                <w:lang w:val="fr-FR"/>
              </w:rPr>
              <w:t>Description de la plainte</w:t>
            </w:r>
          </w:p>
        </w:tc>
        <w:tc>
          <w:tcPr>
            <w:tcW w:w="1643" w:type="dxa"/>
          </w:tcPr>
          <w:p w14:paraId="798031B8" w14:textId="77777777" w:rsidR="008B41DE" w:rsidRPr="008E563C" w:rsidRDefault="008B41DE" w:rsidP="007D6942">
            <w:pPr>
              <w:spacing w:line="276" w:lineRule="auto"/>
              <w:rPr>
                <w:rFonts w:ascii="Candara" w:hAnsi="Candara" w:cs="Arial"/>
                <w:lang w:val="fr-FR"/>
              </w:rPr>
            </w:pPr>
            <w:r w:rsidRPr="008E563C">
              <w:rPr>
                <w:rFonts w:ascii="Candara" w:hAnsi="Candara" w:cs="Arial"/>
                <w:lang w:val="fr-FR"/>
              </w:rPr>
              <w:t>Transmission au service concerné (oui/non indiquant le service et la personne contact)</w:t>
            </w:r>
          </w:p>
          <w:p w14:paraId="460067C3" w14:textId="77777777" w:rsidR="008B41DE" w:rsidRPr="008E563C" w:rsidRDefault="008B41DE" w:rsidP="007D6942">
            <w:pPr>
              <w:spacing w:line="276" w:lineRule="auto"/>
              <w:jc w:val="both"/>
              <w:rPr>
                <w:rFonts w:ascii="Candara" w:hAnsi="Candara" w:cs="Arial"/>
                <w:lang w:val="fr-FR"/>
              </w:rPr>
            </w:pPr>
          </w:p>
        </w:tc>
        <w:tc>
          <w:tcPr>
            <w:tcW w:w="1477" w:type="dxa"/>
          </w:tcPr>
          <w:p w14:paraId="189990DD" w14:textId="77777777" w:rsidR="008B41DE" w:rsidRPr="008E563C" w:rsidRDefault="008B41DE" w:rsidP="007D6942">
            <w:pPr>
              <w:spacing w:line="276" w:lineRule="auto"/>
              <w:rPr>
                <w:rFonts w:ascii="Candara" w:hAnsi="Candara" w:cs="Arial"/>
                <w:lang w:val="fr-FR"/>
              </w:rPr>
            </w:pPr>
            <w:r w:rsidRPr="008E563C">
              <w:rPr>
                <w:rFonts w:ascii="Candara" w:hAnsi="Candara" w:cs="Arial"/>
                <w:lang w:val="fr-FR"/>
              </w:rPr>
              <w:t>Date de traitement prévue</w:t>
            </w:r>
          </w:p>
        </w:tc>
        <w:tc>
          <w:tcPr>
            <w:tcW w:w="1473" w:type="dxa"/>
          </w:tcPr>
          <w:p w14:paraId="56572CC6" w14:textId="77777777" w:rsidR="008B41DE" w:rsidRPr="008E563C" w:rsidRDefault="008B41DE" w:rsidP="007D6942">
            <w:pPr>
              <w:spacing w:line="276" w:lineRule="auto"/>
              <w:jc w:val="both"/>
              <w:rPr>
                <w:rFonts w:ascii="Candara" w:hAnsi="Candara" w:cs="Arial"/>
                <w:lang w:val="fr-FR"/>
              </w:rPr>
            </w:pPr>
            <w:r w:rsidRPr="008E563C">
              <w:rPr>
                <w:rFonts w:ascii="Candara" w:hAnsi="Candara" w:cs="Arial"/>
                <w:lang w:val="fr-FR"/>
              </w:rPr>
              <w:t>Accusé de réception de la plainte au réclamant (oui/non)</w:t>
            </w:r>
          </w:p>
        </w:tc>
        <w:tc>
          <w:tcPr>
            <w:tcW w:w="1396" w:type="dxa"/>
          </w:tcPr>
          <w:p w14:paraId="695D9480" w14:textId="77777777" w:rsidR="008B41DE" w:rsidRPr="008E563C" w:rsidRDefault="008B41DE" w:rsidP="007D6942">
            <w:pPr>
              <w:spacing w:line="276" w:lineRule="auto"/>
              <w:jc w:val="both"/>
              <w:rPr>
                <w:rFonts w:ascii="Candara" w:hAnsi="Candara" w:cs="Arial"/>
                <w:lang w:val="fr-FR"/>
              </w:rPr>
            </w:pPr>
            <w:r w:rsidRPr="008E563C">
              <w:rPr>
                <w:rFonts w:ascii="Candara" w:hAnsi="Candara" w:cs="Arial"/>
                <w:lang w:val="fr-FR"/>
              </w:rPr>
              <w:t>Plainte résolue (oui / non) et date</w:t>
            </w:r>
          </w:p>
        </w:tc>
        <w:tc>
          <w:tcPr>
            <w:tcW w:w="1591" w:type="dxa"/>
          </w:tcPr>
          <w:p w14:paraId="4616D3E8" w14:textId="77777777" w:rsidR="008B41DE" w:rsidRPr="008E563C" w:rsidRDefault="008B41DE" w:rsidP="007D6942">
            <w:pPr>
              <w:spacing w:line="276" w:lineRule="auto"/>
              <w:rPr>
                <w:rFonts w:ascii="Candara" w:hAnsi="Candara" w:cs="Arial"/>
                <w:lang w:val="fr-FR"/>
              </w:rPr>
            </w:pPr>
            <w:r w:rsidRPr="008E563C">
              <w:rPr>
                <w:rFonts w:ascii="Candara" w:hAnsi="Candara" w:cs="Arial"/>
                <w:lang w:val="fr-FR"/>
              </w:rPr>
              <w:t>Retour d’information au réclamant sur le traitement de la plainte (oui/non) et date</w:t>
            </w:r>
          </w:p>
        </w:tc>
      </w:tr>
      <w:tr w:rsidR="008B41DE" w:rsidRPr="008E563C" w14:paraId="60F64CD5" w14:textId="77777777" w:rsidTr="001C1467">
        <w:tc>
          <w:tcPr>
            <w:tcW w:w="1134" w:type="dxa"/>
          </w:tcPr>
          <w:p w14:paraId="5C47FF23" w14:textId="77777777" w:rsidR="008B41DE" w:rsidRPr="008E563C" w:rsidRDefault="008B41DE" w:rsidP="007D6942">
            <w:pPr>
              <w:spacing w:line="276" w:lineRule="auto"/>
              <w:rPr>
                <w:rFonts w:ascii="Candara" w:hAnsi="Candara" w:cs="Arial"/>
                <w:lang w:val="fr-FR"/>
              </w:rPr>
            </w:pPr>
          </w:p>
          <w:p w14:paraId="5113D5EE" w14:textId="77777777" w:rsidR="008B41DE" w:rsidRPr="008E563C" w:rsidRDefault="008B41DE" w:rsidP="007D6942">
            <w:pPr>
              <w:spacing w:line="276" w:lineRule="auto"/>
              <w:rPr>
                <w:rFonts w:ascii="Candara" w:hAnsi="Candara" w:cs="Arial"/>
                <w:lang w:val="fr-FR"/>
              </w:rPr>
            </w:pPr>
          </w:p>
          <w:p w14:paraId="0102DABD" w14:textId="77777777" w:rsidR="008B41DE" w:rsidRPr="008E563C" w:rsidRDefault="008B41DE" w:rsidP="007D6942">
            <w:pPr>
              <w:spacing w:line="276" w:lineRule="auto"/>
              <w:rPr>
                <w:rFonts w:ascii="Candara" w:hAnsi="Candara" w:cs="Arial"/>
                <w:lang w:val="fr-FR"/>
              </w:rPr>
            </w:pPr>
          </w:p>
          <w:p w14:paraId="658E3EE1" w14:textId="77777777" w:rsidR="008B41DE" w:rsidRPr="008E563C" w:rsidRDefault="008B41DE" w:rsidP="007D6942">
            <w:pPr>
              <w:spacing w:line="276" w:lineRule="auto"/>
              <w:rPr>
                <w:rFonts w:ascii="Candara" w:hAnsi="Candara" w:cs="Arial"/>
                <w:lang w:val="fr-FR"/>
              </w:rPr>
            </w:pPr>
          </w:p>
          <w:p w14:paraId="1D0F1CC0" w14:textId="77777777" w:rsidR="008B41DE" w:rsidRPr="008E563C" w:rsidRDefault="008B41DE" w:rsidP="007D6942">
            <w:pPr>
              <w:spacing w:line="276" w:lineRule="auto"/>
              <w:rPr>
                <w:rFonts w:ascii="Candara" w:hAnsi="Candara" w:cs="Arial"/>
                <w:lang w:val="fr-FR"/>
              </w:rPr>
            </w:pPr>
          </w:p>
          <w:p w14:paraId="67CEBCFA" w14:textId="77777777" w:rsidR="008B41DE" w:rsidRPr="008E563C" w:rsidRDefault="008B41DE" w:rsidP="007D6942">
            <w:pPr>
              <w:spacing w:line="276" w:lineRule="auto"/>
              <w:rPr>
                <w:rFonts w:ascii="Candara" w:hAnsi="Candara" w:cs="Arial"/>
                <w:lang w:val="fr-FR"/>
              </w:rPr>
            </w:pPr>
          </w:p>
          <w:p w14:paraId="0134AAC0" w14:textId="77777777" w:rsidR="008B41DE" w:rsidRPr="008E563C" w:rsidRDefault="008B41DE" w:rsidP="007D6942">
            <w:pPr>
              <w:spacing w:line="276" w:lineRule="auto"/>
              <w:rPr>
                <w:rFonts w:ascii="Candara" w:hAnsi="Candara" w:cs="Arial"/>
                <w:lang w:val="fr-FR"/>
              </w:rPr>
            </w:pPr>
          </w:p>
          <w:p w14:paraId="5C8738C0" w14:textId="77777777" w:rsidR="008B41DE" w:rsidRPr="008E563C" w:rsidRDefault="008B41DE" w:rsidP="007D6942">
            <w:pPr>
              <w:spacing w:line="276" w:lineRule="auto"/>
              <w:rPr>
                <w:rFonts w:ascii="Candara" w:hAnsi="Candara" w:cs="Arial"/>
                <w:lang w:val="fr-FR"/>
              </w:rPr>
            </w:pPr>
          </w:p>
          <w:p w14:paraId="4A991603" w14:textId="77777777" w:rsidR="008B41DE" w:rsidRPr="008E563C" w:rsidRDefault="008B41DE" w:rsidP="007D6942">
            <w:pPr>
              <w:spacing w:line="276" w:lineRule="auto"/>
              <w:rPr>
                <w:rFonts w:ascii="Candara" w:hAnsi="Candara" w:cs="Arial"/>
                <w:lang w:val="fr-FR"/>
              </w:rPr>
            </w:pPr>
          </w:p>
          <w:p w14:paraId="6DEE447C" w14:textId="77777777" w:rsidR="008B41DE" w:rsidRPr="008E563C" w:rsidRDefault="008B41DE" w:rsidP="007D6942">
            <w:pPr>
              <w:spacing w:line="276" w:lineRule="auto"/>
              <w:rPr>
                <w:rFonts w:ascii="Candara" w:hAnsi="Candara" w:cs="Arial"/>
                <w:lang w:val="fr-FR"/>
              </w:rPr>
            </w:pPr>
          </w:p>
          <w:p w14:paraId="68C62941" w14:textId="77777777" w:rsidR="008B41DE" w:rsidRPr="008E563C" w:rsidRDefault="008B41DE" w:rsidP="007D6942">
            <w:pPr>
              <w:spacing w:line="276" w:lineRule="auto"/>
              <w:rPr>
                <w:rFonts w:ascii="Candara" w:hAnsi="Candara" w:cs="Arial"/>
                <w:lang w:val="fr-FR"/>
              </w:rPr>
            </w:pPr>
          </w:p>
        </w:tc>
        <w:tc>
          <w:tcPr>
            <w:tcW w:w="2254" w:type="dxa"/>
          </w:tcPr>
          <w:p w14:paraId="15298526" w14:textId="77777777" w:rsidR="008B41DE" w:rsidRPr="008E563C" w:rsidRDefault="008B41DE" w:rsidP="007D6942">
            <w:pPr>
              <w:spacing w:line="276" w:lineRule="auto"/>
              <w:jc w:val="both"/>
              <w:rPr>
                <w:rFonts w:ascii="Candara" w:hAnsi="Candara" w:cs="Arial"/>
                <w:lang w:val="fr-FR"/>
              </w:rPr>
            </w:pPr>
          </w:p>
        </w:tc>
        <w:tc>
          <w:tcPr>
            <w:tcW w:w="1372" w:type="dxa"/>
          </w:tcPr>
          <w:p w14:paraId="74E5B0CF" w14:textId="77777777" w:rsidR="008B41DE" w:rsidRPr="008E563C" w:rsidRDefault="008B41DE" w:rsidP="007D6942">
            <w:pPr>
              <w:spacing w:line="276" w:lineRule="auto"/>
              <w:jc w:val="both"/>
              <w:rPr>
                <w:rFonts w:ascii="Candara" w:hAnsi="Candara" w:cs="Arial"/>
                <w:lang w:val="fr-FR"/>
              </w:rPr>
            </w:pPr>
          </w:p>
        </w:tc>
        <w:tc>
          <w:tcPr>
            <w:tcW w:w="1515" w:type="dxa"/>
          </w:tcPr>
          <w:p w14:paraId="2ABCE345" w14:textId="77777777" w:rsidR="008B41DE" w:rsidRPr="008E563C" w:rsidRDefault="008B41DE" w:rsidP="007D6942">
            <w:pPr>
              <w:spacing w:line="276" w:lineRule="auto"/>
              <w:jc w:val="both"/>
              <w:rPr>
                <w:rFonts w:ascii="Candara" w:hAnsi="Candara" w:cs="Arial"/>
                <w:lang w:val="fr-FR"/>
              </w:rPr>
            </w:pPr>
          </w:p>
        </w:tc>
        <w:tc>
          <w:tcPr>
            <w:tcW w:w="1643" w:type="dxa"/>
          </w:tcPr>
          <w:p w14:paraId="2B67A177" w14:textId="77777777" w:rsidR="008B41DE" w:rsidRPr="008E563C" w:rsidRDefault="008B41DE" w:rsidP="007D6942">
            <w:pPr>
              <w:spacing w:line="276" w:lineRule="auto"/>
              <w:jc w:val="both"/>
              <w:rPr>
                <w:rFonts w:ascii="Candara" w:hAnsi="Candara" w:cs="Arial"/>
                <w:lang w:val="fr-FR"/>
              </w:rPr>
            </w:pPr>
          </w:p>
        </w:tc>
        <w:tc>
          <w:tcPr>
            <w:tcW w:w="1477" w:type="dxa"/>
          </w:tcPr>
          <w:p w14:paraId="41AA0C13" w14:textId="77777777" w:rsidR="008B41DE" w:rsidRPr="008E563C" w:rsidRDefault="008B41DE" w:rsidP="007D6942">
            <w:pPr>
              <w:spacing w:line="276" w:lineRule="auto"/>
              <w:jc w:val="both"/>
              <w:rPr>
                <w:rFonts w:ascii="Candara" w:hAnsi="Candara" w:cs="Arial"/>
                <w:lang w:val="fr-FR"/>
              </w:rPr>
            </w:pPr>
          </w:p>
        </w:tc>
        <w:tc>
          <w:tcPr>
            <w:tcW w:w="1473" w:type="dxa"/>
          </w:tcPr>
          <w:p w14:paraId="339E176F" w14:textId="77777777" w:rsidR="008B41DE" w:rsidRPr="008E563C" w:rsidRDefault="008B41DE" w:rsidP="007D6942">
            <w:pPr>
              <w:spacing w:line="276" w:lineRule="auto"/>
              <w:jc w:val="both"/>
              <w:rPr>
                <w:rFonts w:ascii="Candara" w:hAnsi="Candara" w:cs="Arial"/>
                <w:lang w:val="fr-FR"/>
              </w:rPr>
            </w:pPr>
          </w:p>
        </w:tc>
        <w:tc>
          <w:tcPr>
            <w:tcW w:w="1396" w:type="dxa"/>
          </w:tcPr>
          <w:p w14:paraId="52F5D1B1" w14:textId="77777777" w:rsidR="008B41DE" w:rsidRPr="008E563C" w:rsidRDefault="008B41DE" w:rsidP="007D6942">
            <w:pPr>
              <w:spacing w:line="276" w:lineRule="auto"/>
              <w:jc w:val="both"/>
              <w:rPr>
                <w:rFonts w:ascii="Candara" w:hAnsi="Candara" w:cs="Arial"/>
                <w:lang w:val="fr-FR"/>
              </w:rPr>
            </w:pPr>
          </w:p>
        </w:tc>
        <w:tc>
          <w:tcPr>
            <w:tcW w:w="1591" w:type="dxa"/>
          </w:tcPr>
          <w:p w14:paraId="3B7A615F" w14:textId="77777777" w:rsidR="008B41DE" w:rsidRPr="008E563C" w:rsidRDefault="008B41DE" w:rsidP="007D6942">
            <w:pPr>
              <w:spacing w:line="276" w:lineRule="auto"/>
              <w:jc w:val="both"/>
              <w:rPr>
                <w:rFonts w:ascii="Candara" w:hAnsi="Candara" w:cs="Arial"/>
                <w:lang w:val="fr-FR"/>
              </w:rPr>
            </w:pPr>
          </w:p>
        </w:tc>
      </w:tr>
    </w:tbl>
    <w:p w14:paraId="63EE609E" w14:textId="77777777" w:rsidR="008B41DE" w:rsidRPr="000A62C6" w:rsidRDefault="008B41DE" w:rsidP="007D6942">
      <w:pPr>
        <w:spacing w:line="276" w:lineRule="auto"/>
        <w:jc w:val="both"/>
        <w:rPr>
          <w:rFonts w:ascii="Arial" w:hAnsi="Arial" w:cs="Arial"/>
          <w:lang w:val="fr-FR"/>
        </w:rPr>
      </w:pPr>
    </w:p>
    <w:p w14:paraId="4AFD740D" w14:textId="77777777" w:rsidR="008B41DE" w:rsidRPr="000A62C6" w:rsidRDefault="008B41DE" w:rsidP="007D6942">
      <w:pPr>
        <w:spacing w:line="276" w:lineRule="auto"/>
        <w:jc w:val="both"/>
        <w:rPr>
          <w:rFonts w:ascii="Arial" w:hAnsi="Arial" w:cs="Arial"/>
          <w:lang w:val="fr-FR"/>
        </w:rPr>
      </w:pPr>
    </w:p>
    <w:p w14:paraId="7859EAB7" w14:textId="77777777" w:rsidR="008B41DE" w:rsidRPr="000A62C6" w:rsidRDefault="008B41DE" w:rsidP="007D6942">
      <w:pPr>
        <w:spacing w:line="276" w:lineRule="auto"/>
        <w:jc w:val="both"/>
        <w:rPr>
          <w:rFonts w:ascii="Arial" w:hAnsi="Arial" w:cs="Arial"/>
          <w:lang w:val="fr-FR"/>
        </w:rPr>
      </w:pPr>
    </w:p>
    <w:p w14:paraId="2C8E6013" w14:textId="77777777" w:rsidR="008B41DE" w:rsidRDefault="008B41DE" w:rsidP="007D6942">
      <w:pPr>
        <w:spacing w:line="276" w:lineRule="auto"/>
        <w:jc w:val="both"/>
        <w:rPr>
          <w:rFonts w:ascii="Arial" w:hAnsi="Arial" w:cs="Arial"/>
          <w:lang w:val="fr-FR"/>
        </w:rPr>
      </w:pPr>
    </w:p>
    <w:p w14:paraId="6D087A76" w14:textId="77777777" w:rsidR="008B41DE" w:rsidRPr="000A62C6" w:rsidRDefault="008B41DE" w:rsidP="007D6942">
      <w:pPr>
        <w:spacing w:line="276" w:lineRule="auto"/>
        <w:jc w:val="both"/>
        <w:rPr>
          <w:rFonts w:ascii="Arial" w:hAnsi="Arial" w:cs="Arial"/>
          <w:lang w:val="fr-FR"/>
        </w:rPr>
      </w:pPr>
    </w:p>
    <w:p w14:paraId="794EFE98" w14:textId="77777777" w:rsidR="008B41DE" w:rsidRPr="000A62C6" w:rsidRDefault="008B41DE" w:rsidP="007D6942">
      <w:pPr>
        <w:spacing w:line="276" w:lineRule="auto"/>
        <w:jc w:val="both"/>
        <w:rPr>
          <w:rFonts w:ascii="Arial" w:hAnsi="Arial" w:cs="Arial"/>
          <w:lang w:val="fr-FR"/>
        </w:rPr>
      </w:pPr>
    </w:p>
    <w:p w14:paraId="668A05A0" w14:textId="77777777" w:rsidR="008B41DE" w:rsidRPr="008E563C" w:rsidRDefault="008B41DE" w:rsidP="007D6942">
      <w:pPr>
        <w:pStyle w:val="Titre1"/>
        <w:numPr>
          <w:ilvl w:val="0"/>
          <w:numId w:val="0"/>
        </w:numPr>
        <w:spacing w:line="276" w:lineRule="auto"/>
        <w:ind w:left="432"/>
        <w:jc w:val="both"/>
        <w:rPr>
          <w:rFonts w:ascii="Candara" w:hAnsi="Candara" w:cs="Arial"/>
          <w:sz w:val="22"/>
          <w:szCs w:val="22"/>
        </w:rPr>
      </w:pPr>
      <w:bookmarkStart w:id="135" w:name="_Toc71276204"/>
      <w:r w:rsidRPr="008E563C">
        <w:rPr>
          <w:rFonts w:ascii="Candara" w:hAnsi="Candara" w:cs="Arial"/>
          <w:sz w:val="22"/>
          <w:szCs w:val="22"/>
        </w:rPr>
        <w:t>Annexe 9 : Fiche de clôture de la plainte</w:t>
      </w:r>
      <w:bookmarkEnd w:id="135"/>
    </w:p>
    <w:p w14:paraId="5806C76E" w14:textId="77777777" w:rsidR="008B41DE" w:rsidRPr="000A62C6" w:rsidRDefault="008B41DE" w:rsidP="007D6942">
      <w:pPr>
        <w:spacing w:line="276" w:lineRule="auto"/>
        <w:jc w:val="both"/>
        <w:rPr>
          <w:rFonts w:ascii="Arial" w:hAnsi="Arial" w:cs="Arial"/>
          <w:lang w:val="fr-FR"/>
        </w:rPr>
      </w:pPr>
    </w:p>
    <w:p w14:paraId="171DADEA" w14:textId="77777777" w:rsidR="008B41DE" w:rsidRPr="000A62C6" w:rsidRDefault="008B41DE" w:rsidP="007D6942">
      <w:pPr>
        <w:spacing w:line="276" w:lineRule="auto"/>
        <w:jc w:val="both"/>
        <w:rPr>
          <w:rFonts w:ascii="Arial" w:hAnsi="Arial" w:cs="Arial"/>
          <w:lang w:val="fr-FR"/>
        </w:rPr>
      </w:pPr>
    </w:p>
    <w:tbl>
      <w:tblPr>
        <w:tblStyle w:val="Grilledutableau"/>
        <w:tblW w:w="0" w:type="auto"/>
        <w:tblInd w:w="137" w:type="dxa"/>
        <w:tblLook w:val="04A0" w:firstRow="1" w:lastRow="0" w:firstColumn="1" w:lastColumn="0" w:noHBand="0" w:noVBand="1"/>
      </w:tblPr>
      <w:tblGrid>
        <w:gridCol w:w="1297"/>
        <w:gridCol w:w="1538"/>
        <w:gridCol w:w="4111"/>
        <w:gridCol w:w="3260"/>
        <w:gridCol w:w="3649"/>
      </w:tblGrid>
      <w:tr w:rsidR="008B41DE" w:rsidRPr="008E563C" w14:paraId="0A0EA74C" w14:textId="77777777" w:rsidTr="001C1467">
        <w:tc>
          <w:tcPr>
            <w:tcW w:w="1297" w:type="dxa"/>
          </w:tcPr>
          <w:p w14:paraId="68A5B383" w14:textId="77777777" w:rsidR="008B41DE" w:rsidRPr="008E563C" w:rsidRDefault="008B41DE" w:rsidP="007D6942">
            <w:pPr>
              <w:spacing w:line="276" w:lineRule="auto"/>
              <w:jc w:val="both"/>
              <w:rPr>
                <w:rFonts w:ascii="Candara" w:hAnsi="Candara" w:cs="Arial"/>
                <w:b/>
                <w:bCs/>
                <w:lang w:val="fr-FR"/>
              </w:rPr>
            </w:pPr>
            <w:r w:rsidRPr="008E563C">
              <w:rPr>
                <w:rFonts w:ascii="Candara" w:hAnsi="Candara" w:cs="Arial"/>
                <w:b/>
                <w:bCs/>
                <w:lang w:val="fr-FR"/>
              </w:rPr>
              <w:t>N° de référence</w:t>
            </w:r>
          </w:p>
        </w:tc>
        <w:tc>
          <w:tcPr>
            <w:tcW w:w="1538" w:type="dxa"/>
          </w:tcPr>
          <w:p w14:paraId="37E489B3" w14:textId="77777777" w:rsidR="008B41DE" w:rsidRPr="008E563C" w:rsidRDefault="008B41DE" w:rsidP="007D6942">
            <w:pPr>
              <w:spacing w:line="276" w:lineRule="auto"/>
              <w:jc w:val="both"/>
              <w:rPr>
                <w:rFonts w:ascii="Candara" w:hAnsi="Candara" w:cs="Arial"/>
                <w:b/>
                <w:bCs/>
                <w:lang w:val="fr-FR"/>
              </w:rPr>
            </w:pPr>
            <w:r w:rsidRPr="008E563C">
              <w:rPr>
                <w:rFonts w:ascii="Candara" w:hAnsi="Candara" w:cs="Arial"/>
                <w:b/>
                <w:bCs/>
                <w:lang w:val="fr-FR"/>
              </w:rPr>
              <w:t>Date de clôture</w:t>
            </w:r>
          </w:p>
        </w:tc>
        <w:tc>
          <w:tcPr>
            <w:tcW w:w="4111" w:type="dxa"/>
          </w:tcPr>
          <w:p w14:paraId="55835B16" w14:textId="77777777" w:rsidR="008B41DE" w:rsidRPr="008E563C" w:rsidRDefault="008B41DE" w:rsidP="007D6942">
            <w:pPr>
              <w:spacing w:line="276" w:lineRule="auto"/>
              <w:jc w:val="both"/>
              <w:rPr>
                <w:rFonts w:ascii="Candara" w:hAnsi="Candara" w:cs="Arial"/>
                <w:b/>
                <w:bCs/>
                <w:lang w:val="fr-FR"/>
              </w:rPr>
            </w:pPr>
            <w:r w:rsidRPr="008E563C">
              <w:rPr>
                <w:rFonts w:ascii="Candara" w:hAnsi="Candara" w:cs="Arial"/>
                <w:b/>
                <w:bCs/>
                <w:lang w:val="fr-FR"/>
              </w:rPr>
              <w:t>Solution mise en œuvre</w:t>
            </w:r>
          </w:p>
        </w:tc>
        <w:tc>
          <w:tcPr>
            <w:tcW w:w="3260" w:type="dxa"/>
          </w:tcPr>
          <w:p w14:paraId="2B4A4AA3" w14:textId="77777777" w:rsidR="008B41DE" w:rsidRPr="008E563C" w:rsidRDefault="008B41DE" w:rsidP="007D6942">
            <w:pPr>
              <w:spacing w:line="276" w:lineRule="auto"/>
              <w:jc w:val="both"/>
              <w:rPr>
                <w:rFonts w:ascii="Candara" w:hAnsi="Candara" w:cs="Arial"/>
                <w:b/>
                <w:bCs/>
                <w:lang w:val="fr-FR"/>
              </w:rPr>
            </w:pPr>
            <w:r w:rsidRPr="008E563C">
              <w:rPr>
                <w:rFonts w:ascii="Candara" w:hAnsi="Candara" w:cs="Arial"/>
                <w:b/>
                <w:bCs/>
                <w:lang w:val="fr-FR"/>
              </w:rPr>
              <w:t>Réplicabilité possible</w:t>
            </w:r>
          </w:p>
        </w:tc>
        <w:tc>
          <w:tcPr>
            <w:tcW w:w="3649" w:type="dxa"/>
          </w:tcPr>
          <w:p w14:paraId="5C1E1B6A" w14:textId="77777777" w:rsidR="008B41DE" w:rsidRPr="008E563C" w:rsidRDefault="008B41DE" w:rsidP="007D6942">
            <w:pPr>
              <w:spacing w:line="276" w:lineRule="auto"/>
              <w:jc w:val="both"/>
              <w:rPr>
                <w:rFonts w:ascii="Candara" w:hAnsi="Candara" w:cs="Arial"/>
                <w:b/>
                <w:bCs/>
                <w:lang w:val="fr-FR"/>
              </w:rPr>
            </w:pPr>
            <w:r w:rsidRPr="008E563C">
              <w:rPr>
                <w:rFonts w:ascii="Candara" w:hAnsi="Candara" w:cs="Arial"/>
                <w:b/>
                <w:bCs/>
                <w:lang w:val="fr-FR"/>
              </w:rPr>
              <w:t>Modifications des pratiques requises</w:t>
            </w:r>
          </w:p>
        </w:tc>
      </w:tr>
      <w:tr w:rsidR="008B41DE" w:rsidRPr="008E563C" w14:paraId="1579A998" w14:textId="77777777" w:rsidTr="001C1467">
        <w:tc>
          <w:tcPr>
            <w:tcW w:w="1297" w:type="dxa"/>
          </w:tcPr>
          <w:p w14:paraId="6F34D6C3" w14:textId="77777777" w:rsidR="008B41DE" w:rsidRPr="008E563C" w:rsidRDefault="008B41DE" w:rsidP="007D6942">
            <w:pPr>
              <w:spacing w:line="276" w:lineRule="auto"/>
              <w:jc w:val="both"/>
              <w:rPr>
                <w:rFonts w:ascii="Candara" w:hAnsi="Candara" w:cs="Arial"/>
                <w:lang w:val="fr-FR"/>
              </w:rPr>
            </w:pPr>
          </w:p>
        </w:tc>
        <w:tc>
          <w:tcPr>
            <w:tcW w:w="1538" w:type="dxa"/>
          </w:tcPr>
          <w:p w14:paraId="591FF3F8" w14:textId="77777777" w:rsidR="008B41DE" w:rsidRPr="008E563C" w:rsidRDefault="008B41DE" w:rsidP="007D6942">
            <w:pPr>
              <w:spacing w:line="276" w:lineRule="auto"/>
              <w:jc w:val="both"/>
              <w:rPr>
                <w:rFonts w:ascii="Candara" w:hAnsi="Candara" w:cs="Arial"/>
                <w:lang w:val="fr-FR"/>
              </w:rPr>
            </w:pPr>
          </w:p>
        </w:tc>
        <w:tc>
          <w:tcPr>
            <w:tcW w:w="4111" w:type="dxa"/>
          </w:tcPr>
          <w:p w14:paraId="39DF581F" w14:textId="77777777" w:rsidR="008B41DE" w:rsidRPr="008E563C" w:rsidRDefault="008B41DE" w:rsidP="007D6942">
            <w:pPr>
              <w:spacing w:line="276" w:lineRule="auto"/>
              <w:jc w:val="both"/>
              <w:rPr>
                <w:rFonts w:ascii="Candara" w:hAnsi="Candara" w:cs="Arial"/>
                <w:lang w:val="fr-FR"/>
              </w:rPr>
            </w:pPr>
            <w:r w:rsidRPr="008E563C">
              <w:rPr>
                <w:rFonts w:ascii="Candara" w:hAnsi="Candara" w:cs="Arial"/>
                <w:lang w:val="fr-FR"/>
              </w:rPr>
              <w:t>Décrire ici en détail les mesures correctrices, les solutions apportées</w:t>
            </w:r>
          </w:p>
        </w:tc>
        <w:tc>
          <w:tcPr>
            <w:tcW w:w="3260" w:type="dxa"/>
          </w:tcPr>
          <w:p w14:paraId="48446DBC" w14:textId="77777777" w:rsidR="008B41DE" w:rsidRPr="008E563C" w:rsidRDefault="008B41DE" w:rsidP="007D6942">
            <w:pPr>
              <w:spacing w:line="276" w:lineRule="auto"/>
              <w:jc w:val="both"/>
              <w:rPr>
                <w:rFonts w:ascii="Candara" w:hAnsi="Candara" w:cs="Arial"/>
                <w:lang w:val="fr-FR"/>
              </w:rPr>
            </w:pPr>
            <w:r w:rsidRPr="008E563C">
              <w:rPr>
                <w:rFonts w:ascii="Candara" w:hAnsi="Candara" w:cs="Arial"/>
                <w:lang w:val="fr-FR"/>
              </w:rPr>
              <w:t>Mentionner ici s’il est possible que les mêmes mesures soient applicables pour des plaintes similaires</w:t>
            </w:r>
          </w:p>
        </w:tc>
        <w:tc>
          <w:tcPr>
            <w:tcW w:w="3649" w:type="dxa"/>
          </w:tcPr>
          <w:p w14:paraId="0432A249" w14:textId="77777777" w:rsidR="008B41DE" w:rsidRPr="008E563C" w:rsidRDefault="008B41DE" w:rsidP="007D6942">
            <w:pPr>
              <w:spacing w:line="276" w:lineRule="auto"/>
              <w:jc w:val="both"/>
              <w:rPr>
                <w:rFonts w:ascii="Candara" w:hAnsi="Candara" w:cs="Arial"/>
                <w:lang w:val="fr-FR"/>
              </w:rPr>
            </w:pPr>
            <w:r w:rsidRPr="008E563C">
              <w:rPr>
                <w:rFonts w:ascii="Candara" w:hAnsi="Candara" w:cs="Arial"/>
                <w:lang w:val="fr-FR"/>
              </w:rPr>
              <w:t>Spécifier ici s’il y a lieu de modifier les pratiques, si oui quelles sont-elles, et à quels endroits ces pratiques doivent être mises en œuvre</w:t>
            </w:r>
          </w:p>
          <w:p w14:paraId="25888DF5" w14:textId="77777777" w:rsidR="008B41DE" w:rsidRPr="008E563C" w:rsidRDefault="008B41DE" w:rsidP="007D6942">
            <w:pPr>
              <w:spacing w:line="276" w:lineRule="auto"/>
              <w:jc w:val="both"/>
              <w:rPr>
                <w:rFonts w:ascii="Candara" w:hAnsi="Candara" w:cs="Arial"/>
                <w:lang w:val="fr-FR"/>
              </w:rPr>
            </w:pPr>
          </w:p>
          <w:p w14:paraId="02BAB5C4" w14:textId="77777777" w:rsidR="008B41DE" w:rsidRPr="008E563C" w:rsidRDefault="008B41DE" w:rsidP="007D6942">
            <w:pPr>
              <w:spacing w:line="276" w:lineRule="auto"/>
              <w:jc w:val="both"/>
              <w:rPr>
                <w:rFonts w:ascii="Candara" w:hAnsi="Candara" w:cs="Arial"/>
                <w:lang w:val="fr-FR"/>
              </w:rPr>
            </w:pPr>
          </w:p>
          <w:p w14:paraId="4FDBD7CD" w14:textId="77777777" w:rsidR="008B41DE" w:rsidRPr="008E563C" w:rsidRDefault="008B41DE" w:rsidP="007D6942">
            <w:pPr>
              <w:spacing w:line="276" w:lineRule="auto"/>
              <w:jc w:val="both"/>
              <w:rPr>
                <w:rFonts w:ascii="Candara" w:hAnsi="Candara" w:cs="Arial"/>
                <w:lang w:val="fr-FR"/>
              </w:rPr>
            </w:pPr>
          </w:p>
          <w:p w14:paraId="3FF2A4C6" w14:textId="77777777" w:rsidR="008B41DE" w:rsidRPr="008E563C" w:rsidRDefault="008B41DE" w:rsidP="007D6942">
            <w:pPr>
              <w:spacing w:line="276" w:lineRule="auto"/>
              <w:jc w:val="both"/>
              <w:rPr>
                <w:rFonts w:ascii="Candara" w:hAnsi="Candara" w:cs="Arial"/>
                <w:lang w:val="fr-FR"/>
              </w:rPr>
            </w:pPr>
          </w:p>
          <w:p w14:paraId="5AA80D7B" w14:textId="77777777" w:rsidR="008B41DE" w:rsidRPr="008E563C" w:rsidRDefault="008B41DE" w:rsidP="007D6942">
            <w:pPr>
              <w:spacing w:line="276" w:lineRule="auto"/>
              <w:jc w:val="both"/>
              <w:rPr>
                <w:rFonts w:ascii="Candara" w:hAnsi="Candara" w:cs="Arial"/>
                <w:lang w:val="fr-FR"/>
              </w:rPr>
            </w:pPr>
          </w:p>
          <w:p w14:paraId="7C1A0172" w14:textId="77777777" w:rsidR="008B41DE" w:rsidRPr="008E563C" w:rsidRDefault="008B41DE" w:rsidP="007D6942">
            <w:pPr>
              <w:spacing w:line="276" w:lineRule="auto"/>
              <w:jc w:val="both"/>
              <w:rPr>
                <w:rFonts w:ascii="Candara" w:hAnsi="Candara" w:cs="Arial"/>
                <w:lang w:val="fr-FR"/>
              </w:rPr>
            </w:pPr>
          </w:p>
          <w:p w14:paraId="0CB6637C" w14:textId="77777777" w:rsidR="008B41DE" w:rsidRPr="008E563C" w:rsidRDefault="008B41DE" w:rsidP="007D6942">
            <w:pPr>
              <w:spacing w:line="276" w:lineRule="auto"/>
              <w:jc w:val="both"/>
              <w:rPr>
                <w:rFonts w:ascii="Candara" w:hAnsi="Candara" w:cs="Arial"/>
                <w:lang w:val="fr-FR"/>
              </w:rPr>
            </w:pPr>
          </w:p>
          <w:p w14:paraId="4C134345" w14:textId="77777777" w:rsidR="008B41DE" w:rsidRPr="008E563C" w:rsidRDefault="008B41DE" w:rsidP="007D6942">
            <w:pPr>
              <w:spacing w:line="276" w:lineRule="auto"/>
              <w:jc w:val="both"/>
              <w:rPr>
                <w:rFonts w:ascii="Candara" w:hAnsi="Candara" w:cs="Arial"/>
                <w:lang w:val="fr-FR"/>
              </w:rPr>
            </w:pPr>
          </w:p>
          <w:p w14:paraId="1A0882E3" w14:textId="77777777" w:rsidR="008B41DE" w:rsidRPr="008E563C" w:rsidRDefault="008B41DE" w:rsidP="007D6942">
            <w:pPr>
              <w:spacing w:line="276" w:lineRule="auto"/>
              <w:jc w:val="both"/>
              <w:rPr>
                <w:rFonts w:ascii="Candara" w:hAnsi="Candara" w:cs="Arial"/>
                <w:lang w:val="fr-FR"/>
              </w:rPr>
            </w:pPr>
          </w:p>
          <w:p w14:paraId="5392099E" w14:textId="77777777" w:rsidR="008B41DE" w:rsidRPr="008E563C" w:rsidRDefault="008B41DE" w:rsidP="007D6942">
            <w:pPr>
              <w:spacing w:line="276" w:lineRule="auto"/>
              <w:jc w:val="both"/>
              <w:rPr>
                <w:rFonts w:ascii="Candara" w:hAnsi="Candara" w:cs="Arial"/>
                <w:lang w:val="fr-FR"/>
              </w:rPr>
            </w:pPr>
          </w:p>
          <w:p w14:paraId="2487D35C" w14:textId="77777777" w:rsidR="008B41DE" w:rsidRPr="008E563C" w:rsidRDefault="008B41DE" w:rsidP="007D6942">
            <w:pPr>
              <w:spacing w:line="276" w:lineRule="auto"/>
              <w:jc w:val="both"/>
              <w:rPr>
                <w:rFonts w:ascii="Candara" w:hAnsi="Candara" w:cs="Arial"/>
                <w:lang w:val="fr-FR"/>
              </w:rPr>
            </w:pPr>
          </w:p>
          <w:p w14:paraId="09C4258D" w14:textId="77777777" w:rsidR="008B41DE" w:rsidRPr="008E563C" w:rsidRDefault="008B41DE" w:rsidP="007D6942">
            <w:pPr>
              <w:spacing w:line="276" w:lineRule="auto"/>
              <w:jc w:val="both"/>
              <w:rPr>
                <w:rFonts w:ascii="Candara" w:hAnsi="Candara" w:cs="Arial"/>
                <w:lang w:val="fr-FR"/>
              </w:rPr>
            </w:pPr>
          </w:p>
          <w:p w14:paraId="44E13D62" w14:textId="77777777" w:rsidR="008B41DE" w:rsidRPr="008E563C" w:rsidRDefault="008B41DE" w:rsidP="007D6942">
            <w:pPr>
              <w:spacing w:line="276" w:lineRule="auto"/>
              <w:jc w:val="both"/>
              <w:rPr>
                <w:rFonts w:ascii="Candara" w:hAnsi="Candara" w:cs="Arial"/>
                <w:lang w:val="fr-FR"/>
              </w:rPr>
            </w:pPr>
          </w:p>
          <w:p w14:paraId="0FFCA40F" w14:textId="77777777" w:rsidR="008B41DE" w:rsidRPr="008E563C" w:rsidRDefault="008B41DE" w:rsidP="007D6942">
            <w:pPr>
              <w:spacing w:line="276" w:lineRule="auto"/>
              <w:jc w:val="both"/>
              <w:rPr>
                <w:rFonts w:ascii="Candara" w:hAnsi="Candara" w:cs="Arial"/>
                <w:lang w:val="fr-FR"/>
              </w:rPr>
            </w:pPr>
          </w:p>
          <w:p w14:paraId="6A2E838D" w14:textId="77777777" w:rsidR="008B41DE" w:rsidRPr="008E563C" w:rsidRDefault="008B41DE" w:rsidP="007D6942">
            <w:pPr>
              <w:spacing w:line="276" w:lineRule="auto"/>
              <w:jc w:val="both"/>
              <w:rPr>
                <w:rFonts w:ascii="Candara" w:hAnsi="Candara" w:cs="Arial"/>
                <w:lang w:val="fr-FR"/>
              </w:rPr>
            </w:pPr>
          </w:p>
        </w:tc>
      </w:tr>
    </w:tbl>
    <w:p w14:paraId="776BD8DF" w14:textId="77777777" w:rsidR="008B41DE" w:rsidRPr="008E563C" w:rsidRDefault="008B41DE" w:rsidP="007D6942">
      <w:pPr>
        <w:tabs>
          <w:tab w:val="left" w:pos="4890"/>
        </w:tabs>
        <w:spacing w:line="276" w:lineRule="auto"/>
        <w:rPr>
          <w:rFonts w:ascii="Arial" w:hAnsi="Arial" w:cs="Arial"/>
          <w:lang w:val="fr-FR"/>
        </w:rPr>
        <w:sectPr w:rsidR="008B41DE" w:rsidRPr="008E563C" w:rsidSect="004B181B">
          <w:pgSz w:w="16838" w:h="11906" w:orient="landscape"/>
          <w:pgMar w:top="1418" w:right="1418" w:bottom="1418" w:left="1418" w:header="709" w:footer="709" w:gutter="0"/>
          <w:cols w:space="708"/>
          <w:docGrid w:linePitch="360"/>
        </w:sectPr>
      </w:pPr>
    </w:p>
    <w:bookmarkEnd w:id="1"/>
    <w:p w14:paraId="063CC18D" w14:textId="77777777" w:rsidR="00C038A6" w:rsidRDefault="00C038A6" w:rsidP="007D6942">
      <w:pPr>
        <w:spacing w:line="276" w:lineRule="auto"/>
      </w:pPr>
    </w:p>
    <w:sectPr w:rsidR="00C038A6" w:rsidSect="009A372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20EE7" w14:textId="77777777" w:rsidR="00106C69" w:rsidRDefault="00106C69" w:rsidP="008B41DE">
      <w:r>
        <w:separator/>
      </w:r>
    </w:p>
  </w:endnote>
  <w:endnote w:type="continuationSeparator" w:id="0">
    <w:p w14:paraId="09031B15" w14:textId="77777777" w:rsidR="00106C69" w:rsidRDefault="00106C69" w:rsidP="008B4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GHCHM+TimesNewRoman,Bold">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B7909" w14:textId="77777777" w:rsidR="008B41DE" w:rsidRDefault="008B41D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5801291"/>
      <w:docPartObj>
        <w:docPartGallery w:val="Page Numbers (Bottom of Page)"/>
        <w:docPartUnique/>
      </w:docPartObj>
    </w:sdtPr>
    <w:sdtContent>
      <w:p w14:paraId="17BC55E1" w14:textId="77777777" w:rsidR="008B41DE" w:rsidRDefault="008B41DE">
        <w:pPr>
          <w:pStyle w:val="Pieddepage"/>
          <w:jc w:val="center"/>
        </w:pPr>
        <w:r>
          <w:fldChar w:fldCharType="begin"/>
        </w:r>
        <w:r>
          <w:instrText>PAGE   \* MERGEFORMAT</w:instrText>
        </w:r>
        <w:r>
          <w:fldChar w:fldCharType="separate"/>
        </w:r>
        <w:r w:rsidRPr="00D45D2F">
          <w:rPr>
            <w:noProof/>
            <w:lang w:val="fr-FR"/>
          </w:rPr>
          <w:t>2</w:t>
        </w:r>
        <w:r>
          <w:fldChar w:fldCharType="end"/>
        </w:r>
      </w:p>
    </w:sdtContent>
  </w:sdt>
  <w:p w14:paraId="2F374865" w14:textId="77777777" w:rsidR="008B41DE" w:rsidRDefault="008B41D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E8085" w14:textId="77777777" w:rsidR="008B41DE" w:rsidRDefault="008B41D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40B54" w14:textId="77777777" w:rsidR="00106C69" w:rsidRDefault="00106C69" w:rsidP="008B41DE">
      <w:r>
        <w:separator/>
      </w:r>
    </w:p>
  </w:footnote>
  <w:footnote w:type="continuationSeparator" w:id="0">
    <w:p w14:paraId="0466674A" w14:textId="77777777" w:rsidR="00106C69" w:rsidRDefault="00106C69" w:rsidP="008B41DE">
      <w:r>
        <w:continuationSeparator/>
      </w:r>
    </w:p>
  </w:footnote>
  <w:footnote w:id="1">
    <w:p w14:paraId="41D218C9" w14:textId="77777777" w:rsidR="008B41DE" w:rsidRPr="00685D75" w:rsidRDefault="008B41DE" w:rsidP="008B41DE">
      <w:pPr>
        <w:pStyle w:val="Notedebasdepage"/>
        <w:rPr>
          <w:lang w:val="fr-FR"/>
        </w:rPr>
      </w:pPr>
      <w:r>
        <w:rPr>
          <w:rStyle w:val="Appelnotedebasdep"/>
        </w:rPr>
        <w:footnoteRef/>
      </w:r>
      <w:r>
        <w:t xml:space="preserve"> </w:t>
      </w:r>
      <w:r>
        <w:rPr>
          <w:lang w:val="fr-FR"/>
        </w:rPr>
        <w:t>Le Médiateur indépendant sera en cas de besoin pris en charge par le projet au niveau local. Au plan national, les services du Médiateur de la République seront sollicités.</w:t>
      </w:r>
    </w:p>
  </w:footnote>
  <w:footnote w:id="2">
    <w:p w14:paraId="340DA6D2" w14:textId="77777777" w:rsidR="008B41DE" w:rsidRPr="002E3408" w:rsidRDefault="008B41DE" w:rsidP="008B41DE">
      <w:pPr>
        <w:pStyle w:val="Notedebasdepage"/>
        <w:rPr>
          <w:lang w:val="fr-FR"/>
        </w:rPr>
      </w:pPr>
      <w:r>
        <w:rPr>
          <w:rStyle w:val="Appelnotedebasdep"/>
        </w:rPr>
        <w:footnoteRef/>
      </w:r>
      <w:r w:rsidRPr="002E3408">
        <w:rPr>
          <w:lang w:val="fr-FR"/>
        </w:rPr>
        <w:t xml:space="preserve"> Personnes à revenu inférieur ou égal à 50.000 FCFA ou à 80.000 FCFA avec plus de 3 personnes à sa charge</w:t>
      </w:r>
    </w:p>
  </w:footnote>
  <w:footnote w:id="3">
    <w:p w14:paraId="0AC58AED" w14:textId="77777777" w:rsidR="008B41DE" w:rsidRPr="002E3408" w:rsidRDefault="008B41DE" w:rsidP="008B41DE">
      <w:pPr>
        <w:pStyle w:val="Notedebasdepage"/>
      </w:pPr>
      <w:r>
        <w:rPr>
          <w:rStyle w:val="Appelnotedebasdep"/>
        </w:rPr>
        <w:footnoteRef/>
      </w:r>
      <w:r>
        <w:t xml:space="preserve"> </w:t>
      </w:r>
      <w:r w:rsidRPr="002E3408">
        <w:t>Adapté de Banque mondiale, 2011, Feedback Matters: Designing Effective Grievance Redress Mechanisms for Bank-Financed Projects (en anglais)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F6842" w14:textId="77777777" w:rsidR="008B41DE" w:rsidRDefault="008B41D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97ADC" w14:textId="77777777" w:rsidR="008B41DE" w:rsidRDefault="008B41D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5E6A2" w14:textId="77777777" w:rsidR="008B41DE" w:rsidRDefault="008B41D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4F10"/>
    <w:multiLevelType w:val="hybridMultilevel"/>
    <w:tmpl w:val="D0944D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8E4820"/>
    <w:multiLevelType w:val="hybridMultilevel"/>
    <w:tmpl w:val="868060CE"/>
    <w:lvl w:ilvl="0" w:tplc="A3F8D4B2">
      <w:numFmt w:val="bullet"/>
      <w:lvlText w:val="-"/>
      <w:lvlJc w:val="left"/>
      <w:pPr>
        <w:ind w:left="790" w:hanging="360"/>
      </w:pPr>
      <w:rPr>
        <w:rFonts w:ascii="Calibri" w:eastAsiaTheme="minorHAnsi" w:hAnsi="Calibri" w:cs="Calibri" w:hint="default"/>
      </w:rPr>
    </w:lvl>
    <w:lvl w:ilvl="1" w:tplc="040C0003" w:tentative="1">
      <w:start w:val="1"/>
      <w:numFmt w:val="bullet"/>
      <w:lvlText w:val="o"/>
      <w:lvlJc w:val="left"/>
      <w:pPr>
        <w:ind w:left="1510" w:hanging="360"/>
      </w:pPr>
      <w:rPr>
        <w:rFonts w:ascii="Courier New" w:hAnsi="Courier New" w:cs="Courier New" w:hint="default"/>
      </w:rPr>
    </w:lvl>
    <w:lvl w:ilvl="2" w:tplc="040C0005" w:tentative="1">
      <w:start w:val="1"/>
      <w:numFmt w:val="bullet"/>
      <w:lvlText w:val=""/>
      <w:lvlJc w:val="left"/>
      <w:pPr>
        <w:ind w:left="2230" w:hanging="360"/>
      </w:pPr>
      <w:rPr>
        <w:rFonts w:ascii="Wingdings" w:hAnsi="Wingdings" w:hint="default"/>
      </w:rPr>
    </w:lvl>
    <w:lvl w:ilvl="3" w:tplc="040C0001" w:tentative="1">
      <w:start w:val="1"/>
      <w:numFmt w:val="bullet"/>
      <w:lvlText w:val=""/>
      <w:lvlJc w:val="left"/>
      <w:pPr>
        <w:ind w:left="2950" w:hanging="360"/>
      </w:pPr>
      <w:rPr>
        <w:rFonts w:ascii="Symbol" w:hAnsi="Symbol" w:hint="default"/>
      </w:rPr>
    </w:lvl>
    <w:lvl w:ilvl="4" w:tplc="040C0003" w:tentative="1">
      <w:start w:val="1"/>
      <w:numFmt w:val="bullet"/>
      <w:lvlText w:val="o"/>
      <w:lvlJc w:val="left"/>
      <w:pPr>
        <w:ind w:left="3670" w:hanging="360"/>
      </w:pPr>
      <w:rPr>
        <w:rFonts w:ascii="Courier New" w:hAnsi="Courier New" w:cs="Courier New" w:hint="default"/>
      </w:rPr>
    </w:lvl>
    <w:lvl w:ilvl="5" w:tplc="040C0005" w:tentative="1">
      <w:start w:val="1"/>
      <w:numFmt w:val="bullet"/>
      <w:lvlText w:val=""/>
      <w:lvlJc w:val="left"/>
      <w:pPr>
        <w:ind w:left="4390" w:hanging="360"/>
      </w:pPr>
      <w:rPr>
        <w:rFonts w:ascii="Wingdings" w:hAnsi="Wingdings" w:hint="default"/>
      </w:rPr>
    </w:lvl>
    <w:lvl w:ilvl="6" w:tplc="040C0001" w:tentative="1">
      <w:start w:val="1"/>
      <w:numFmt w:val="bullet"/>
      <w:lvlText w:val=""/>
      <w:lvlJc w:val="left"/>
      <w:pPr>
        <w:ind w:left="5110" w:hanging="360"/>
      </w:pPr>
      <w:rPr>
        <w:rFonts w:ascii="Symbol" w:hAnsi="Symbol" w:hint="default"/>
      </w:rPr>
    </w:lvl>
    <w:lvl w:ilvl="7" w:tplc="040C0003" w:tentative="1">
      <w:start w:val="1"/>
      <w:numFmt w:val="bullet"/>
      <w:lvlText w:val="o"/>
      <w:lvlJc w:val="left"/>
      <w:pPr>
        <w:ind w:left="5830" w:hanging="360"/>
      </w:pPr>
      <w:rPr>
        <w:rFonts w:ascii="Courier New" w:hAnsi="Courier New" w:cs="Courier New" w:hint="default"/>
      </w:rPr>
    </w:lvl>
    <w:lvl w:ilvl="8" w:tplc="040C0005" w:tentative="1">
      <w:start w:val="1"/>
      <w:numFmt w:val="bullet"/>
      <w:lvlText w:val=""/>
      <w:lvlJc w:val="left"/>
      <w:pPr>
        <w:ind w:left="6550" w:hanging="360"/>
      </w:pPr>
      <w:rPr>
        <w:rFonts w:ascii="Wingdings" w:hAnsi="Wingdings" w:hint="default"/>
      </w:rPr>
    </w:lvl>
  </w:abstractNum>
  <w:abstractNum w:abstractNumId="2" w15:restartNumberingAfterBreak="0">
    <w:nsid w:val="0E482553"/>
    <w:multiLevelType w:val="hybridMultilevel"/>
    <w:tmpl w:val="04FEE8A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0E515FEC"/>
    <w:multiLevelType w:val="hybridMultilevel"/>
    <w:tmpl w:val="347018AA"/>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1D66679"/>
    <w:multiLevelType w:val="hybridMultilevel"/>
    <w:tmpl w:val="FF8C6A7A"/>
    <w:lvl w:ilvl="0" w:tplc="3790F43A">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13043A35"/>
    <w:multiLevelType w:val="hybridMultilevel"/>
    <w:tmpl w:val="787248AC"/>
    <w:lvl w:ilvl="0" w:tplc="4F9C6F80">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9EB7675"/>
    <w:multiLevelType w:val="multilevel"/>
    <w:tmpl w:val="8C38E390"/>
    <w:lvl w:ilvl="0">
      <w:start w:val="16"/>
      <w:numFmt w:val="decimal"/>
      <w:lvlText w:val="%1."/>
      <w:lvlJc w:val="left"/>
      <w:pPr>
        <w:ind w:left="525" w:hanging="525"/>
      </w:pPr>
      <w:rPr>
        <w:rFonts w:hint="default"/>
      </w:rPr>
    </w:lvl>
    <w:lvl w:ilvl="1">
      <w:start w:val="6"/>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7" w15:restartNumberingAfterBreak="0">
    <w:nsid w:val="207558BD"/>
    <w:multiLevelType w:val="hybridMultilevel"/>
    <w:tmpl w:val="BD18F960"/>
    <w:lvl w:ilvl="0" w:tplc="117C05F4">
      <w:start w:val="1"/>
      <w:numFmt w:val="upp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8" w15:restartNumberingAfterBreak="0">
    <w:nsid w:val="27BF7EBF"/>
    <w:multiLevelType w:val="hybridMultilevel"/>
    <w:tmpl w:val="50F41F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90B558A"/>
    <w:multiLevelType w:val="hybridMultilevel"/>
    <w:tmpl w:val="4768EB4C"/>
    <w:lvl w:ilvl="0" w:tplc="84E4BEE0">
      <w:start w:val="1"/>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29E15263"/>
    <w:multiLevelType w:val="hybridMultilevel"/>
    <w:tmpl w:val="AF4EEE3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320E1208"/>
    <w:multiLevelType w:val="hybridMultilevel"/>
    <w:tmpl w:val="E2D6D47E"/>
    <w:lvl w:ilvl="0" w:tplc="20000001">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4195AE4"/>
    <w:multiLevelType w:val="hybridMultilevel"/>
    <w:tmpl w:val="2B0A71A2"/>
    <w:lvl w:ilvl="0" w:tplc="4F9C6F80">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35280113"/>
    <w:multiLevelType w:val="multilevel"/>
    <w:tmpl w:val="E258E620"/>
    <w:lvl w:ilvl="0">
      <w:start w:val="10"/>
      <w:numFmt w:val="decimal"/>
      <w:lvlText w:val="%1."/>
      <w:lvlJc w:val="left"/>
      <w:pPr>
        <w:ind w:left="525" w:hanging="52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35E72351"/>
    <w:multiLevelType w:val="hybridMultilevel"/>
    <w:tmpl w:val="3822D3CE"/>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367E2F07"/>
    <w:multiLevelType w:val="hybridMultilevel"/>
    <w:tmpl w:val="DC066478"/>
    <w:lvl w:ilvl="0" w:tplc="2000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37881120"/>
    <w:multiLevelType w:val="hybridMultilevel"/>
    <w:tmpl w:val="439877C8"/>
    <w:lvl w:ilvl="0" w:tplc="3790F43A">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3C676B2F"/>
    <w:multiLevelType w:val="hybridMultilevel"/>
    <w:tmpl w:val="5E58DA28"/>
    <w:lvl w:ilvl="0" w:tplc="BC5E00A8">
      <w:start w:val="1"/>
      <w:numFmt w:val="bullet"/>
      <w:lvlText w:val="•"/>
      <w:lvlJc w:val="left"/>
      <w:pPr>
        <w:tabs>
          <w:tab w:val="num" w:pos="720"/>
        </w:tabs>
        <w:ind w:left="720" w:hanging="360"/>
      </w:pPr>
      <w:rPr>
        <w:rFonts w:ascii="Arial" w:hAnsi="Arial" w:hint="default"/>
      </w:rPr>
    </w:lvl>
    <w:lvl w:ilvl="1" w:tplc="A1D051D8" w:tentative="1">
      <w:start w:val="1"/>
      <w:numFmt w:val="bullet"/>
      <w:lvlText w:val="•"/>
      <w:lvlJc w:val="left"/>
      <w:pPr>
        <w:tabs>
          <w:tab w:val="num" w:pos="1440"/>
        </w:tabs>
        <w:ind w:left="1440" w:hanging="360"/>
      </w:pPr>
      <w:rPr>
        <w:rFonts w:ascii="Arial" w:hAnsi="Arial" w:hint="default"/>
      </w:rPr>
    </w:lvl>
    <w:lvl w:ilvl="2" w:tplc="26E21A42" w:tentative="1">
      <w:start w:val="1"/>
      <w:numFmt w:val="bullet"/>
      <w:lvlText w:val="•"/>
      <w:lvlJc w:val="left"/>
      <w:pPr>
        <w:tabs>
          <w:tab w:val="num" w:pos="2160"/>
        </w:tabs>
        <w:ind w:left="2160" w:hanging="360"/>
      </w:pPr>
      <w:rPr>
        <w:rFonts w:ascii="Arial" w:hAnsi="Arial" w:hint="default"/>
      </w:rPr>
    </w:lvl>
    <w:lvl w:ilvl="3" w:tplc="CF102280" w:tentative="1">
      <w:start w:val="1"/>
      <w:numFmt w:val="bullet"/>
      <w:lvlText w:val="•"/>
      <w:lvlJc w:val="left"/>
      <w:pPr>
        <w:tabs>
          <w:tab w:val="num" w:pos="2880"/>
        </w:tabs>
        <w:ind w:left="2880" w:hanging="360"/>
      </w:pPr>
      <w:rPr>
        <w:rFonts w:ascii="Arial" w:hAnsi="Arial" w:hint="default"/>
      </w:rPr>
    </w:lvl>
    <w:lvl w:ilvl="4" w:tplc="F24625D2" w:tentative="1">
      <w:start w:val="1"/>
      <w:numFmt w:val="bullet"/>
      <w:lvlText w:val="•"/>
      <w:lvlJc w:val="left"/>
      <w:pPr>
        <w:tabs>
          <w:tab w:val="num" w:pos="3600"/>
        </w:tabs>
        <w:ind w:left="3600" w:hanging="360"/>
      </w:pPr>
      <w:rPr>
        <w:rFonts w:ascii="Arial" w:hAnsi="Arial" w:hint="default"/>
      </w:rPr>
    </w:lvl>
    <w:lvl w:ilvl="5" w:tplc="2DE2AA7A" w:tentative="1">
      <w:start w:val="1"/>
      <w:numFmt w:val="bullet"/>
      <w:lvlText w:val="•"/>
      <w:lvlJc w:val="left"/>
      <w:pPr>
        <w:tabs>
          <w:tab w:val="num" w:pos="4320"/>
        </w:tabs>
        <w:ind w:left="4320" w:hanging="360"/>
      </w:pPr>
      <w:rPr>
        <w:rFonts w:ascii="Arial" w:hAnsi="Arial" w:hint="default"/>
      </w:rPr>
    </w:lvl>
    <w:lvl w:ilvl="6" w:tplc="B47EFA1A" w:tentative="1">
      <w:start w:val="1"/>
      <w:numFmt w:val="bullet"/>
      <w:lvlText w:val="•"/>
      <w:lvlJc w:val="left"/>
      <w:pPr>
        <w:tabs>
          <w:tab w:val="num" w:pos="5040"/>
        </w:tabs>
        <w:ind w:left="5040" w:hanging="360"/>
      </w:pPr>
      <w:rPr>
        <w:rFonts w:ascii="Arial" w:hAnsi="Arial" w:hint="default"/>
      </w:rPr>
    </w:lvl>
    <w:lvl w:ilvl="7" w:tplc="59C8B55E" w:tentative="1">
      <w:start w:val="1"/>
      <w:numFmt w:val="bullet"/>
      <w:lvlText w:val="•"/>
      <w:lvlJc w:val="left"/>
      <w:pPr>
        <w:tabs>
          <w:tab w:val="num" w:pos="5760"/>
        </w:tabs>
        <w:ind w:left="5760" w:hanging="360"/>
      </w:pPr>
      <w:rPr>
        <w:rFonts w:ascii="Arial" w:hAnsi="Arial" w:hint="default"/>
      </w:rPr>
    </w:lvl>
    <w:lvl w:ilvl="8" w:tplc="5E6A759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D511444"/>
    <w:multiLevelType w:val="hybridMultilevel"/>
    <w:tmpl w:val="5C8AA4D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2103396"/>
    <w:multiLevelType w:val="hybridMultilevel"/>
    <w:tmpl w:val="94587750"/>
    <w:lvl w:ilvl="0" w:tplc="CFE4D6F4">
      <w:start w:val="1"/>
      <w:numFmt w:val="bullet"/>
      <w:lvlText w:val="•"/>
      <w:lvlJc w:val="left"/>
      <w:pPr>
        <w:tabs>
          <w:tab w:val="num" w:pos="720"/>
        </w:tabs>
        <w:ind w:left="720" w:hanging="360"/>
      </w:pPr>
      <w:rPr>
        <w:rFonts w:ascii="Arial" w:hAnsi="Arial" w:hint="default"/>
      </w:rPr>
    </w:lvl>
    <w:lvl w:ilvl="1" w:tplc="DB667F48" w:tentative="1">
      <w:start w:val="1"/>
      <w:numFmt w:val="bullet"/>
      <w:lvlText w:val="•"/>
      <w:lvlJc w:val="left"/>
      <w:pPr>
        <w:tabs>
          <w:tab w:val="num" w:pos="1440"/>
        </w:tabs>
        <w:ind w:left="1440" w:hanging="360"/>
      </w:pPr>
      <w:rPr>
        <w:rFonts w:ascii="Arial" w:hAnsi="Arial" w:hint="default"/>
      </w:rPr>
    </w:lvl>
    <w:lvl w:ilvl="2" w:tplc="4F9EDF9C" w:tentative="1">
      <w:start w:val="1"/>
      <w:numFmt w:val="bullet"/>
      <w:lvlText w:val="•"/>
      <w:lvlJc w:val="left"/>
      <w:pPr>
        <w:tabs>
          <w:tab w:val="num" w:pos="2160"/>
        </w:tabs>
        <w:ind w:left="2160" w:hanging="360"/>
      </w:pPr>
      <w:rPr>
        <w:rFonts w:ascii="Arial" w:hAnsi="Arial" w:hint="default"/>
      </w:rPr>
    </w:lvl>
    <w:lvl w:ilvl="3" w:tplc="E7C40FB2" w:tentative="1">
      <w:start w:val="1"/>
      <w:numFmt w:val="bullet"/>
      <w:lvlText w:val="•"/>
      <w:lvlJc w:val="left"/>
      <w:pPr>
        <w:tabs>
          <w:tab w:val="num" w:pos="2880"/>
        </w:tabs>
        <w:ind w:left="2880" w:hanging="360"/>
      </w:pPr>
      <w:rPr>
        <w:rFonts w:ascii="Arial" w:hAnsi="Arial" w:hint="default"/>
      </w:rPr>
    </w:lvl>
    <w:lvl w:ilvl="4" w:tplc="915021CC" w:tentative="1">
      <w:start w:val="1"/>
      <w:numFmt w:val="bullet"/>
      <w:lvlText w:val="•"/>
      <w:lvlJc w:val="left"/>
      <w:pPr>
        <w:tabs>
          <w:tab w:val="num" w:pos="3600"/>
        </w:tabs>
        <w:ind w:left="3600" w:hanging="360"/>
      </w:pPr>
      <w:rPr>
        <w:rFonts w:ascii="Arial" w:hAnsi="Arial" w:hint="default"/>
      </w:rPr>
    </w:lvl>
    <w:lvl w:ilvl="5" w:tplc="F33E1D36" w:tentative="1">
      <w:start w:val="1"/>
      <w:numFmt w:val="bullet"/>
      <w:lvlText w:val="•"/>
      <w:lvlJc w:val="left"/>
      <w:pPr>
        <w:tabs>
          <w:tab w:val="num" w:pos="4320"/>
        </w:tabs>
        <w:ind w:left="4320" w:hanging="360"/>
      </w:pPr>
      <w:rPr>
        <w:rFonts w:ascii="Arial" w:hAnsi="Arial" w:hint="default"/>
      </w:rPr>
    </w:lvl>
    <w:lvl w:ilvl="6" w:tplc="19B45402" w:tentative="1">
      <w:start w:val="1"/>
      <w:numFmt w:val="bullet"/>
      <w:lvlText w:val="•"/>
      <w:lvlJc w:val="left"/>
      <w:pPr>
        <w:tabs>
          <w:tab w:val="num" w:pos="5040"/>
        </w:tabs>
        <w:ind w:left="5040" w:hanging="360"/>
      </w:pPr>
      <w:rPr>
        <w:rFonts w:ascii="Arial" w:hAnsi="Arial" w:hint="default"/>
      </w:rPr>
    </w:lvl>
    <w:lvl w:ilvl="7" w:tplc="59ACA1F0" w:tentative="1">
      <w:start w:val="1"/>
      <w:numFmt w:val="bullet"/>
      <w:lvlText w:val="•"/>
      <w:lvlJc w:val="left"/>
      <w:pPr>
        <w:tabs>
          <w:tab w:val="num" w:pos="5760"/>
        </w:tabs>
        <w:ind w:left="5760" w:hanging="360"/>
      </w:pPr>
      <w:rPr>
        <w:rFonts w:ascii="Arial" w:hAnsi="Arial" w:hint="default"/>
      </w:rPr>
    </w:lvl>
    <w:lvl w:ilvl="8" w:tplc="251ACEC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2EE6F33"/>
    <w:multiLevelType w:val="hybridMultilevel"/>
    <w:tmpl w:val="93F6F0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60F756E"/>
    <w:multiLevelType w:val="hybridMultilevel"/>
    <w:tmpl w:val="F7A285BA"/>
    <w:lvl w:ilvl="0" w:tplc="4F861D00">
      <w:numFmt w:val="bullet"/>
      <w:lvlText w:val="-"/>
      <w:lvlJc w:val="left"/>
      <w:pPr>
        <w:ind w:left="720" w:hanging="360"/>
      </w:pPr>
      <w:rPr>
        <w:rFonts w:ascii="Cambria" w:eastAsiaTheme="minorEastAsia" w:hAnsi="Cambria" w:cstheme="minorBidi"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4935381B"/>
    <w:multiLevelType w:val="hybridMultilevel"/>
    <w:tmpl w:val="4394D4B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4A3B0DBA"/>
    <w:multiLevelType w:val="hybridMultilevel"/>
    <w:tmpl w:val="883AA646"/>
    <w:lvl w:ilvl="0" w:tplc="A3F8D4B2">
      <w:numFmt w:val="bullet"/>
      <w:lvlText w:val="-"/>
      <w:lvlJc w:val="left"/>
      <w:pPr>
        <w:ind w:left="790" w:hanging="360"/>
      </w:pPr>
      <w:rPr>
        <w:rFonts w:ascii="Calibri" w:eastAsiaTheme="minorHAnsi" w:hAnsi="Calibri" w:cs="Calibri" w:hint="default"/>
      </w:rPr>
    </w:lvl>
    <w:lvl w:ilvl="1" w:tplc="20000001">
      <w:start w:val="1"/>
      <w:numFmt w:val="bullet"/>
      <w:lvlText w:val=""/>
      <w:lvlJc w:val="left"/>
      <w:pPr>
        <w:ind w:left="1510" w:hanging="360"/>
      </w:pPr>
      <w:rPr>
        <w:rFonts w:ascii="Symbol" w:hAnsi="Symbol" w:hint="default"/>
      </w:rPr>
    </w:lvl>
    <w:lvl w:ilvl="2" w:tplc="040C0005" w:tentative="1">
      <w:start w:val="1"/>
      <w:numFmt w:val="bullet"/>
      <w:lvlText w:val=""/>
      <w:lvlJc w:val="left"/>
      <w:pPr>
        <w:ind w:left="2230" w:hanging="360"/>
      </w:pPr>
      <w:rPr>
        <w:rFonts w:ascii="Wingdings" w:hAnsi="Wingdings" w:hint="default"/>
      </w:rPr>
    </w:lvl>
    <w:lvl w:ilvl="3" w:tplc="040C0001" w:tentative="1">
      <w:start w:val="1"/>
      <w:numFmt w:val="bullet"/>
      <w:lvlText w:val=""/>
      <w:lvlJc w:val="left"/>
      <w:pPr>
        <w:ind w:left="2950" w:hanging="360"/>
      </w:pPr>
      <w:rPr>
        <w:rFonts w:ascii="Symbol" w:hAnsi="Symbol" w:hint="default"/>
      </w:rPr>
    </w:lvl>
    <w:lvl w:ilvl="4" w:tplc="040C0003" w:tentative="1">
      <w:start w:val="1"/>
      <w:numFmt w:val="bullet"/>
      <w:lvlText w:val="o"/>
      <w:lvlJc w:val="left"/>
      <w:pPr>
        <w:ind w:left="3670" w:hanging="360"/>
      </w:pPr>
      <w:rPr>
        <w:rFonts w:ascii="Courier New" w:hAnsi="Courier New" w:cs="Courier New" w:hint="default"/>
      </w:rPr>
    </w:lvl>
    <w:lvl w:ilvl="5" w:tplc="040C0005" w:tentative="1">
      <w:start w:val="1"/>
      <w:numFmt w:val="bullet"/>
      <w:lvlText w:val=""/>
      <w:lvlJc w:val="left"/>
      <w:pPr>
        <w:ind w:left="4390" w:hanging="360"/>
      </w:pPr>
      <w:rPr>
        <w:rFonts w:ascii="Wingdings" w:hAnsi="Wingdings" w:hint="default"/>
      </w:rPr>
    </w:lvl>
    <w:lvl w:ilvl="6" w:tplc="040C0001" w:tentative="1">
      <w:start w:val="1"/>
      <w:numFmt w:val="bullet"/>
      <w:lvlText w:val=""/>
      <w:lvlJc w:val="left"/>
      <w:pPr>
        <w:ind w:left="5110" w:hanging="360"/>
      </w:pPr>
      <w:rPr>
        <w:rFonts w:ascii="Symbol" w:hAnsi="Symbol" w:hint="default"/>
      </w:rPr>
    </w:lvl>
    <w:lvl w:ilvl="7" w:tplc="040C0003" w:tentative="1">
      <w:start w:val="1"/>
      <w:numFmt w:val="bullet"/>
      <w:lvlText w:val="o"/>
      <w:lvlJc w:val="left"/>
      <w:pPr>
        <w:ind w:left="5830" w:hanging="360"/>
      </w:pPr>
      <w:rPr>
        <w:rFonts w:ascii="Courier New" w:hAnsi="Courier New" w:cs="Courier New" w:hint="default"/>
      </w:rPr>
    </w:lvl>
    <w:lvl w:ilvl="8" w:tplc="040C0005" w:tentative="1">
      <w:start w:val="1"/>
      <w:numFmt w:val="bullet"/>
      <w:lvlText w:val=""/>
      <w:lvlJc w:val="left"/>
      <w:pPr>
        <w:ind w:left="6550" w:hanging="360"/>
      </w:pPr>
      <w:rPr>
        <w:rFonts w:ascii="Wingdings" w:hAnsi="Wingdings" w:hint="default"/>
      </w:rPr>
    </w:lvl>
  </w:abstractNum>
  <w:abstractNum w:abstractNumId="24" w15:restartNumberingAfterBreak="0">
    <w:nsid w:val="4B332E8C"/>
    <w:multiLevelType w:val="hybridMultilevel"/>
    <w:tmpl w:val="E88E0E8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4BAC3B21"/>
    <w:multiLevelType w:val="hybridMultilevel"/>
    <w:tmpl w:val="5D0C22F2"/>
    <w:lvl w:ilvl="0" w:tplc="2000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6" w15:restartNumberingAfterBreak="0">
    <w:nsid w:val="4D7F4AE6"/>
    <w:multiLevelType w:val="hybridMultilevel"/>
    <w:tmpl w:val="49907ED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4EAA206A"/>
    <w:multiLevelType w:val="hybridMultilevel"/>
    <w:tmpl w:val="6FE2CE28"/>
    <w:lvl w:ilvl="0" w:tplc="040C0001">
      <w:start w:val="1"/>
      <w:numFmt w:val="bullet"/>
      <w:lvlText w:val=""/>
      <w:lvlJc w:val="left"/>
      <w:pPr>
        <w:ind w:left="1130" w:hanging="360"/>
      </w:pPr>
      <w:rPr>
        <w:rFonts w:ascii="Symbol" w:hAnsi="Symbol" w:hint="default"/>
      </w:rPr>
    </w:lvl>
    <w:lvl w:ilvl="1" w:tplc="040C0003" w:tentative="1">
      <w:start w:val="1"/>
      <w:numFmt w:val="bullet"/>
      <w:lvlText w:val="o"/>
      <w:lvlJc w:val="left"/>
      <w:pPr>
        <w:ind w:left="1850" w:hanging="360"/>
      </w:pPr>
      <w:rPr>
        <w:rFonts w:ascii="Courier New" w:hAnsi="Courier New" w:cs="Courier New" w:hint="default"/>
      </w:rPr>
    </w:lvl>
    <w:lvl w:ilvl="2" w:tplc="040C0005" w:tentative="1">
      <w:start w:val="1"/>
      <w:numFmt w:val="bullet"/>
      <w:lvlText w:val=""/>
      <w:lvlJc w:val="left"/>
      <w:pPr>
        <w:ind w:left="2570" w:hanging="360"/>
      </w:pPr>
      <w:rPr>
        <w:rFonts w:ascii="Wingdings" w:hAnsi="Wingdings" w:hint="default"/>
      </w:rPr>
    </w:lvl>
    <w:lvl w:ilvl="3" w:tplc="040C0001" w:tentative="1">
      <w:start w:val="1"/>
      <w:numFmt w:val="bullet"/>
      <w:lvlText w:val=""/>
      <w:lvlJc w:val="left"/>
      <w:pPr>
        <w:ind w:left="3290" w:hanging="360"/>
      </w:pPr>
      <w:rPr>
        <w:rFonts w:ascii="Symbol" w:hAnsi="Symbol" w:hint="default"/>
      </w:rPr>
    </w:lvl>
    <w:lvl w:ilvl="4" w:tplc="040C0003" w:tentative="1">
      <w:start w:val="1"/>
      <w:numFmt w:val="bullet"/>
      <w:lvlText w:val="o"/>
      <w:lvlJc w:val="left"/>
      <w:pPr>
        <w:ind w:left="4010" w:hanging="360"/>
      </w:pPr>
      <w:rPr>
        <w:rFonts w:ascii="Courier New" w:hAnsi="Courier New" w:cs="Courier New" w:hint="default"/>
      </w:rPr>
    </w:lvl>
    <w:lvl w:ilvl="5" w:tplc="040C0005" w:tentative="1">
      <w:start w:val="1"/>
      <w:numFmt w:val="bullet"/>
      <w:lvlText w:val=""/>
      <w:lvlJc w:val="left"/>
      <w:pPr>
        <w:ind w:left="4730" w:hanging="360"/>
      </w:pPr>
      <w:rPr>
        <w:rFonts w:ascii="Wingdings" w:hAnsi="Wingdings" w:hint="default"/>
      </w:rPr>
    </w:lvl>
    <w:lvl w:ilvl="6" w:tplc="040C0001" w:tentative="1">
      <w:start w:val="1"/>
      <w:numFmt w:val="bullet"/>
      <w:lvlText w:val=""/>
      <w:lvlJc w:val="left"/>
      <w:pPr>
        <w:ind w:left="5450" w:hanging="360"/>
      </w:pPr>
      <w:rPr>
        <w:rFonts w:ascii="Symbol" w:hAnsi="Symbol" w:hint="default"/>
      </w:rPr>
    </w:lvl>
    <w:lvl w:ilvl="7" w:tplc="040C0003" w:tentative="1">
      <w:start w:val="1"/>
      <w:numFmt w:val="bullet"/>
      <w:lvlText w:val="o"/>
      <w:lvlJc w:val="left"/>
      <w:pPr>
        <w:ind w:left="6170" w:hanging="360"/>
      </w:pPr>
      <w:rPr>
        <w:rFonts w:ascii="Courier New" w:hAnsi="Courier New" w:cs="Courier New" w:hint="default"/>
      </w:rPr>
    </w:lvl>
    <w:lvl w:ilvl="8" w:tplc="040C0005" w:tentative="1">
      <w:start w:val="1"/>
      <w:numFmt w:val="bullet"/>
      <w:lvlText w:val=""/>
      <w:lvlJc w:val="left"/>
      <w:pPr>
        <w:ind w:left="6890" w:hanging="360"/>
      </w:pPr>
      <w:rPr>
        <w:rFonts w:ascii="Wingdings" w:hAnsi="Wingdings" w:hint="default"/>
      </w:rPr>
    </w:lvl>
  </w:abstractNum>
  <w:abstractNum w:abstractNumId="28" w15:restartNumberingAfterBreak="0">
    <w:nsid w:val="537C0608"/>
    <w:multiLevelType w:val="hybridMultilevel"/>
    <w:tmpl w:val="0484BE6E"/>
    <w:lvl w:ilvl="0" w:tplc="3790F43A">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15:restartNumberingAfterBreak="0">
    <w:nsid w:val="54EF0F15"/>
    <w:multiLevelType w:val="hybridMultilevel"/>
    <w:tmpl w:val="B7BC39B2"/>
    <w:lvl w:ilvl="0" w:tplc="20000001">
      <w:start w:val="1"/>
      <w:numFmt w:val="bullet"/>
      <w:lvlText w:val=""/>
      <w:lvlJc w:val="left"/>
      <w:pPr>
        <w:ind w:left="1150" w:hanging="360"/>
      </w:pPr>
      <w:rPr>
        <w:rFonts w:ascii="Symbol" w:hAnsi="Symbol" w:hint="default"/>
      </w:rPr>
    </w:lvl>
    <w:lvl w:ilvl="1" w:tplc="20000003" w:tentative="1">
      <w:start w:val="1"/>
      <w:numFmt w:val="bullet"/>
      <w:lvlText w:val="o"/>
      <w:lvlJc w:val="left"/>
      <w:pPr>
        <w:ind w:left="1870" w:hanging="360"/>
      </w:pPr>
      <w:rPr>
        <w:rFonts w:ascii="Courier New" w:hAnsi="Courier New" w:cs="Courier New" w:hint="default"/>
      </w:rPr>
    </w:lvl>
    <w:lvl w:ilvl="2" w:tplc="20000005" w:tentative="1">
      <w:start w:val="1"/>
      <w:numFmt w:val="bullet"/>
      <w:lvlText w:val=""/>
      <w:lvlJc w:val="left"/>
      <w:pPr>
        <w:ind w:left="2590" w:hanging="360"/>
      </w:pPr>
      <w:rPr>
        <w:rFonts w:ascii="Wingdings" w:hAnsi="Wingdings" w:hint="default"/>
      </w:rPr>
    </w:lvl>
    <w:lvl w:ilvl="3" w:tplc="20000001" w:tentative="1">
      <w:start w:val="1"/>
      <w:numFmt w:val="bullet"/>
      <w:lvlText w:val=""/>
      <w:lvlJc w:val="left"/>
      <w:pPr>
        <w:ind w:left="3310" w:hanging="360"/>
      </w:pPr>
      <w:rPr>
        <w:rFonts w:ascii="Symbol" w:hAnsi="Symbol" w:hint="default"/>
      </w:rPr>
    </w:lvl>
    <w:lvl w:ilvl="4" w:tplc="20000003" w:tentative="1">
      <w:start w:val="1"/>
      <w:numFmt w:val="bullet"/>
      <w:lvlText w:val="o"/>
      <w:lvlJc w:val="left"/>
      <w:pPr>
        <w:ind w:left="4030" w:hanging="360"/>
      </w:pPr>
      <w:rPr>
        <w:rFonts w:ascii="Courier New" w:hAnsi="Courier New" w:cs="Courier New" w:hint="default"/>
      </w:rPr>
    </w:lvl>
    <w:lvl w:ilvl="5" w:tplc="20000005" w:tentative="1">
      <w:start w:val="1"/>
      <w:numFmt w:val="bullet"/>
      <w:lvlText w:val=""/>
      <w:lvlJc w:val="left"/>
      <w:pPr>
        <w:ind w:left="4750" w:hanging="360"/>
      </w:pPr>
      <w:rPr>
        <w:rFonts w:ascii="Wingdings" w:hAnsi="Wingdings" w:hint="default"/>
      </w:rPr>
    </w:lvl>
    <w:lvl w:ilvl="6" w:tplc="20000001" w:tentative="1">
      <w:start w:val="1"/>
      <w:numFmt w:val="bullet"/>
      <w:lvlText w:val=""/>
      <w:lvlJc w:val="left"/>
      <w:pPr>
        <w:ind w:left="5470" w:hanging="360"/>
      </w:pPr>
      <w:rPr>
        <w:rFonts w:ascii="Symbol" w:hAnsi="Symbol" w:hint="default"/>
      </w:rPr>
    </w:lvl>
    <w:lvl w:ilvl="7" w:tplc="20000003" w:tentative="1">
      <w:start w:val="1"/>
      <w:numFmt w:val="bullet"/>
      <w:lvlText w:val="o"/>
      <w:lvlJc w:val="left"/>
      <w:pPr>
        <w:ind w:left="6190" w:hanging="360"/>
      </w:pPr>
      <w:rPr>
        <w:rFonts w:ascii="Courier New" w:hAnsi="Courier New" w:cs="Courier New" w:hint="default"/>
      </w:rPr>
    </w:lvl>
    <w:lvl w:ilvl="8" w:tplc="20000005" w:tentative="1">
      <w:start w:val="1"/>
      <w:numFmt w:val="bullet"/>
      <w:lvlText w:val=""/>
      <w:lvlJc w:val="left"/>
      <w:pPr>
        <w:ind w:left="6910" w:hanging="360"/>
      </w:pPr>
      <w:rPr>
        <w:rFonts w:ascii="Wingdings" w:hAnsi="Wingdings" w:hint="default"/>
      </w:rPr>
    </w:lvl>
  </w:abstractNum>
  <w:abstractNum w:abstractNumId="30" w15:restartNumberingAfterBreak="0">
    <w:nsid w:val="561409D3"/>
    <w:multiLevelType w:val="hybridMultilevel"/>
    <w:tmpl w:val="1C240328"/>
    <w:lvl w:ilvl="0" w:tplc="040C0011">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1" w15:restartNumberingAfterBreak="0">
    <w:nsid w:val="56263CB7"/>
    <w:multiLevelType w:val="hybridMultilevel"/>
    <w:tmpl w:val="FCE0DFB8"/>
    <w:lvl w:ilvl="0" w:tplc="4F9C6F80">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5B2139AA"/>
    <w:multiLevelType w:val="hybridMultilevel"/>
    <w:tmpl w:val="4C10958C"/>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33" w15:restartNumberingAfterBreak="0">
    <w:nsid w:val="5CA20549"/>
    <w:multiLevelType w:val="multilevel"/>
    <w:tmpl w:val="BCA80538"/>
    <w:lvl w:ilvl="0">
      <w:start w:val="5"/>
      <w:numFmt w:val="decimal"/>
      <w:lvlText w:val="%1."/>
      <w:lvlJc w:val="left"/>
      <w:pPr>
        <w:ind w:left="585" w:hanging="585"/>
      </w:pPr>
      <w:rPr>
        <w:rFonts w:hint="default"/>
      </w:rPr>
    </w:lvl>
    <w:lvl w:ilvl="1">
      <w:start w:val="6"/>
      <w:numFmt w:val="decimal"/>
      <w:lvlText w:val="%1.%2."/>
      <w:lvlJc w:val="left"/>
      <w:pPr>
        <w:ind w:left="1428" w:hanging="720"/>
      </w:pPr>
      <w:rPr>
        <w:rFonts w:hint="default"/>
      </w:rPr>
    </w:lvl>
    <w:lvl w:ilvl="2">
      <w:start w:val="6"/>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15:restartNumberingAfterBreak="0">
    <w:nsid w:val="651344EE"/>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35" w15:restartNumberingAfterBreak="0">
    <w:nsid w:val="6637181B"/>
    <w:multiLevelType w:val="hybridMultilevel"/>
    <w:tmpl w:val="8D36D8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72964B7"/>
    <w:multiLevelType w:val="hybridMultilevel"/>
    <w:tmpl w:val="2C948DD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15:restartNumberingAfterBreak="0">
    <w:nsid w:val="69C50B44"/>
    <w:multiLevelType w:val="hybridMultilevel"/>
    <w:tmpl w:val="9DA41A4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78354895"/>
    <w:multiLevelType w:val="hybridMultilevel"/>
    <w:tmpl w:val="9F34112E"/>
    <w:lvl w:ilvl="0" w:tplc="20000001">
      <w:start w:val="1"/>
      <w:numFmt w:val="bullet"/>
      <w:lvlText w:val=""/>
      <w:lvlJc w:val="left"/>
      <w:pPr>
        <w:ind w:left="770" w:hanging="360"/>
      </w:pPr>
      <w:rPr>
        <w:rFonts w:ascii="Symbol" w:hAnsi="Symbol" w:hint="default"/>
      </w:rPr>
    </w:lvl>
    <w:lvl w:ilvl="1" w:tplc="20000003" w:tentative="1">
      <w:start w:val="1"/>
      <w:numFmt w:val="bullet"/>
      <w:lvlText w:val="o"/>
      <w:lvlJc w:val="left"/>
      <w:pPr>
        <w:ind w:left="1490" w:hanging="360"/>
      </w:pPr>
      <w:rPr>
        <w:rFonts w:ascii="Courier New" w:hAnsi="Courier New" w:cs="Courier New" w:hint="default"/>
      </w:rPr>
    </w:lvl>
    <w:lvl w:ilvl="2" w:tplc="20000005" w:tentative="1">
      <w:start w:val="1"/>
      <w:numFmt w:val="bullet"/>
      <w:lvlText w:val=""/>
      <w:lvlJc w:val="left"/>
      <w:pPr>
        <w:ind w:left="2210" w:hanging="360"/>
      </w:pPr>
      <w:rPr>
        <w:rFonts w:ascii="Wingdings" w:hAnsi="Wingdings" w:hint="default"/>
      </w:rPr>
    </w:lvl>
    <w:lvl w:ilvl="3" w:tplc="20000001" w:tentative="1">
      <w:start w:val="1"/>
      <w:numFmt w:val="bullet"/>
      <w:lvlText w:val=""/>
      <w:lvlJc w:val="left"/>
      <w:pPr>
        <w:ind w:left="2930" w:hanging="360"/>
      </w:pPr>
      <w:rPr>
        <w:rFonts w:ascii="Symbol" w:hAnsi="Symbol" w:hint="default"/>
      </w:rPr>
    </w:lvl>
    <w:lvl w:ilvl="4" w:tplc="20000003" w:tentative="1">
      <w:start w:val="1"/>
      <w:numFmt w:val="bullet"/>
      <w:lvlText w:val="o"/>
      <w:lvlJc w:val="left"/>
      <w:pPr>
        <w:ind w:left="3650" w:hanging="360"/>
      </w:pPr>
      <w:rPr>
        <w:rFonts w:ascii="Courier New" w:hAnsi="Courier New" w:cs="Courier New" w:hint="default"/>
      </w:rPr>
    </w:lvl>
    <w:lvl w:ilvl="5" w:tplc="20000005" w:tentative="1">
      <w:start w:val="1"/>
      <w:numFmt w:val="bullet"/>
      <w:lvlText w:val=""/>
      <w:lvlJc w:val="left"/>
      <w:pPr>
        <w:ind w:left="4370" w:hanging="360"/>
      </w:pPr>
      <w:rPr>
        <w:rFonts w:ascii="Wingdings" w:hAnsi="Wingdings" w:hint="default"/>
      </w:rPr>
    </w:lvl>
    <w:lvl w:ilvl="6" w:tplc="20000001" w:tentative="1">
      <w:start w:val="1"/>
      <w:numFmt w:val="bullet"/>
      <w:lvlText w:val=""/>
      <w:lvlJc w:val="left"/>
      <w:pPr>
        <w:ind w:left="5090" w:hanging="360"/>
      </w:pPr>
      <w:rPr>
        <w:rFonts w:ascii="Symbol" w:hAnsi="Symbol" w:hint="default"/>
      </w:rPr>
    </w:lvl>
    <w:lvl w:ilvl="7" w:tplc="20000003" w:tentative="1">
      <w:start w:val="1"/>
      <w:numFmt w:val="bullet"/>
      <w:lvlText w:val="o"/>
      <w:lvlJc w:val="left"/>
      <w:pPr>
        <w:ind w:left="5810" w:hanging="360"/>
      </w:pPr>
      <w:rPr>
        <w:rFonts w:ascii="Courier New" w:hAnsi="Courier New" w:cs="Courier New" w:hint="default"/>
      </w:rPr>
    </w:lvl>
    <w:lvl w:ilvl="8" w:tplc="20000005" w:tentative="1">
      <w:start w:val="1"/>
      <w:numFmt w:val="bullet"/>
      <w:lvlText w:val=""/>
      <w:lvlJc w:val="left"/>
      <w:pPr>
        <w:ind w:left="6530" w:hanging="360"/>
      </w:pPr>
      <w:rPr>
        <w:rFonts w:ascii="Wingdings" w:hAnsi="Wingdings" w:hint="default"/>
      </w:rPr>
    </w:lvl>
  </w:abstractNum>
  <w:abstractNum w:abstractNumId="39" w15:restartNumberingAfterBreak="0">
    <w:nsid w:val="7EA5470F"/>
    <w:multiLevelType w:val="hybridMultilevel"/>
    <w:tmpl w:val="F252C41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970869272">
    <w:abstractNumId w:val="34"/>
  </w:num>
  <w:num w:numId="2" w16cid:durableId="486483180">
    <w:abstractNumId w:val="31"/>
  </w:num>
  <w:num w:numId="3" w16cid:durableId="640964008">
    <w:abstractNumId w:val="12"/>
  </w:num>
  <w:num w:numId="4" w16cid:durableId="1050111776">
    <w:abstractNumId w:val="5"/>
  </w:num>
  <w:num w:numId="5" w16cid:durableId="1599144714">
    <w:abstractNumId w:val="3"/>
  </w:num>
  <w:num w:numId="6" w16cid:durableId="765078530">
    <w:abstractNumId w:val="30"/>
  </w:num>
  <w:num w:numId="7" w16cid:durableId="1396584237">
    <w:abstractNumId w:val="2"/>
  </w:num>
  <w:num w:numId="8" w16cid:durableId="397678738">
    <w:abstractNumId w:val="8"/>
  </w:num>
  <w:num w:numId="9" w16cid:durableId="1082995897">
    <w:abstractNumId w:val="4"/>
  </w:num>
  <w:num w:numId="10" w16cid:durableId="1276861356">
    <w:abstractNumId w:val="28"/>
  </w:num>
  <w:num w:numId="11" w16cid:durableId="783303350">
    <w:abstractNumId w:val="1"/>
  </w:num>
  <w:num w:numId="12" w16cid:durableId="1111824935">
    <w:abstractNumId w:val="26"/>
  </w:num>
  <w:num w:numId="13" w16cid:durableId="1040016560">
    <w:abstractNumId w:val="9"/>
  </w:num>
  <w:num w:numId="14" w16cid:durableId="1917394358">
    <w:abstractNumId w:val="16"/>
  </w:num>
  <w:num w:numId="15" w16cid:durableId="1353149010">
    <w:abstractNumId w:val="14"/>
  </w:num>
  <w:num w:numId="16" w16cid:durableId="479469433">
    <w:abstractNumId w:val="10"/>
  </w:num>
  <w:num w:numId="17" w16cid:durableId="418520859">
    <w:abstractNumId w:val="38"/>
  </w:num>
  <w:num w:numId="18" w16cid:durableId="1358460222">
    <w:abstractNumId w:val="36"/>
  </w:num>
  <w:num w:numId="19" w16cid:durableId="1189680185">
    <w:abstractNumId w:val="24"/>
  </w:num>
  <w:num w:numId="20" w16cid:durableId="652296143">
    <w:abstractNumId w:val="35"/>
  </w:num>
  <w:num w:numId="21" w16cid:durableId="1797917285">
    <w:abstractNumId w:val="27"/>
  </w:num>
  <w:num w:numId="22" w16cid:durableId="1666128049">
    <w:abstractNumId w:val="15"/>
  </w:num>
  <w:num w:numId="23" w16cid:durableId="1531144479">
    <w:abstractNumId w:val="22"/>
  </w:num>
  <w:num w:numId="24" w16cid:durableId="746154234">
    <w:abstractNumId w:val="39"/>
  </w:num>
  <w:num w:numId="25" w16cid:durableId="1835339373">
    <w:abstractNumId w:val="37"/>
  </w:num>
  <w:num w:numId="26" w16cid:durableId="425460592">
    <w:abstractNumId w:val="7"/>
  </w:num>
  <w:num w:numId="27" w16cid:durableId="239100793">
    <w:abstractNumId w:val="21"/>
  </w:num>
  <w:num w:numId="28" w16cid:durableId="1208881350">
    <w:abstractNumId w:val="0"/>
  </w:num>
  <w:num w:numId="29" w16cid:durableId="1616710364">
    <w:abstractNumId w:val="18"/>
  </w:num>
  <w:num w:numId="30" w16cid:durableId="1561089293">
    <w:abstractNumId w:val="20"/>
  </w:num>
  <w:num w:numId="31" w16cid:durableId="18120212">
    <w:abstractNumId w:val="11"/>
  </w:num>
  <w:num w:numId="32" w16cid:durableId="1200705430">
    <w:abstractNumId w:val="33"/>
  </w:num>
  <w:num w:numId="33" w16cid:durableId="1832675713">
    <w:abstractNumId w:val="13"/>
  </w:num>
  <w:num w:numId="34" w16cid:durableId="91247773">
    <w:abstractNumId w:val="25"/>
  </w:num>
  <w:num w:numId="35" w16cid:durableId="359823396">
    <w:abstractNumId w:val="6"/>
  </w:num>
  <w:num w:numId="36" w16cid:durableId="444035369">
    <w:abstractNumId w:val="19"/>
  </w:num>
  <w:num w:numId="37" w16cid:durableId="1524829078">
    <w:abstractNumId w:val="32"/>
  </w:num>
  <w:num w:numId="38" w16cid:durableId="735477095">
    <w:abstractNumId w:val="23"/>
  </w:num>
  <w:num w:numId="39" w16cid:durableId="929310502">
    <w:abstractNumId w:val="29"/>
  </w:num>
  <w:num w:numId="40" w16cid:durableId="693307041">
    <w:abstractNumId w:val="1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1DE"/>
    <w:rsid w:val="00002EC8"/>
    <w:rsid w:val="00042129"/>
    <w:rsid w:val="00073442"/>
    <w:rsid w:val="000A2490"/>
    <w:rsid w:val="000B4095"/>
    <w:rsid w:val="000D6BF7"/>
    <w:rsid w:val="000E3DDB"/>
    <w:rsid w:val="00106C69"/>
    <w:rsid w:val="00194B8F"/>
    <w:rsid w:val="001A46CC"/>
    <w:rsid w:val="002049B7"/>
    <w:rsid w:val="0021276F"/>
    <w:rsid w:val="0025638C"/>
    <w:rsid w:val="00286C54"/>
    <w:rsid w:val="002908CF"/>
    <w:rsid w:val="002A5104"/>
    <w:rsid w:val="002B7A78"/>
    <w:rsid w:val="00322E83"/>
    <w:rsid w:val="0039551D"/>
    <w:rsid w:val="003A1153"/>
    <w:rsid w:val="003A14D6"/>
    <w:rsid w:val="00421810"/>
    <w:rsid w:val="00442FB4"/>
    <w:rsid w:val="00445CE9"/>
    <w:rsid w:val="004565B6"/>
    <w:rsid w:val="004908E4"/>
    <w:rsid w:val="004B1228"/>
    <w:rsid w:val="00512889"/>
    <w:rsid w:val="00533535"/>
    <w:rsid w:val="00573ED2"/>
    <w:rsid w:val="005757A1"/>
    <w:rsid w:val="005B6CEC"/>
    <w:rsid w:val="005D0267"/>
    <w:rsid w:val="005D3F14"/>
    <w:rsid w:val="005E6AF8"/>
    <w:rsid w:val="006517F7"/>
    <w:rsid w:val="00690063"/>
    <w:rsid w:val="00704764"/>
    <w:rsid w:val="00707CD2"/>
    <w:rsid w:val="00772DB9"/>
    <w:rsid w:val="00782075"/>
    <w:rsid w:val="007D173B"/>
    <w:rsid w:val="007D6942"/>
    <w:rsid w:val="007D69A1"/>
    <w:rsid w:val="00896CB7"/>
    <w:rsid w:val="008B41DE"/>
    <w:rsid w:val="008C5AF8"/>
    <w:rsid w:val="008D32B8"/>
    <w:rsid w:val="008E7EAA"/>
    <w:rsid w:val="0091725C"/>
    <w:rsid w:val="00972778"/>
    <w:rsid w:val="00997D1D"/>
    <w:rsid w:val="00A06D31"/>
    <w:rsid w:val="00A866BD"/>
    <w:rsid w:val="00AC6ED0"/>
    <w:rsid w:val="00AE5F45"/>
    <w:rsid w:val="00AF29F1"/>
    <w:rsid w:val="00B550A5"/>
    <w:rsid w:val="00B66D5B"/>
    <w:rsid w:val="00B95910"/>
    <w:rsid w:val="00B96D88"/>
    <w:rsid w:val="00BD06C6"/>
    <w:rsid w:val="00C038A6"/>
    <w:rsid w:val="00C348A6"/>
    <w:rsid w:val="00C80A7D"/>
    <w:rsid w:val="00CB4F2C"/>
    <w:rsid w:val="00D02AFA"/>
    <w:rsid w:val="00DE4CB1"/>
    <w:rsid w:val="00DF4B11"/>
    <w:rsid w:val="00E40C97"/>
    <w:rsid w:val="00F13592"/>
    <w:rsid w:val="00F161D1"/>
    <w:rsid w:val="00F239A3"/>
    <w:rsid w:val="00F247F6"/>
    <w:rsid w:val="00F771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2A5CD"/>
  <w15:chartTrackingRefBased/>
  <w15:docId w15:val="{DE363B93-E47E-471C-BC56-6693D0777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1DE"/>
    <w:pPr>
      <w:spacing w:after="0" w:line="240" w:lineRule="auto"/>
    </w:pPr>
    <w:rPr>
      <w:rFonts w:ascii="Calibri" w:hAnsi="Calibri" w:cs="Calibri"/>
      <w:lang w:val="en-US"/>
    </w:rPr>
  </w:style>
  <w:style w:type="paragraph" w:styleId="Titre1">
    <w:name w:val="heading 1"/>
    <w:basedOn w:val="Normal"/>
    <w:next w:val="Normal"/>
    <w:link w:val="Titre1Car"/>
    <w:uiPriority w:val="9"/>
    <w:qFormat/>
    <w:rsid w:val="008B41DE"/>
    <w:pPr>
      <w:keepNext/>
      <w:keepLines/>
      <w:numPr>
        <w:numId w:val="1"/>
      </w:numPr>
      <w:spacing w:before="240" w:line="259" w:lineRule="auto"/>
      <w:outlineLvl w:val="0"/>
    </w:pPr>
    <w:rPr>
      <w:rFonts w:ascii="Times New Roman" w:eastAsiaTheme="majorEastAsia" w:hAnsi="Times New Roman" w:cstheme="majorBidi"/>
      <w:b/>
      <w:sz w:val="24"/>
      <w:szCs w:val="32"/>
      <w:lang w:val="fr-FR"/>
    </w:rPr>
  </w:style>
  <w:style w:type="paragraph" w:styleId="Titre2">
    <w:name w:val="heading 2"/>
    <w:basedOn w:val="Normal"/>
    <w:next w:val="Normal"/>
    <w:link w:val="Titre2Car"/>
    <w:uiPriority w:val="9"/>
    <w:unhideWhenUsed/>
    <w:qFormat/>
    <w:rsid w:val="008B41DE"/>
    <w:pPr>
      <w:keepNext/>
      <w:keepLines/>
      <w:numPr>
        <w:ilvl w:val="1"/>
        <w:numId w:val="1"/>
      </w:numPr>
      <w:spacing w:before="40"/>
      <w:outlineLvl w:val="1"/>
    </w:pPr>
    <w:rPr>
      <w:rFonts w:ascii="Arial" w:eastAsiaTheme="majorEastAsia" w:hAnsi="Arial" w:cstheme="majorBidi"/>
      <w:b/>
      <w:color w:val="000000" w:themeColor="text1"/>
      <w:sz w:val="24"/>
      <w:szCs w:val="26"/>
    </w:rPr>
  </w:style>
  <w:style w:type="paragraph" w:styleId="Titre3">
    <w:name w:val="heading 3"/>
    <w:basedOn w:val="Normal"/>
    <w:next w:val="Normal"/>
    <w:link w:val="Titre3Car"/>
    <w:uiPriority w:val="9"/>
    <w:unhideWhenUsed/>
    <w:qFormat/>
    <w:rsid w:val="008B41DE"/>
    <w:pPr>
      <w:keepNext/>
      <w:keepLines/>
      <w:numPr>
        <w:ilvl w:val="2"/>
        <w:numId w:val="1"/>
      </w:numPr>
      <w:spacing w:before="40"/>
      <w:ind w:left="2136"/>
      <w:outlineLvl w:val="2"/>
    </w:pPr>
    <w:rPr>
      <w:rFonts w:ascii="Arial" w:eastAsiaTheme="majorEastAsia" w:hAnsi="Arial" w:cstheme="majorBidi"/>
      <w:b/>
      <w:sz w:val="28"/>
      <w:szCs w:val="24"/>
    </w:rPr>
  </w:style>
  <w:style w:type="paragraph" w:styleId="Titre4">
    <w:name w:val="heading 4"/>
    <w:basedOn w:val="Normal"/>
    <w:next w:val="Normal"/>
    <w:link w:val="Titre4Car"/>
    <w:uiPriority w:val="9"/>
    <w:unhideWhenUsed/>
    <w:qFormat/>
    <w:rsid w:val="008B41DE"/>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unhideWhenUsed/>
    <w:qFormat/>
    <w:rsid w:val="008B41DE"/>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8B41DE"/>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8B41DE"/>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8B41D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8B41D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B41DE"/>
    <w:rPr>
      <w:rFonts w:ascii="Times New Roman" w:eastAsiaTheme="majorEastAsia" w:hAnsi="Times New Roman" w:cstheme="majorBidi"/>
      <w:b/>
      <w:sz w:val="24"/>
      <w:szCs w:val="32"/>
    </w:rPr>
  </w:style>
  <w:style w:type="character" w:customStyle="1" w:styleId="Titre2Car">
    <w:name w:val="Titre 2 Car"/>
    <w:basedOn w:val="Policepardfaut"/>
    <w:link w:val="Titre2"/>
    <w:uiPriority w:val="9"/>
    <w:rsid w:val="008B41DE"/>
    <w:rPr>
      <w:rFonts w:ascii="Arial" w:eastAsiaTheme="majorEastAsia" w:hAnsi="Arial" w:cstheme="majorBidi"/>
      <w:b/>
      <w:color w:val="000000" w:themeColor="text1"/>
      <w:sz w:val="24"/>
      <w:szCs w:val="26"/>
      <w:lang w:val="en-US"/>
    </w:rPr>
  </w:style>
  <w:style w:type="character" w:customStyle="1" w:styleId="Titre3Car">
    <w:name w:val="Titre 3 Car"/>
    <w:basedOn w:val="Policepardfaut"/>
    <w:link w:val="Titre3"/>
    <w:uiPriority w:val="9"/>
    <w:rsid w:val="008B41DE"/>
    <w:rPr>
      <w:rFonts w:ascii="Arial" w:eastAsiaTheme="majorEastAsia" w:hAnsi="Arial" w:cstheme="majorBidi"/>
      <w:b/>
      <w:sz w:val="28"/>
      <w:szCs w:val="24"/>
      <w:lang w:val="en-US"/>
    </w:rPr>
  </w:style>
  <w:style w:type="character" w:customStyle="1" w:styleId="Titre4Car">
    <w:name w:val="Titre 4 Car"/>
    <w:basedOn w:val="Policepardfaut"/>
    <w:link w:val="Titre4"/>
    <w:uiPriority w:val="9"/>
    <w:rsid w:val="008B41DE"/>
    <w:rPr>
      <w:rFonts w:asciiTheme="majorHAnsi" w:eastAsiaTheme="majorEastAsia" w:hAnsiTheme="majorHAnsi" w:cstheme="majorBidi"/>
      <w:i/>
      <w:iCs/>
      <w:color w:val="2F5496" w:themeColor="accent1" w:themeShade="BF"/>
      <w:lang w:val="en-US"/>
    </w:rPr>
  </w:style>
  <w:style w:type="character" w:customStyle="1" w:styleId="Titre5Car">
    <w:name w:val="Titre 5 Car"/>
    <w:basedOn w:val="Policepardfaut"/>
    <w:link w:val="Titre5"/>
    <w:uiPriority w:val="9"/>
    <w:rsid w:val="008B41DE"/>
    <w:rPr>
      <w:rFonts w:asciiTheme="majorHAnsi" w:eastAsiaTheme="majorEastAsia" w:hAnsiTheme="majorHAnsi" w:cstheme="majorBidi"/>
      <w:color w:val="2F5496" w:themeColor="accent1" w:themeShade="BF"/>
      <w:lang w:val="en-US"/>
    </w:rPr>
  </w:style>
  <w:style w:type="character" w:customStyle="1" w:styleId="Titre6Car">
    <w:name w:val="Titre 6 Car"/>
    <w:basedOn w:val="Policepardfaut"/>
    <w:link w:val="Titre6"/>
    <w:uiPriority w:val="9"/>
    <w:semiHidden/>
    <w:rsid w:val="008B41DE"/>
    <w:rPr>
      <w:rFonts w:asciiTheme="majorHAnsi" w:eastAsiaTheme="majorEastAsia" w:hAnsiTheme="majorHAnsi" w:cstheme="majorBidi"/>
      <w:color w:val="1F3763" w:themeColor="accent1" w:themeShade="7F"/>
      <w:lang w:val="en-US"/>
    </w:rPr>
  </w:style>
  <w:style w:type="character" w:customStyle="1" w:styleId="Titre7Car">
    <w:name w:val="Titre 7 Car"/>
    <w:basedOn w:val="Policepardfaut"/>
    <w:link w:val="Titre7"/>
    <w:uiPriority w:val="9"/>
    <w:semiHidden/>
    <w:rsid w:val="008B41DE"/>
    <w:rPr>
      <w:rFonts w:asciiTheme="majorHAnsi" w:eastAsiaTheme="majorEastAsia" w:hAnsiTheme="majorHAnsi" w:cstheme="majorBidi"/>
      <w:i/>
      <w:iCs/>
      <w:color w:val="1F3763" w:themeColor="accent1" w:themeShade="7F"/>
      <w:lang w:val="en-US"/>
    </w:rPr>
  </w:style>
  <w:style w:type="character" w:customStyle="1" w:styleId="Titre8Car">
    <w:name w:val="Titre 8 Car"/>
    <w:basedOn w:val="Policepardfaut"/>
    <w:link w:val="Titre8"/>
    <w:uiPriority w:val="9"/>
    <w:semiHidden/>
    <w:rsid w:val="008B41DE"/>
    <w:rPr>
      <w:rFonts w:asciiTheme="majorHAnsi" w:eastAsiaTheme="majorEastAsia" w:hAnsiTheme="majorHAnsi" w:cstheme="majorBidi"/>
      <w:color w:val="272727" w:themeColor="text1" w:themeTint="D8"/>
      <w:sz w:val="21"/>
      <w:szCs w:val="21"/>
      <w:lang w:val="en-US"/>
    </w:rPr>
  </w:style>
  <w:style w:type="character" w:customStyle="1" w:styleId="Titre9Car">
    <w:name w:val="Titre 9 Car"/>
    <w:basedOn w:val="Policepardfaut"/>
    <w:link w:val="Titre9"/>
    <w:uiPriority w:val="9"/>
    <w:semiHidden/>
    <w:rsid w:val="008B41DE"/>
    <w:rPr>
      <w:rFonts w:asciiTheme="majorHAnsi" w:eastAsiaTheme="majorEastAsia" w:hAnsiTheme="majorHAnsi" w:cstheme="majorBidi"/>
      <w:i/>
      <w:iCs/>
      <w:color w:val="272727" w:themeColor="text1" w:themeTint="D8"/>
      <w:sz w:val="21"/>
      <w:szCs w:val="21"/>
      <w:lang w:val="en-US"/>
    </w:rPr>
  </w:style>
  <w:style w:type="paragraph" w:styleId="Paragraphedeliste">
    <w:name w:val="List Paragraph"/>
    <w:aliases w:val="Bullets,Medium Grid 1 - Accent 21,References,List Paragraph (numbered (a)),Numbered List Paragraph,Liste 1,List Paragraph1,List Bullet Mary,Liste couleur - Accent 11,List Paragraph nowy,ReferencesCxSpLast,Texte Général,Titre 10,3,lp1"/>
    <w:basedOn w:val="Normal"/>
    <w:link w:val="ParagraphedelisteCar"/>
    <w:uiPriority w:val="34"/>
    <w:qFormat/>
    <w:rsid w:val="008B41DE"/>
    <w:pPr>
      <w:ind w:left="720"/>
      <w:contextualSpacing/>
    </w:pPr>
    <w:rPr>
      <w:rFonts w:ascii="Times New Roman" w:eastAsia="Times New Roman" w:hAnsi="Times New Roman" w:cs="Times New Roman"/>
      <w:sz w:val="24"/>
      <w:szCs w:val="24"/>
      <w:lang w:val="fr-FR" w:eastAsia="fr-FR"/>
    </w:rPr>
  </w:style>
  <w:style w:type="character" w:customStyle="1" w:styleId="ParagraphedelisteCar">
    <w:name w:val="Paragraphe de liste Car"/>
    <w:aliases w:val="Bullets Car,Medium Grid 1 - Accent 21 Car,References Car,List Paragraph (numbered (a)) Car,Numbered List Paragraph Car,Liste 1 Car,List Paragraph1 Car,List Bullet Mary Car,Liste couleur - Accent 11 Car,List Paragraph nowy Car"/>
    <w:link w:val="Paragraphedeliste"/>
    <w:uiPriority w:val="34"/>
    <w:qFormat/>
    <w:rsid w:val="008B41DE"/>
    <w:rPr>
      <w:rFonts w:ascii="Times New Roman" w:eastAsia="Times New Roman" w:hAnsi="Times New Roman" w:cs="Times New Roman"/>
      <w:sz w:val="24"/>
      <w:szCs w:val="24"/>
      <w:lang w:eastAsia="fr-FR"/>
    </w:rPr>
  </w:style>
  <w:style w:type="character" w:customStyle="1" w:styleId="OlloyBaseCar">
    <w:name w:val="Olloy_Base Car"/>
    <w:link w:val="OlloyBase"/>
    <w:locked/>
    <w:rsid w:val="008B41DE"/>
    <w:rPr>
      <w:rFonts w:ascii="Times New Roman" w:hAnsi="Times New Roman"/>
    </w:rPr>
  </w:style>
  <w:style w:type="paragraph" w:customStyle="1" w:styleId="OlloyBase">
    <w:name w:val="Olloy_Base"/>
    <w:basedOn w:val="Normal"/>
    <w:link w:val="OlloyBaseCar"/>
    <w:qFormat/>
    <w:rsid w:val="008B41DE"/>
    <w:pPr>
      <w:spacing w:before="60" w:after="60"/>
    </w:pPr>
    <w:rPr>
      <w:rFonts w:ascii="Times New Roman" w:hAnsi="Times New Roman" w:cstheme="minorBidi"/>
      <w:lang w:val="fr-FR"/>
    </w:rPr>
  </w:style>
  <w:style w:type="character" w:styleId="Marquedecommentaire">
    <w:name w:val="annotation reference"/>
    <w:basedOn w:val="Policepardfaut"/>
    <w:uiPriority w:val="99"/>
    <w:semiHidden/>
    <w:unhideWhenUsed/>
    <w:rsid w:val="008B41DE"/>
    <w:rPr>
      <w:sz w:val="16"/>
      <w:szCs w:val="16"/>
    </w:rPr>
  </w:style>
  <w:style w:type="paragraph" w:styleId="Commentaire">
    <w:name w:val="annotation text"/>
    <w:basedOn w:val="Normal"/>
    <w:link w:val="CommentaireCar"/>
    <w:uiPriority w:val="99"/>
    <w:semiHidden/>
    <w:unhideWhenUsed/>
    <w:rsid w:val="008B41DE"/>
    <w:pPr>
      <w:spacing w:after="160"/>
    </w:pPr>
    <w:rPr>
      <w:rFonts w:asciiTheme="minorHAnsi" w:hAnsiTheme="minorHAnsi" w:cstheme="minorBidi"/>
      <w:sz w:val="20"/>
      <w:szCs w:val="20"/>
      <w:lang w:val="fr-FR"/>
    </w:rPr>
  </w:style>
  <w:style w:type="character" w:customStyle="1" w:styleId="CommentaireCar">
    <w:name w:val="Commentaire Car"/>
    <w:basedOn w:val="Policepardfaut"/>
    <w:link w:val="Commentaire"/>
    <w:uiPriority w:val="99"/>
    <w:semiHidden/>
    <w:rsid w:val="008B41DE"/>
    <w:rPr>
      <w:sz w:val="20"/>
      <w:szCs w:val="20"/>
    </w:rPr>
  </w:style>
  <w:style w:type="paragraph" w:styleId="Textedebulles">
    <w:name w:val="Balloon Text"/>
    <w:basedOn w:val="Normal"/>
    <w:link w:val="TextedebullesCar"/>
    <w:uiPriority w:val="99"/>
    <w:semiHidden/>
    <w:unhideWhenUsed/>
    <w:rsid w:val="008B41DE"/>
    <w:rPr>
      <w:rFonts w:ascii="Segoe UI" w:hAnsi="Segoe UI" w:cs="Segoe UI"/>
      <w:sz w:val="18"/>
      <w:szCs w:val="18"/>
    </w:rPr>
  </w:style>
  <w:style w:type="character" w:customStyle="1" w:styleId="TextedebullesCar">
    <w:name w:val="Texte de bulles Car"/>
    <w:basedOn w:val="Policepardfaut"/>
    <w:link w:val="Textedebulles"/>
    <w:uiPriority w:val="99"/>
    <w:semiHidden/>
    <w:rsid w:val="008B41DE"/>
    <w:rPr>
      <w:rFonts w:ascii="Segoe UI" w:hAnsi="Segoe UI" w:cs="Segoe UI"/>
      <w:sz w:val="18"/>
      <w:szCs w:val="18"/>
      <w:lang w:val="en-US"/>
    </w:rPr>
  </w:style>
  <w:style w:type="character" w:styleId="Lienhypertexte">
    <w:name w:val="Hyperlink"/>
    <w:basedOn w:val="Policepardfaut"/>
    <w:uiPriority w:val="99"/>
    <w:unhideWhenUsed/>
    <w:rsid w:val="008B41DE"/>
    <w:rPr>
      <w:color w:val="0563C1" w:themeColor="hyperlink"/>
      <w:u w:val="single"/>
    </w:rPr>
  </w:style>
  <w:style w:type="paragraph" w:styleId="TM1">
    <w:name w:val="toc 1"/>
    <w:basedOn w:val="Normal"/>
    <w:next w:val="Normal"/>
    <w:autoRedefine/>
    <w:uiPriority w:val="39"/>
    <w:unhideWhenUsed/>
    <w:rsid w:val="008B41DE"/>
    <w:pPr>
      <w:spacing w:after="100"/>
    </w:pPr>
  </w:style>
  <w:style w:type="paragraph" w:styleId="En-ttedetabledesmatires">
    <w:name w:val="TOC Heading"/>
    <w:basedOn w:val="Titre1"/>
    <w:next w:val="Normal"/>
    <w:uiPriority w:val="39"/>
    <w:unhideWhenUsed/>
    <w:qFormat/>
    <w:rsid w:val="008B41DE"/>
    <w:pPr>
      <w:outlineLvl w:val="9"/>
    </w:pPr>
    <w:rPr>
      <w:lang w:eastAsia="fr-FR"/>
    </w:rPr>
  </w:style>
  <w:style w:type="paragraph" w:styleId="Objetducommentaire">
    <w:name w:val="annotation subject"/>
    <w:basedOn w:val="Commentaire"/>
    <w:next w:val="Commentaire"/>
    <w:link w:val="ObjetducommentaireCar"/>
    <w:uiPriority w:val="99"/>
    <w:semiHidden/>
    <w:unhideWhenUsed/>
    <w:rsid w:val="008B41DE"/>
    <w:pPr>
      <w:spacing w:after="0"/>
    </w:pPr>
    <w:rPr>
      <w:rFonts w:ascii="Calibri" w:hAnsi="Calibri" w:cs="Calibri"/>
      <w:b/>
      <w:bCs/>
      <w:lang w:val="en-US"/>
    </w:rPr>
  </w:style>
  <w:style w:type="character" w:customStyle="1" w:styleId="ObjetducommentaireCar">
    <w:name w:val="Objet du commentaire Car"/>
    <w:basedOn w:val="CommentaireCar"/>
    <w:link w:val="Objetducommentaire"/>
    <w:uiPriority w:val="99"/>
    <w:semiHidden/>
    <w:rsid w:val="008B41DE"/>
    <w:rPr>
      <w:rFonts w:ascii="Calibri" w:hAnsi="Calibri" w:cs="Calibri"/>
      <w:b/>
      <w:bCs/>
      <w:sz w:val="20"/>
      <w:szCs w:val="20"/>
      <w:lang w:val="en-US"/>
    </w:rPr>
  </w:style>
  <w:style w:type="paragraph" w:styleId="TM2">
    <w:name w:val="toc 2"/>
    <w:basedOn w:val="Normal"/>
    <w:next w:val="Normal"/>
    <w:autoRedefine/>
    <w:uiPriority w:val="39"/>
    <w:unhideWhenUsed/>
    <w:rsid w:val="008B41DE"/>
    <w:pPr>
      <w:spacing w:after="100"/>
      <w:ind w:left="220"/>
    </w:pPr>
  </w:style>
  <w:style w:type="table" w:styleId="Grilledutableau">
    <w:name w:val="Table Grid"/>
    <w:aliases w:val="GT0"/>
    <w:basedOn w:val="TableauNormal"/>
    <w:uiPriority w:val="39"/>
    <w:rsid w:val="008B41DE"/>
    <w:pPr>
      <w:spacing w:after="0" w:line="240" w:lineRule="auto"/>
    </w:pPr>
    <w:rPr>
      <w:rFonts w:eastAsiaTheme="minorEastAsia"/>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iPriority w:val="35"/>
    <w:unhideWhenUsed/>
    <w:qFormat/>
    <w:rsid w:val="008B41DE"/>
    <w:pPr>
      <w:spacing w:after="200"/>
    </w:pPr>
    <w:rPr>
      <w:i/>
      <w:iCs/>
      <w:color w:val="44546A" w:themeColor="text2"/>
      <w:sz w:val="18"/>
      <w:szCs w:val="18"/>
    </w:rPr>
  </w:style>
  <w:style w:type="paragraph" w:styleId="Tabledesillustrations">
    <w:name w:val="table of figures"/>
    <w:basedOn w:val="Normal"/>
    <w:next w:val="Normal"/>
    <w:uiPriority w:val="99"/>
    <w:unhideWhenUsed/>
    <w:rsid w:val="008B41DE"/>
  </w:style>
  <w:style w:type="paragraph" w:customStyle="1" w:styleId="Default">
    <w:name w:val="Default"/>
    <w:link w:val="DefaultCar"/>
    <w:rsid w:val="008B41DE"/>
    <w:pPr>
      <w:autoSpaceDE w:val="0"/>
      <w:autoSpaceDN w:val="0"/>
      <w:adjustRightInd w:val="0"/>
      <w:spacing w:after="0" w:line="240" w:lineRule="auto"/>
    </w:pPr>
    <w:rPr>
      <w:rFonts w:ascii="FGHCHM+TimesNewRoman,Bold" w:eastAsia="Times New Roman" w:hAnsi="FGHCHM+TimesNewRoman,Bold" w:cs="Times New Roman"/>
      <w:color w:val="000000"/>
      <w:sz w:val="24"/>
      <w:szCs w:val="24"/>
      <w:lang w:val="fr-CA" w:eastAsia="fr-CA"/>
    </w:rPr>
  </w:style>
  <w:style w:type="character" w:customStyle="1" w:styleId="DefaultCar">
    <w:name w:val="Default Car"/>
    <w:link w:val="Default"/>
    <w:rsid w:val="008B41DE"/>
    <w:rPr>
      <w:rFonts w:ascii="FGHCHM+TimesNewRoman,Bold" w:eastAsia="Times New Roman" w:hAnsi="FGHCHM+TimesNewRoman,Bold" w:cs="Times New Roman"/>
      <w:color w:val="000000"/>
      <w:sz w:val="24"/>
      <w:szCs w:val="24"/>
      <w:lang w:val="fr-CA" w:eastAsia="fr-CA"/>
    </w:rPr>
  </w:style>
  <w:style w:type="paragraph" w:styleId="Textebrut">
    <w:name w:val="Plain Text"/>
    <w:basedOn w:val="Normal"/>
    <w:link w:val="TextebrutCar"/>
    <w:uiPriority w:val="99"/>
    <w:unhideWhenUsed/>
    <w:rsid w:val="008B41DE"/>
    <w:rPr>
      <w:rFonts w:ascii="Consolas" w:hAnsi="Consolas" w:cstheme="minorBidi"/>
      <w:sz w:val="21"/>
      <w:szCs w:val="21"/>
      <w:lang w:val="fr-FR"/>
    </w:rPr>
  </w:style>
  <w:style w:type="character" w:customStyle="1" w:styleId="TextebrutCar">
    <w:name w:val="Texte brut Car"/>
    <w:basedOn w:val="Policepardfaut"/>
    <w:link w:val="Textebrut"/>
    <w:uiPriority w:val="99"/>
    <w:rsid w:val="008B41DE"/>
    <w:rPr>
      <w:rFonts w:ascii="Consolas" w:hAnsi="Consolas"/>
      <w:sz w:val="21"/>
      <w:szCs w:val="21"/>
    </w:rPr>
  </w:style>
  <w:style w:type="paragraph" w:styleId="Notedefin">
    <w:name w:val="endnote text"/>
    <w:basedOn w:val="Normal"/>
    <w:link w:val="NotedefinCar"/>
    <w:uiPriority w:val="99"/>
    <w:semiHidden/>
    <w:unhideWhenUsed/>
    <w:rsid w:val="008B41DE"/>
    <w:rPr>
      <w:sz w:val="20"/>
      <w:szCs w:val="20"/>
    </w:rPr>
  </w:style>
  <w:style w:type="character" w:customStyle="1" w:styleId="NotedefinCar">
    <w:name w:val="Note de fin Car"/>
    <w:basedOn w:val="Policepardfaut"/>
    <w:link w:val="Notedefin"/>
    <w:uiPriority w:val="99"/>
    <w:semiHidden/>
    <w:rsid w:val="008B41DE"/>
    <w:rPr>
      <w:rFonts w:ascii="Calibri" w:hAnsi="Calibri" w:cs="Calibri"/>
      <w:sz w:val="20"/>
      <w:szCs w:val="20"/>
      <w:lang w:val="en-US"/>
    </w:rPr>
  </w:style>
  <w:style w:type="character" w:styleId="Appeldenotedefin">
    <w:name w:val="endnote reference"/>
    <w:basedOn w:val="Policepardfaut"/>
    <w:uiPriority w:val="99"/>
    <w:semiHidden/>
    <w:unhideWhenUsed/>
    <w:rsid w:val="008B41DE"/>
    <w:rPr>
      <w:vertAlign w:val="superscript"/>
    </w:rPr>
  </w:style>
  <w:style w:type="paragraph" w:styleId="Notedebasdepage">
    <w:name w:val="footnote text"/>
    <w:basedOn w:val="Normal"/>
    <w:link w:val="NotedebasdepageCar"/>
    <w:uiPriority w:val="99"/>
    <w:semiHidden/>
    <w:unhideWhenUsed/>
    <w:rsid w:val="008B41DE"/>
    <w:rPr>
      <w:sz w:val="20"/>
      <w:szCs w:val="20"/>
    </w:rPr>
  </w:style>
  <w:style w:type="character" w:customStyle="1" w:styleId="NotedebasdepageCar">
    <w:name w:val="Note de bas de page Car"/>
    <w:basedOn w:val="Policepardfaut"/>
    <w:link w:val="Notedebasdepage"/>
    <w:uiPriority w:val="99"/>
    <w:semiHidden/>
    <w:rsid w:val="008B41DE"/>
    <w:rPr>
      <w:rFonts w:ascii="Calibri" w:hAnsi="Calibri" w:cs="Calibri"/>
      <w:sz w:val="20"/>
      <w:szCs w:val="20"/>
      <w:lang w:val="en-US"/>
    </w:rPr>
  </w:style>
  <w:style w:type="character" w:styleId="Appelnotedebasdep">
    <w:name w:val="footnote reference"/>
    <w:basedOn w:val="Policepardfaut"/>
    <w:uiPriority w:val="99"/>
    <w:semiHidden/>
    <w:unhideWhenUsed/>
    <w:rsid w:val="008B41DE"/>
    <w:rPr>
      <w:vertAlign w:val="superscript"/>
    </w:rPr>
  </w:style>
  <w:style w:type="table" w:customStyle="1" w:styleId="TableauGrille7Couleur-Accentuation11">
    <w:name w:val="Tableau Grille 7 Couleur - Accentuation 11"/>
    <w:basedOn w:val="TableauNormal"/>
    <w:uiPriority w:val="52"/>
    <w:rsid w:val="008B41DE"/>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lleclaire-Accent3">
    <w:name w:val="Light Grid Accent 3"/>
    <w:basedOn w:val="TableauNormal"/>
    <w:uiPriority w:val="62"/>
    <w:rsid w:val="008B41DE"/>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paragraph" w:styleId="TM3">
    <w:name w:val="toc 3"/>
    <w:basedOn w:val="Normal"/>
    <w:next w:val="Normal"/>
    <w:autoRedefine/>
    <w:uiPriority w:val="39"/>
    <w:unhideWhenUsed/>
    <w:rsid w:val="008B41DE"/>
    <w:pPr>
      <w:spacing w:after="100"/>
      <w:ind w:left="440"/>
    </w:pPr>
  </w:style>
  <w:style w:type="paragraph" w:styleId="En-tte">
    <w:name w:val="header"/>
    <w:basedOn w:val="Normal"/>
    <w:link w:val="En-tteCar"/>
    <w:uiPriority w:val="99"/>
    <w:unhideWhenUsed/>
    <w:rsid w:val="008B41DE"/>
    <w:pPr>
      <w:tabs>
        <w:tab w:val="center" w:pos="4536"/>
        <w:tab w:val="right" w:pos="9072"/>
      </w:tabs>
    </w:pPr>
  </w:style>
  <w:style w:type="character" w:customStyle="1" w:styleId="En-tteCar">
    <w:name w:val="En-tête Car"/>
    <w:basedOn w:val="Policepardfaut"/>
    <w:link w:val="En-tte"/>
    <w:uiPriority w:val="99"/>
    <w:rsid w:val="008B41DE"/>
    <w:rPr>
      <w:rFonts w:ascii="Calibri" w:hAnsi="Calibri" w:cs="Calibri"/>
      <w:lang w:val="en-US"/>
    </w:rPr>
  </w:style>
  <w:style w:type="paragraph" w:styleId="Pieddepage">
    <w:name w:val="footer"/>
    <w:basedOn w:val="Normal"/>
    <w:link w:val="PieddepageCar"/>
    <w:uiPriority w:val="99"/>
    <w:unhideWhenUsed/>
    <w:rsid w:val="008B41DE"/>
    <w:pPr>
      <w:tabs>
        <w:tab w:val="center" w:pos="4536"/>
        <w:tab w:val="right" w:pos="9072"/>
      </w:tabs>
    </w:pPr>
  </w:style>
  <w:style w:type="character" w:customStyle="1" w:styleId="PieddepageCar">
    <w:name w:val="Pied de page Car"/>
    <w:basedOn w:val="Policepardfaut"/>
    <w:link w:val="Pieddepage"/>
    <w:uiPriority w:val="99"/>
    <w:rsid w:val="008B41DE"/>
    <w:rPr>
      <w:rFonts w:ascii="Calibri" w:hAnsi="Calibri" w:cs="Calibri"/>
      <w:lang w:val="en-US"/>
    </w:rPr>
  </w:style>
  <w:style w:type="paragraph" w:styleId="Index1">
    <w:name w:val="index 1"/>
    <w:basedOn w:val="Normal"/>
    <w:next w:val="Normal"/>
    <w:autoRedefine/>
    <w:uiPriority w:val="99"/>
    <w:unhideWhenUsed/>
    <w:rsid w:val="008B41DE"/>
    <w:pPr>
      <w:shd w:val="clear" w:color="auto" w:fill="FFFFFF" w:themeFill="background1"/>
      <w:tabs>
        <w:tab w:val="right" w:leader="dot" w:pos="9205"/>
      </w:tabs>
      <w:ind w:left="220" w:hanging="220"/>
      <w:jc w:val="both"/>
    </w:pPr>
    <w:rPr>
      <w:rFonts w:asciiTheme="minorHAnsi" w:hAnsiTheme="minorHAnsi" w:cstheme="minorHAnsi"/>
      <w:sz w:val="18"/>
      <w:szCs w:val="18"/>
    </w:rPr>
  </w:style>
  <w:style w:type="paragraph" w:styleId="Index2">
    <w:name w:val="index 2"/>
    <w:basedOn w:val="Normal"/>
    <w:next w:val="Normal"/>
    <w:autoRedefine/>
    <w:uiPriority w:val="99"/>
    <w:unhideWhenUsed/>
    <w:rsid w:val="008B41DE"/>
    <w:pPr>
      <w:ind w:left="440" w:hanging="220"/>
    </w:pPr>
    <w:rPr>
      <w:rFonts w:asciiTheme="minorHAnsi" w:hAnsiTheme="minorHAnsi" w:cstheme="minorHAnsi"/>
      <w:sz w:val="18"/>
      <w:szCs w:val="18"/>
    </w:rPr>
  </w:style>
  <w:style w:type="paragraph" w:styleId="Index3">
    <w:name w:val="index 3"/>
    <w:basedOn w:val="Normal"/>
    <w:next w:val="Normal"/>
    <w:autoRedefine/>
    <w:uiPriority w:val="99"/>
    <w:unhideWhenUsed/>
    <w:rsid w:val="008B41DE"/>
    <w:pPr>
      <w:ind w:left="660" w:hanging="220"/>
    </w:pPr>
    <w:rPr>
      <w:rFonts w:asciiTheme="minorHAnsi" w:hAnsiTheme="minorHAnsi" w:cstheme="minorHAnsi"/>
      <w:sz w:val="18"/>
      <w:szCs w:val="18"/>
    </w:rPr>
  </w:style>
  <w:style w:type="paragraph" w:styleId="Index4">
    <w:name w:val="index 4"/>
    <w:basedOn w:val="Normal"/>
    <w:next w:val="Normal"/>
    <w:autoRedefine/>
    <w:uiPriority w:val="99"/>
    <w:unhideWhenUsed/>
    <w:rsid w:val="008B41DE"/>
    <w:pPr>
      <w:ind w:left="880" w:hanging="220"/>
    </w:pPr>
    <w:rPr>
      <w:rFonts w:asciiTheme="minorHAnsi" w:hAnsiTheme="minorHAnsi" w:cstheme="minorHAnsi"/>
      <w:sz w:val="18"/>
      <w:szCs w:val="18"/>
    </w:rPr>
  </w:style>
  <w:style w:type="paragraph" w:styleId="Index5">
    <w:name w:val="index 5"/>
    <w:basedOn w:val="Normal"/>
    <w:next w:val="Normal"/>
    <w:autoRedefine/>
    <w:uiPriority w:val="99"/>
    <w:unhideWhenUsed/>
    <w:rsid w:val="008B41DE"/>
    <w:pPr>
      <w:ind w:left="1100" w:hanging="220"/>
    </w:pPr>
    <w:rPr>
      <w:rFonts w:asciiTheme="minorHAnsi" w:hAnsiTheme="minorHAnsi" w:cstheme="minorHAnsi"/>
      <w:sz w:val="18"/>
      <w:szCs w:val="18"/>
    </w:rPr>
  </w:style>
  <w:style w:type="paragraph" w:styleId="Index6">
    <w:name w:val="index 6"/>
    <w:basedOn w:val="Normal"/>
    <w:next w:val="Normal"/>
    <w:autoRedefine/>
    <w:uiPriority w:val="99"/>
    <w:unhideWhenUsed/>
    <w:rsid w:val="008B41DE"/>
    <w:pPr>
      <w:ind w:left="1320" w:hanging="220"/>
    </w:pPr>
    <w:rPr>
      <w:rFonts w:asciiTheme="minorHAnsi" w:hAnsiTheme="minorHAnsi" w:cstheme="minorHAnsi"/>
      <w:sz w:val="18"/>
      <w:szCs w:val="18"/>
    </w:rPr>
  </w:style>
  <w:style w:type="paragraph" w:styleId="Index7">
    <w:name w:val="index 7"/>
    <w:basedOn w:val="Normal"/>
    <w:next w:val="Normal"/>
    <w:autoRedefine/>
    <w:uiPriority w:val="99"/>
    <w:unhideWhenUsed/>
    <w:rsid w:val="008B41DE"/>
    <w:pPr>
      <w:ind w:left="1540" w:hanging="220"/>
    </w:pPr>
    <w:rPr>
      <w:rFonts w:asciiTheme="minorHAnsi" w:hAnsiTheme="minorHAnsi" w:cstheme="minorHAnsi"/>
      <w:sz w:val="18"/>
      <w:szCs w:val="18"/>
    </w:rPr>
  </w:style>
  <w:style w:type="paragraph" w:styleId="Index8">
    <w:name w:val="index 8"/>
    <w:basedOn w:val="Normal"/>
    <w:next w:val="Normal"/>
    <w:autoRedefine/>
    <w:uiPriority w:val="99"/>
    <w:unhideWhenUsed/>
    <w:rsid w:val="008B41DE"/>
    <w:pPr>
      <w:ind w:left="1760" w:hanging="220"/>
    </w:pPr>
    <w:rPr>
      <w:rFonts w:asciiTheme="minorHAnsi" w:hAnsiTheme="minorHAnsi" w:cstheme="minorHAnsi"/>
      <w:sz w:val="18"/>
      <w:szCs w:val="18"/>
    </w:rPr>
  </w:style>
  <w:style w:type="paragraph" w:styleId="Index9">
    <w:name w:val="index 9"/>
    <w:basedOn w:val="Normal"/>
    <w:next w:val="Normal"/>
    <w:autoRedefine/>
    <w:uiPriority w:val="99"/>
    <w:unhideWhenUsed/>
    <w:rsid w:val="008B41DE"/>
    <w:pPr>
      <w:ind w:left="1980" w:hanging="220"/>
    </w:pPr>
    <w:rPr>
      <w:rFonts w:asciiTheme="minorHAnsi" w:hAnsiTheme="minorHAnsi" w:cstheme="minorHAnsi"/>
      <w:sz w:val="18"/>
      <w:szCs w:val="18"/>
    </w:rPr>
  </w:style>
  <w:style w:type="paragraph" w:styleId="Titreindex">
    <w:name w:val="index heading"/>
    <w:basedOn w:val="Normal"/>
    <w:next w:val="Index1"/>
    <w:uiPriority w:val="99"/>
    <w:unhideWhenUsed/>
    <w:rsid w:val="008B41DE"/>
    <w:pPr>
      <w:spacing w:before="240" w:after="120"/>
      <w:jc w:val="center"/>
    </w:pPr>
    <w:rPr>
      <w:rFonts w:asciiTheme="minorHAnsi" w:hAnsiTheme="minorHAnsi" w:cstheme="minorHAnsi"/>
      <w:b/>
      <w:bCs/>
      <w:sz w:val="26"/>
      <w:szCs w:val="26"/>
    </w:rPr>
  </w:style>
  <w:style w:type="table" w:customStyle="1" w:styleId="Tableausimple41">
    <w:name w:val="Tableau simple 41"/>
    <w:basedOn w:val="TableauNormal"/>
    <w:uiPriority w:val="44"/>
    <w:rsid w:val="008B41D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4-Accentuation51">
    <w:name w:val="Tableau Grille 4 - Accentuation 51"/>
    <w:basedOn w:val="TableauNormal"/>
    <w:uiPriority w:val="49"/>
    <w:rsid w:val="008B41DE"/>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auGrille4-Accentuation11">
    <w:name w:val="Tableau Grille 4 - Accentuation 11"/>
    <w:basedOn w:val="TableauNormal"/>
    <w:uiPriority w:val="49"/>
    <w:rsid w:val="008B41DE"/>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eauGrille4-Accentuation31">
    <w:name w:val="Tableau Grille 4 - Accentuation 31"/>
    <w:basedOn w:val="TableauNormal"/>
    <w:uiPriority w:val="49"/>
    <w:rsid w:val="008B41D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auGrille5Fonc-Accentuation31">
    <w:name w:val="Tableau Grille 5 Foncé - Accentuation 31"/>
    <w:basedOn w:val="TableauNormal"/>
    <w:uiPriority w:val="50"/>
    <w:rsid w:val="008B41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eauGrille6Couleur-Accentuation31">
    <w:name w:val="Tableau Grille 6 Couleur - Accentuation 31"/>
    <w:basedOn w:val="TableauNormal"/>
    <w:uiPriority w:val="51"/>
    <w:rsid w:val="008B41DE"/>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auGrille4-Accentuation61">
    <w:name w:val="Tableau Grille 4 - Accentuation 61"/>
    <w:basedOn w:val="TableauNormal"/>
    <w:uiPriority w:val="49"/>
    <w:rsid w:val="008B41D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Normal0">
    <w:name w:val="Normal_0"/>
    <w:qFormat/>
    <w:rsid w:val="008B41DE"/>
    <w:rPr>
      <w:lang w:val="en-US"/>
    </w:rPr>
  </w:style>
  <w:style w:type="paragraph" w:styleId="Rvision">
    <w:name w:val="Revision"/>
    <w:hidden/>
    <w:uiPriority w:val="99"/>
    <w:semiHidden/>
    <w:rsid w:val="008B41DE"/>
    <w:pPr>
      <w:spacing w:after="0" w:line="240" w:lineRule="auto"/>
    </w:pPr>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891484">
      <w:bodyDiv w:val="1"/>
      <w:marLeft w:val="0"/>
      <w:marRight w:val="0"/>
      <w:marTop w:val="0"/>
      <w:marBottom w:val="0"/>
      <w:divBdr>
        <w:top w:val="none" w:sz="0" w:space="0" w:color="auto"/>
        <w:left w:val="none" w:sz="0" w:space="0" w:color="auto"/>
        <w:bottom w:val="none" w:sz="0" w:space="0" w:color="auto"/>
        <w:right w:val="none" w:sz="0" w:space="0" w:color="auto"/>
      </w:divBdr>
      <w:divsChild>
        <w:div w:id="1817718751">
          <w:marLeft w:val="360"/>
          <w:marRight w:val="0"/>
          <w:marTop w:val="200"/>
          <w:marBottom w:val="0"/>
          <w:divBdr>
            <w:top w:val="none" w:sz="0" w:space="0" w:color="auto"/>
            <w:left w:val="none" w:sz="0" w:space="0" w:color="auto"/>
            <w:bottom w:val="none" w:sz="0" w:space="0" w:color="auto"/>
            <w:right w:val="none" w:sz="0" w:space="0" w:color="auto"/>
          </w:divBdr>
        </w:div>
        <w:div w:id="116875516">
          <w:marLeft w:val="360"/>
          <w:marRight w:val="0"/>
          <w:marTop w:val="200"/>
          <w:marBottom w:val="0"/>
          <w:divBdr>
            <w:top w:val="none" w:sz="0" w:space="0" w:color="auto"/>
            <w:left w:val="none" w:sz="0" w:space="0" w:color="auto"/>
            <w:bottom w:val="none" w:sz="0" w:space="0" w:color="auto"/>
            <w:right w:val="none" w:sz="0" w:space="0" w:color="auto"/>
          </w:divBdr>
        </w:div>
        <w:div w:id="900023879">
          <w:marLeft w:val="360"/>
          <w:marRight w:val="0"/>
          <w:marTop w:val="200"/>
          <w:marBottom w:val="0"/>
          <w:divBdr>
            <w:top w:val="none" w:sz="0" w:space="0" w:color="auto"/>
            <w:left w:val="none" w:sz="0" w:space="0" w:color="auto"/>
            <w:bottom w:val="none" w:sz="0" w:space="0" w:color="auto"/>
            <w:right w:val="none" w:sz="0" w:space="0" w:color="auto"/>
          </w:divBdr>
        </w:div>
        <w:div w:id="1820146434">
          <w:marLeft w:val="360"/>
          <w:marRight w:val="0"/>
          <w:marTop w:val="200"/>
          <w:marBottom w:val="0"/>
          <w:divBdr>
            <w:top w:val="none" w:sz="0" w:space="0" w:color="auto"/>
            <w:left w:val="none" w:sz="0" w:space="0" w:color="auto"/>
            <w:bottom w:val="none" w:sz="0" w:space="0" w:color="auto"/>
            <w:right w:val="none" w:sz="0" w:space="0" w:color="auto"/>
          </w:divBdr>
        </w:div>
        <w:div w:id="1329670914">
          <w:marLeft w:val="360"/>
          <w:marRight w:val="0"/>
          <w:marTop w:val="200"/>
          <w:marBottom w:val="0"/>
          <w:divBdr>
            <w:top w:val="none" w:sz="0" w:space="0" w:color="auto"/>
            <w:left w:val="none" w:sz="0" w:space="0" w:color="auto"/>
            <w:bottom w:val="none" w:sz="0" w:space="0" w:color="auto"/>
            <w:right w:val="none" w:sz="0" w:space="0" w:color="auto"/>
          </w:divBdr>
        </w:div>
        <w:div w:id="1416592168">
          <w:marLeft w:val="360"/>
          <w:marRight w:val="0"/>
          <w:marTop w:val="200"/>
          <w:marBottom w:val="0"/>
          <w:divBdr>
            <w:top w:val="none" w:sz="0" w:space="0" w:color="auto"/>
            <w:left w:val="none" w:sz="0" w:space="0" w:color="auto"/>
            <w:bottom w:val="none" w:sz="0" w:space="0" w:color="auto"/>
            <w:right w:val="none" w:sz="0" w:space="0" w:color="auto"/>
          </w:divBdr>
        </w:div>
        <w:div w:id="1179582799">
          <w:marLeft w:val="360"/>
          <w:marRight w:val="0"/>
          <w:marTop w:val="200"/>
          <w:marBottom w:val="0"/>
          <w:divBdr>
            <w:top w:val="none" w:sz="0" w:space="0" w:color="auto"/>
            <w:left w:val="none" w:sz="0" w:space="0" w:color="auto"/>
            <w:bottom w:val="none" w:sz="0" w:space="0" w:color="auto"/>
            <w:right w:val="none" w:sz="0" w:space="0" w:color="auto"/>
          </w:divBdr>
        </w:div>
      </w:divsChild>
    </w:div>
    <w:div w:id="1310597270">
      <w:bodyDiv w:val="1"/>
      <w:marLeft w:val="0"/>
      <w:marRight w:val="0"/>
      <w:marTop w:val="0"/>
      <w:marBottom w:val="0"/>
      <w:divBdr>
        <w:top w:val="none" w:sz="0" w:space="0" w:color="auto"/>
        <w:left w:val="none" w:sz="0" w:space="0" w:color="auto"/>
        <w:bottom w:val="none" w:sz="0" w:space="0" w:color="auto"/>
        <w:right w:val="none" w:sz="0" w:space="0" w:color="auto"/>
      </w:divBdr>
      <w:divsChild>
        <w:div w:id="1826628851">
          <w:marLeft w:val="360"/>
          <w:marRight w:val="0"/>
          <w:marTop w:val="200"/>
          <w:marBottom w:val="0"/>
          <w:divBdr>
            <w:top w:val="none" w:sz="0" w:space="0" w:color="auto"/>
            <w:left w:val="none" w:sz="0" w:space="0" w:color="auto"/>
            <w:bottom w:val="none" w:sz="0" w:space="0" w:color="auto"/>
            <w:right w:val="none" w:sz="0" w:space="0" w:color="auto"/>
          </w:divBdr>
        </w:div>
        <w:div w:id="1616718950">
          <w:marLeft w:val="360"/>
          <w:marRight w:val="0"/>
          <w:marTop w:val="200"/>
          <w:marBottom w:val="0"/>
          <w:divBdr>
            <w:top w:val="none" w:sz="0" w:space="0" w:color="auto"/>
            <w:left w:val="none" w:sz="0" w:space="0" w:color="auto"/>
            <w:bottom w:val="none" w:sz="0" w:space="0" w:color="auto"/>
            <w:right w:val="none" w:sz="0" w:space="0" w:color="auto"/>
          </w:divBdr>
        </w:div>
        <w:div w:id="1254241507">
          <w:marLeft w:val="360"/>
          <w:marRight w:val="0"/>
          <w:marTop w:val="200"/>
          <w:marBottom w:val="0"/>
          <w:divBdr>
            <w:top w:val="none" w:sz="0" w:space="0" w:color="auto"/>
            <w:left w:val="none" w:sz="0" w:space="0" w:color="auto"/>
            <w:bottom w:val="none" w:sz="0" w:space="0" w:color="auto"/>
            <w:right w:val="none" w:sz="0" w:space="0" w:color="auto"/>
          </w:divBdr>
        </w:div>
        <w:div w:id="1215894511">
          <w:marLeft w:val="360"/>
          <w:marRight w:val="0"/>
          <w:marTop w:val="200"/>
          <w:marBottom w:val="0"/>
          <w:divBdr>
            <w:top w:val="none" w:sz="0" w:space="0" w:color="auto"/>
            <w:left w:val="none" w:sz="0" w:space="0" w:color="auto"/>
            <w:bottom w:val="none" w:sz="0" w:space="0" w:color="auto"/>
            <w:right w:val="none" w:sz="0" w:space="0" w:color="auto"/>
          </w:divBdr>
        </w:div>
        <w:div w:id="689646784">
          <w:marLeft w:val="360"/>
          <w:marRight w:val="0"/>
          <w:marTop w:val="200"/>
          <w:marBottom w:val="0"/>
          <w:divBdr>
            <w:top w:val="none" w:sz="0" w:space="0" w:color="auto"/>
            <w:left w:val="none" w:sz="0" w:space="0" w:color="auto"/>
            <w:bottom w:val="none" w:sz="0" w:space="0" w:color="auto"/>
            <w:right w:val="none" w:sz="0" w:space="0" w:color="auto"/>
          </w:divBdr>
        </w:div>
      </w:divsChild>
    </w:div>
    <w:div w:id="1427074332">
      <w:bodyDiv w:val="1"/>
      <w:marLeft w:val="0"/>
      <w:marRight w:val="0"/>
      <w:marTop w:val="0"/>
      <w:marBottom w:val="0"/>
      <w:divBdr>
        <w:top w:val="none" w:sz="0" w:space="0" w:color="auto"/>
        <w:left w:val="none" w:sz="0" w:space="0" w:color="auto"/>
        <w:bottom w:val="none" w:sz="0" w:space="0" w:color="auto"/>
        <w:right w:val="none" w:sz="0" w:space="0" w:color="auto"/>
      </w:divBdr>
      <w:divsChild>
        <w:div w:id="1763451118">
          <w:marLeft w:val="547"/>
          <w:marRight w:val="0"/>
          <w:marTop w:val="200"/>
          <w:marBottom w:val="0"/>
          <w:divBdr>
            <w:top w:val="none" w:sz="0" w:space="0" w:color="auto"/>
            <w:left w:val="none" w:sz="0" w:space="0" w:color="auto"/>
            <w:bottom w:val="none" w:sz="0" w:space="0" w:color="auto"/>
            <w:right w:val="none" w:sz="0" w:space="0" w:color="auto"/>
          </w:divBdr>
        </w:div>
        <w:div w:id="833569715">
          <w:marLeft w:val="547"/>
          <w:marRight w:val="0"/>
          <w:marTop w:val="200"/>
          <w:marBottom w:val="0"/>
          <w:divBdr>
            <w:top w:val="none" w:sz="0" w:space="0" w:color="auto"/>
            <w:left w:val="none" w:sz="0" w:space="0" w:color="auto"/>
            <w:bottom w:val="none" w:sz="0" w:space="0" w:color="auto"/>
            <w:right w:val="none" w:sz="0" w:space="0" w:color="auto"/>
          </w:divBdr>
        </w:div>
        <w:div w:id="1968312250">
          <w:marLeft w:val="547"/>
          <w:marRight w:val="0"/>
          <w:marTop w:val="200"/>
          <w:marBottom w:val="0"/>
          <w:divBdr>
            <w:top w:val="none" w:sz="0" w:space="0" w:color="auto"/>
            <w:left w:val="none" w:sz="0" w:space="0" w:color="auto"/>
            <w:bottom w:val="none" w:sz="0" w:space="0" w:color="auto"/>
            <w:right w:val="none" w:sz="0" w:space="0" w:color="auto"/>
          </w:divBdr>
        </w:div>
        <w:div w:id="565410581">
          <w:marLeft w:val="547"/>
          <w:marRight w:val="0"/>
          <w:marTop w:val="200"/>
          <w:marBottom w:val="0"/>
          <w:divBdr>
            <w:top w:val="none" w:sz="0" w:space="0" w:color="auto"/>
            <w:left w:val="none" w:sz="0" w:space="0" w:color="auto"/>
            <w:bottom w:val="none" w:sz="0" w:space="0" w:color="auto"/>
            <w:right w:val="none" w:sz="0" w:space="0" w:color="auto"/>
          </w:divBdr>
        </w:div>
        <w:div w:id="1753238020">
          <w:marLeft w:val="547"/>
          <w:marRight w:val="0"/>
          <w:marTop w:val="200"/>
          <w:marBottom w:val="0"/>
          <w:divBdr>
            <w:top w:val="none" w:sz="0" w:space="0" w:color="auto"/>
            <w:left w:val="none" w:sz="0" w:space="0" w:color="auto"/>
            <w:bottom w:val="none" w:sz="0" w:space="0" w:color="auto"/>
            <w:right w:val="none" w:sz="0" w:space="0" w:color="auto"/>
          </w:divBdr>
        </w:div>
        <w:div w:id="634877286">
          <w:marLeft w:val="547"/>
          <w:marRight w:val="0"/>
          <w:marTop w:val="200"/>
          <w:marBottom w:val="0"/>
          <w:divBdr>
            <w:top w:val="none" w:sz="0" w:space="0" w:color="auto"/>
            <w:left w:val="none" w:sz="0" w:space="0" w:color="auto"/>
            <w:bottom w:val="none" w:sz="0" w:space="0" w:color="auto"/>
            <w:right w:val="none" w:sz="0" w:space="0" w:color="auto"/>
          </w:divBdr>
        </w:div>
        <w:div w:id="1355495795">
          <w:marLeft w:val="547"/>
          <w:marRight w:val="0"/>
          <w:marTop w:val="200"/>
          <w:marBottom w:val="0"/>
          <w:divBdr>
            <w:top w:val="none" w:sz="0" w:space="0" w:color="auto"/>
            <w:left w:val="none" w:sz="0" w:space="0" w:color="auto"/>
            <w:bottom w:val="none" w:sz="0" w:space="0" w:color="auto"/>
            <w:right w:val="none" w:sz="0" w:space="0" w:color="auto"/>
          </w:divBdr>
        </w:div>
        <w:div w:id="438179050">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diagramColors" Target="diagrams/colors3.xml"/><Relationship Id="rId39" Type="http://schemas.openxmlformats.org/officeDocument/2006/relationships/diagramLayout" Target="diagrams/layout6.xml"/><Relationship Id="rId21" Type="http://schemas.openxmlformats.org/officeDocument/2006/relationships/diagramColors" Target="diagrams/colors2.xml"/><Relationship Id="rId34" Type="http://schemas.openxmlformats.org/officeDocument/2006/relationships/diagramLayout" Target="diagrams/layout5.xml"/><Relationship Id="rId42" Type="http://schemas.microsoft.com/office/2007/relationships/diagramDrawing" Target="diagrams/drawing6.xml"/><Relationship Id="rId47" Type="http://schemas.microsoft.com/office/2007/relationships/diagramDrawing" Target="diagrams/drawing7.xml"/><Relationship Id="rId50" Type="http://schemas.openxmlformats.org/officeDocument/2006/relationships/diagramQuickStyle" Target="diagrams/quickStyle8.xml"/><Relationship Id="rId55" Type="http://schemas.openxmlformats.org/officeDocument/2006/relationships/diagramQuickStyle" Target="diagrams/quickStyle9.xml"/><Relationship Id="rId63"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QuickStyle" Target="diagrams/quickStyle2.xml"/><Relationship Id="rId29" Type="http://schemas.openxmlformats.org/officeDocument/2006/relationships/diagramLayout" Target="diagrams/layout4.xml"/><Relationship Id="rId41" Type="http://schemas.openxmlformats.org/officeDocument/2006/relationships/diagramColors" Target="diagrams/colors6.xml"/><Relationship Id="rId54" Type="http://schemas.openxmlformats.org/officeDocument/2006/relationships/diagramLayout" Target="diagrams/layout9.xml"/><Relationship Id="rId62"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diagramLayout" Target="diagrams/layout3.xml"/><Relationship Id="rId32" Type="http://schemas.microsoft.com/office/2007/relationships/diagramDrawing" Target="diagrams/drawing4.xml"/><Relationship Id="rId37" Type="http://schemas.microsoft.com/office/2007/relationships/diagramDrawing" Target="diagrams/drawing5.xml"/><Relationship Id="rId40" Type="http://schemas.openxmlformats.org/officeDocument/2006/relationships/diagramQuickStyle" Target="diagrams/quickStyle6.xml"/><Relationship Id="rId45" Type="http://schemas.openxmlformats.org/officeDocument/2006/relationships/diagramQuickStyle" Target="diagrams/quickStyle7.xml"/><Relationship Id="rId53" Type="http://schemas.openxmlformats.org/officeDocument/2006/relationships/diagramData" Target="diagrams/data9.xml"/><Relationship Id="rId58" Type="http://schemas.openxmlformats.org/officeDocument/2006/relationships/header" Target="header1.xm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diagramData" Target="diagrams/data3.xml"/><Relationship Id="rId28" Type="http://schemas.openxmlformats.org/officeDocument/2006/relationships/diagramData" Target="diagrams/data4.xml"/><Relationship Id="rId36" Type="http://schemas.openxmlformats.org/officeDocument/2006/relationships/diagramColors" Target="diagrams/colors5.xml"/><Relationship Id="rId49" Type="http://schemas.openxmlformats.org/officeDocument/2006/relationships/diagramLayout" Target="diagrams/layout8.xml"/><Relationship Id="rId57" Type="http://schemas.microsoft.com/office/2007/relationships/diagramDrawing" Target="diagrams/drawing9.xml"/><Relationship Id="rId61"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diagramLayout" Target="diagrams/layout2.xml"/><Relationship Id="rId31" Type="http://schemas.openxmlformats.org/officeDocument/2006/relationships/diagramColors" Target="diagrams/colors4.xml"/><Relationship Id="rId44" Type="http://schemas.openxmlformats.org/officeDocument/2006/relationships/diagramLayout" Target="diagrams/layout7.xml"/><Relationship Id="rId52" Type="http://schemas.microsoft.com/office/2007/relationships/diagramDrawing" Target="diagrams/drawing8.xml"/><Relationship Id="rId60" Type="http://schemas.openxmlformats.org/officeDocument/2006/relationships/footer" Target="footer1.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Layout" Target="diagrams/layout1.xml"/><Relationship Id="rId22" Type="http://schemas.microsoft.com/office/2007/relationships/diagramDrawing" Target="diagrams/drawing2.xml"/><Relationship Id="rId27" Type="http://schemas.microsoft.com/office/2007/relationships/diagramDrawing" Target="diagrams/drawing3.xml"/><Relationship Id="rId30" Type="http://schemas.openxmlformats.org/officeDocument/2006/relationships/diagramQuickStyle" Target="diagrams/quickStyle4.xml"/><Relationship Id="rId35" Type="http://schemas.openxmlformats.org/officeDocument/2006/relationships/diagramQuickStyle" Target="diagrams/quickStyle5.xml"/><Relationship Id="rId43" Type="http://schemas.openxmlformats.org/officeDocument/2006/relationships/diagramData" Target="diagrams/data7.xml"/><Relationship Id="rId48" Type="http://schemas.openxmlformats.org/officeDocument/2006/relationships/diagramData" Target="diagrams/data8.xml"/><Relationship Id="rId56" Type="http://schemas.openxmlformats.org/officeDocument/2006/relationships/diagramColors" Target="diagrams/colors9.xml"/><Relationship Id="rId64" Type="http://schemas.openxmlformats.org/officeDocument/2006/relationships/hyperlink" Target="tel:--------------------------------" TargetMode="External"/><Relationship Id="rId8" Type="http://schemas.openxmlformats.org/officeDocument/2006/relationships/image" Target="media/image1.png"/><Relationship Id="rId51" Type="http://schemas.openxmlformats.org/officeDocument/2006/relationships/diagramColors" Target="diagrams/colors8.xml"/><Relationship Id="rId3" Type="http://schemas.openxmlformats.org/officeDocument/2006/relationships/styles" Target="styles.xml"/><Relationship Id="rId12" Type="http://schemas.openxmlformats.org/officeDocument/2006/relationships/hyperlink" Target="https://www.google.com/url?sa=t&amp;rct=j&amp;q=&amp;esrc=s&amp;source=web&amp;cd=1&amp;cad=rja&amp;uact=8&amp;ved=0ahUKEwi7yeKOw8XaAhUPx1kKHV6iAdwQFggqMAA&amp;url=http%3A%2F%2Fwww.ohchr.org%2FFR%2FProfessionalInterest%2FPages%2FViolenceAgainstWomen.aspx&amp;usg=AOvVaw0QBkIeU2eMyN66qa1OaHpx" TargetMode="External"/><Relationship Id="rId17" Type="http://schemas.microsoft.com/office/2007/relationships/diagramDrawing" Target="diagrams/drawing1.xml"/><Relationship Id="rId25" Type="http://schemas.openxmlformats.org/officeDocument/2006/relationships/diagramQuickStyle" Target="diagrams/quickStyle3.xml"/><Relationship Id="rId33" Type="http://schemas.openxmlformats.org/officeDocument/2006/relationships/diagramData" Target="diagrams/data5.xml"/><Relationship Id="rId38" Type="http://schemas.openxmlformats.org/officeDocument/2006/relationships/diagramData" Target="diagrams/data6.xml"/><Relationship Id="rId46" Type="http://schemas.openxmlformats.org/officeDocument/2006/relationships/diagramColors" Target="diagrams/colors7.xml"/><Relationship Id="rId59"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9BD0689-00C3-435A-BA55-28C9A06F2185}" type="doc">
      <dgm:prSet loTypeId="urn:microsoft.com/office/officeart/2008/layout/LinedList" loCatId="list" qsTypeId="urn:microsoft.com/office/officeart/2005/8/quickstyle/simple1" qsCatId="simple" csTypeId="urn:microsoft.com/office/officeart/2005/8/colors/accent1_2" csCatId="accent1" phldr="1"/>
      <dgm:spPr/>
      <dgm:t>
        <a:bodyPr/>
        <a:lstStyle/>
        <a:p>
          <a:endParaRPr lang="fr-FR"/>
        </a:p>
      </dgm:t>
    </dgm:pt>
    <dgm:pt modelId="{2A0CB210-108B-4447-A1A1-C2927A89D15A}">
      <dgm:prSet phldrT="[Texte]" custT="1"/>
      <dgm:spPr/>
      <dgm:t>
        <a:bodyPr/>
        <a:lstStyle/>
        <a:p>
          <a:endParaRPr lang="fr-FR" sz="1400">
            <a:latin typeface="Candara" panose="020E0502030303020204" pitchFamily="34" charset="0"/>
          </a:endParaRPr>
        </a:p>
        <a:p>
          <a:endParaRPr lang="fr-FR" sz="1200">
            <a:latin typeface="Candara" panose="020E0502030303020204" pitchFamily="34" charset="0"/>
            <a:cs typeface="Times New Roman" panose="02020603050405020304" pitchFamily="18" charset="0"/>
          </a:endParaRPr>
        </a:p>
        <a:p>
          <a:r>
            <a:rPr lang="fr-FR" sz="1100" b="1">
              <a:solidFill>
                <a:schemeClr val="accent5">
                  <a:lumMod val="75000"/>
                </a:schemeClr>
              </a:solidFill>
              <a:latin typeface="Candara" panose="020E0502030303020204" pitchFamily="34" charset="0"/>
              <a:cs typeface="Times New Roman" panose="02020603050405020304" pitchFamily="18" charset="0"/>
            </a:rPr>
            <a:t>Principe de participation</a:t>
          </a:r>
        </a:p>
      </dgm:t>
    </dgm:pt>
    <dgm:pt modelId="{1CB0BD2A-9179-46F1-B53C-94A8F69F2058}" type="parTrans" cxnId="{3EDAEC46-EFD2-4E0F-AC9C-C80A727E13F2}">
      <dgm:prSet/>
      <dgm:spPr/>
      <dgm:t>
        <a:bodyPr/>
        <a:lstStyle/>
        <a:p>
          <a:endParaRPr lang="fr-FR">
            <a:latin typeface="Candara" panose="020E0502030303020204" pitchFamily="34" charset="0"/>
          </a:endParaRPr>
        </a:p>
      </dgm:t>
    </dgm:pt>
    <dgm:pt modelId="{9BE5834C-F9B6-47AC-836F-DFD68DCE0F39}" type="sibTrans" cxnId="{3EDAEC46-EFD2-4E0F-AC9C-C80A727E13F2}">
      <dgm:prSet/>
      <dgm:spPr/>
      <dgm:t>
        <a:bodyPr/>
        <a:lstStyle/>
        <a:p>
          <a:endParaRPr lang="fr-FR">
            <a:latin typeface="Candara" panose="020E0502030303020204" pitchFamily="34" charset="0"/>
          </a:endParaRPr>
        </a:p>
      </dgm:t>
    </dgm:pt>
    <dgm:pt modelId="{B25106D2-C697-4E4B-AD05-69CC326A8B93}">
      <dgm:prSet phldrT="[Texte]" custT="1"/>
      <dgm:spPr/>
      <dgm:t>
        <a:bodyPr/>
        <a:lstStyle/>
        <a:p>
          <a:pPr algn="just"/>
          <a:r>
            <a:rPr lang="fr-FR" sz="1100" b="1" i="1">
              <a:solidFill>
                <a:schemeClr val="accent5">
                  <a:lumMod val="75000"/>
                </a:schemeClr>
              </a:solidFill>
              <a:latin typeface="Candara" panose="020E0502030303020204" pitchFamily="34" charset="0"/>
              <a:cs typeface="Times New Roman" panose="02020603050405020304" pitchFamily="18" charset="0"/>
            </a:rPr>
            <a:t>Mesures d’application </a:t>
          </a:r>
          <a:endParaRPr lang="fr-FR" sz="1100" i="1">
            <a:solidFill>
              <a:schemeClr val="accent5">
                <a:lumMod val="75000"/>
              </a:schemeClr>
            </a:solidFill>
            <a:latin typeface="Candara" panose="020E0502030303020204" pitchFamily="34" charset="0"/>
            <a:cs typeface="Times New Roman" panose="02020603050405020304" pitchFamily="18" charset="0"/>
          </a:endParaRPr>
        </a:p>
        <a:p>
          <a:pPr algn="just"/>
          <a:r>
            <a:rPr lang="fr-FR" sz="1100">
              <a:latin typeface="Candara" panose="020E0502030303020204" pitchFamily="34" charset="0"/>
              <a:cs typeface="Times New Roman" panose="02020603050405020304" pitchFamily="18" charset="0"/>
            </a:rPr>
            <a:t>Mettre en place le MEP à differents niveaux administratifs en étroite collaboration avec les parties prenantes locales concernées afin d’en assurer le succès et l’efficacité.</a:t>
          </a:r>
        </a:p>
      </dgm:t>
    </dgm:pt>
    <dgm:pt modelId="{61081FF6-F23A-4EF0-A475-9224A6FAF0BE}" type="parTrans" cxnId="{7F9447B1-DF90-4937-95F2-9A7A31F8DF66}">
      <dgm:prSet/>
      <dgm:spPr/>
      <dgm:t>
        <a:bodyPr/>
        <a:lstStyle/>
        <a:p>
          <a:endParaRPr lang="fr-FR">
            <a:latin typeface="Candara" panose="020E0502030303020204" pitchFamily="34" charset="0"/>
          </a:endParaRPr>
        </a:p>
      </dgm:t>
    </dgm:pt>
    <dgm:pt modelId="{664D86E0-E08A-440E-B5B6-01B11C85384C}" type="sibTrans" cxnId="{7F9447B1-DF90-4937-95F2-9A7A31F8DF66}">
      <dgm:prSet/>
      <dgm:spPr/>
      <dgm:t>
        <a:bodyPr/>
        <a:lstStyle/>
        <a:p>
          <a:endParaRPr lang="fr-FR">
            <a:latin typeface="Candara" panose="020E0502030303020204" pitchFamily="34" charset="0"/>
          </a:endParaRPr>
        </a:p>
      </dgm:t>
    </dgm:pt>
    <dgm:pt modelId="{D6AF6482-97E3-4B85-8F4A-87E0F69E16A6}">
      <dgm:prSet phldrT="[Texte]" custT="1"/>
      <dgm:spPr/>
      <dgm:t>
        <a:bodyPr/>
        <a:lstStyle/>
        <a:p>
          <a:pPr algn="just"/>
          <a:r>
            <a:rPr lang="fr-FR" sz="1100" b="1" i="1">
              <a:solidFill>
                <a:schemeClr val="accent5">
                  <a:lumMod val="75000"/>
                </a:schemeClr>
              </a:solidFill>
              <a:latin typeface="Candara" panose="020E0502030303020204" pitchFamily="34" charset="0"/>
              <a:cs typeface="Times New Roman" panose="02020603050405020304" pitchFamily="18" charset="0"/>
            </a:rPr>
            <a:t>Indicateurs</a:t>
          </a:r>
        </a:p>
        <a:p>
          <a:pPr algn="just"/>
          <a:r>
            <a:rPr lang="fr-FR" sz="1100">
              <a:latin typeface="Candara" panose="020E0502030303020204" pitchFamily="34" charset="0"/>
              <a:cs typeface="Times New Roman" panose="02020603050405020304" pitchFamily="18" charset="0"/>
            </a:rPr>
            <a:t>Nombre de comités mis en place  dans les zones de mise en oeuvre du projet.</a:t>
          </a:r>
        </a:p>
      </dgm:t>
    </dgm:pt>
    <dgm:pt modelId="{6BE8DC9E-BFA8-4EF7-BD53-91034B8A0537}" type="parTrans" cxnId="{2A3CA13D-F9C4-4491-B088-2011436BF1DA}">
      <dgm:prSet/>
      <dgm:spPr/>
      <dgm:t>
        <a:bodyPr/>
        <a:lstStyle/>
        <a:p>
          <a:endParaRPr lang="fr-FR">
            <a:latin typeface="Candara" panose="020E0502030303020204" pitchFamily="34" charset="0"/>
          </a:endParaRPr>
        </a:p>
      </dgm:t>
    </dgm:pt>
    <dgm:pt modelId="{A7624144-319E-4D27-B688-8A7949742EB5}" type="sibTrans" cxnId="{2A3CA13D-F9C4-4491-B088-2011436BF1DA}">
      <dgm:prSet/>
      <dgm:spPr/>
      <dgm:t>
        <a:bodyPr/>
        <a:lstStyle/>
        <a:p>
          <a:endParaRPr lang="fr-FR">
            <a:latin typeface="Candara" panose="020E0502030303020204" pitchFamily="34" charset="0"/>
          </a:endParaRPr>
        </a:p>
      </dgm:t>
    </dgm:pt>
    <dgm:pt modelId="{D7A8C6A1-83FB-4EBB-A345-BE5B7BF1EA6D}" type="pres">
      <dgm:prSet presAssocID="{A9BD0689-00C3-435A-BA55-28C9A06F2185}" presName="vert0" presStyleCnt="0">
        <dgm:presLayoutVars>
          <dgm:dir/>
          <dgm:animOne val="branch"/>
          <dgm:animLvl val="lvl"/>
        </dgm:presLayoutVars>
      </dgm:prSet>
      <dgm:spPr/>
    </dgm:pt>
    <dgm:pt modelId="{A7D6C4F5-2087-4008-AC66-0E8A300747E1}" type="pres">
      <dgm:prSet presAssocID="{2A0CB210-108B-4447-A1A1-C2927A89D15A}" presName="thickLine" presStyleLbl="alignNode1" presStyleIdx="0" presStyleCnt="1"/>
      <dgm:spPr/>
    </dgm:pt>
    <dgm:pt modelId="{9180D6FF-0DD3-4482-9F74-B65E09BBD45D}" type="pres">
      <dgm:prSet presAssocID="{2A0CB210-108B-4447-A1A1-C2927A89D15A}" presName="horz1" presStyleCnt="0"/>
      <dgm:spPr/>
    </dgm:pt>
    <dgm:pt modelId="{684440FA-FD36-49C9-927E-18F4BAB31AC7}" type="pres">
      <dgm:prSet presAssocID="{2A0CB210-108B-4447-A1A1-C2927A89D15A}" presName="tx1" presStyleLbl="revTx" presStyleIdx="0" presStyleCnt="3"/>
      <dgm:spPr/>
    </dgm:pt>
    <dgm:pt modelId="{0A6E2DEC-7900-447C-BD90-FC1AC47D7237}" type="pres">
      <dgm:prSet presAssocID="{2A0CB210-108B-4447-A1A1-C2927A89D15A}" presName="vert1" presStyleCnt="0"/>
      <dgm:spPr/>
    </dgm:pt>
    <dgm:pt modelId="{815F4392-DDB7-4A54-AC82-D1467BACB8E5}" type="pres">
      <dgm:prSet presAssocID="{B25106D2-C697-4E4B-AD05-69CC326A8B93}" presName="vertSpace2a" presStyleCnt="0"/>
      <dgm:spPr/>
    </dgm:pt>
    <dgm:pt modelId="{C44DA68F-2961-4B14-B86C-69C72F747E46}" type="pres">
      <dgm:prSet presAssocID="{B25106D2-C697-4E4B-AD05-69CC326A8B93}" presName="horz2" presStyleCnt="0"/>
      <dgm:spPr/>
    </dgm:pt>
    <dgm:pt modelId="{F921BFC0-6046-4027-A2B1-563A3EB51E02}" type="pres">
      <dgm:prSet presAssocID="{B25106D2-C697-4E4B-AD05-69CC326A8B93}" presName="horzSpace2" presStyleCnt="0"/>
      <dgm:spPr/>
    </dgm:pt>
    <dgm:pt modelId="{7F5EC438-54DF-4FC3-BD90-CA444C0679BC}" type="pres">
      <dgm:prSet presAssocID="{B25106D2-C697-4E4B-AD05-69CC326A8B93}" presName="tx2" presStyleLbl="revTx" presStyleIdx="1" presStyleCnt="3" custScaleY="117121"/>
      <dgm:spPr/>
    </dgm:pt>
    <dgm:pt modelId="{D0E59E5A-5B7B-4E42-B423-C21BF7FA3CC7}" type="pres">
      <dgm:prSet presAssocID="{B25106D2-C697-4E4B-AD05-69CC326A8B93}" presName="vert2" presStyleCnt="0"/>
      <dgm:spPr/>
    </dgm:pt>
    <dgm:pt modelId="{5742252B-2CD8-45D8-89FA-764FBACC19D7}" type="pres">
      <dgm:prSet presAssocID="{B25106D2-C697-4E4B-AD05-69CC326A8B93}" presName="thinLine2b" presStyleLbl="callout" presStyleIdx="0" presStyleCnt="2"/>
      <dgm:spPr/>
    </dgm:pt>
    <dgm:pt modelId="{759007F9-866E-42D5-BFE4-A4FBB2125D41}" type="pres">
      <dgm:prSet presAssocID="{B25106D2-C697-4E4B-AD05-69CC326A8B93}" presName="vertSpace2b" presStyleCnt="0"/>
      <dgm:spPr/>
    </dgm:pt>
    <dgm:pt modelId="{CD803BD7-F048-4D96-A5A0-7C36DE4E93C1}" type="pres">
      <dgm:prSet presAssocID="{D6AF6482-97E3-4B85-8F4A-87E0F69E16A6}" presName="horz2" presStyleCnt="0"/>
      <dgm:spPr/>
    </dgm:pt>
    <dgm:pt modelId="{59F4C219-1611-4CC2-A91B-DECAAF108D16}" type="pres">
      <dgm:prSet presAssocID="{D6AF6482-97E3-4B85-8F4A-87E0F69E16A6}" presName="horzSpace2" presStyleCnt="0"/>
      <dgm:spPr/>
    </dgm:pt>
    <dgm:pt modelId="{73AA0F14-AFB1-466B-8022-0F4540766654}" type="pres">
      <dgm:prSet presAssocID="{D6AF6482-97E3-4B85-8F4A-87E0F69E16A6}" presName="tx2" presStyleLbl="revTx" presStyleIdx="2" presStyleCnt="3" custScaleY="78227"/>
      <dgm:spPr/>
    </dgm:pt>
    <dgm:pt modelId="{F57AC1B4-32E2-40FF-B2FF-AEC3B6262E9C}" type="pres">
      <dgm:prSet presAssocID="{D6AF6482-97E3-4B85-8F4A-87E0F69E16A6}" presName="vert2" presStyleCnt="0"/>
      <dgm:spPr/>
    </dgm:pt>
    <dgm:pt modelId="{CBDA897F-F65B-4AC9-851D-6668A70B6CD4}" type="pres">
      <dgm:prSet presAssocID="{D6AF6482-97E3-4B85-8F4A-87E0F69E16A6}" presName="thinLine2b" presStyleLbl="callout" presStyleIdx="1" presStyleCnt="2"/>
      <dgm:spPr/>
    </dgm:pt>
    <dgm:pt modelId="{E58CDE10-4E02-4D37-9450-EEB8408DD3A0}" type="pres">
      <dgm:prSet presAssocID="{D6AF6482-97E3-4B85-8F4A-87E0F69E16A6}" presName="vertSpace2b" presStyleCnt="0"/>
      <dgm:spPr/>
    </dgm:pt>
  </dgm:ptLst>
  <dgm:cxnLst>
    <dgm:cxn modelId="{38DB540B-C400-4E05-96D0-7E1FA6261562}" type="presOf" srcId="{D6AF6482-97E3-4B85-8F4A-87E0F69E16A6}" destId="{73AA0F14-AFB1-466B-8022-0F4540766654}" srcOrd="0" destOrd="0" presId="urn:microsoft.com/office/officeart/2008/layout/LinedList"/>
    <dgm:cxn modelId="{2A3CA13D-F9C4-4491-B088-2011436BF1DA}" srcId="{2A0CB210-108B-4447-A1A1-C2927A89D15A}" destId="{D6AF6482-97E3-4B85-8F4A-87E0F69E16A6}" srcOrd="1" destOrd="0" parTransId="{6BE8DC9E-BFA8-4EF7-BD53-91034B8A0537}" sibTransId="{A7624144-319E-4D27-B688-8A7949742EB5}"/>
    <dgm:cxn modelId="{3EDAEC46-EFD2-4E0F-AC9C-C80A727E13F2}" srcId="{A9BD0689-00C3-435A-BA55-28C9A06F2185}" destId="{2A0CB210-108B-4447-A1A1-C2927A89D15A}" srcOrd="0" destOrd="0" parTransId="{1CB0BD2A-9179-46F1-B53C-94A8F69F2058}" sibTransId="{9BE5834C-F9B6-47AC-836F-DFD68DCE0F39}"/>
    <dgm:cxn modelId="{4CE0F252-1FFA-4E93-B90E-6F5C77BA19B9}" type="presOf" srcId="{2A0CB210-108B-4447-A1A1-C2927A89D15A}" destId="{684440FA-FD36-49C9-927E-18F4BAB31AC7}" srcOrd="0" destOrd="0" presId="urn:microsoft.com/office/officeart/2008/layout/LinedList"/>
    <dgm:cxn modelId="{89ECC855-92A0-4B7F-B19D-0EE5505B3833}" type="presOf" srcId="{A9BD0689-00C3-435A-BA55-28C9A06F2185}" destId="{D7A8C6A1-83FB-4EBB-A345-BE5B7BF1EA6D}" srcOrd="0" destOrd="0" presId="urn:microsoft.com/office/officeart/2008/layout/LinedList"/>
    <dgm:cxn modelId="{927C8F94-BE29-42B1-92EC-9C7BF193F091}" type="presOf" srcId="{B25106D2-C697-4E4B-AD05-69CC326A8B93}" destId="{7F5EC438-54DF-4FC3-BD90-CA444C0679BC}" srcOrd="0" destOrd="0" presId="urn:microsoft.com/office/officeart/2008/layout/LinedList"/>
    <dgm:cxn modelId="{7F9447B1-DF90-4937-95F2-9A7A31F8DF66}" srcId="{2A0CB210-108B-4447-A1A1-C2927A89D15A}" destId="{B25106D2-C697-4E4B-AD05-69CC326A8B93}" srcOrd="0" destOrd="0" parTransId="{61081FF6-F23A-4EF0-A475-9224A6FAF0BE}" sibTransId="{664D86E0-E08A-440E-B5B6-01B11C85384C}"/>
    <dgm:cxn modelId="{8BD197CE-5B83-4EE6-ACA7-72D194AA392B}" type="presParOf" srcId="{D7A8C6A1-83FB-4EBB-A345-BE5B7BF1EA6D}" destId="{A7D6C4F5-2087-4008-AC66-0E8A300747E1}" srcOrd="0" destOrd="0" presId="urn:microsoft.com/office/officeart/2008/layout/LinedList"/>
    <dgm:cxn modelId="{25DF3361-CAA2-4154-8A13-2538E8DD97B7}" type="presParOf" srcId="{D7A8C6A1-83FB-4EBB-A345-BE5B7BF1EA6D}" destId="{9180D6FF-0DD3-4482-9F74-B65E09BBD45D}" srcOrd="1" destOrd="0" presId="urn:microsoft.com/office/officeart/2008/layout/LinedList"/>
    <dgm:cxn modelId="{0F5917D5-87F7-469A-89C7-C915769E1356}" type="presParOf" srcId="{9180D6FF-0DD3-4482-9F74-B65E09BBD45D}" destId="{684440FA-FD36-49C9-927E-18F4BAB31AC7}" srcOrd="0" destOrd="0" presId="urn:microsoft.com/office/officeart/2008/layout/LinedList"/>
    <dgm:cxn modelId="{9AB006EB-FBD5-4BAE-9FF7-F75015AA3431}" type="presParOf" srcId="{9180D6FF-0DD3-4482-9F74-B65E09BBD45D}" destId="{0A6E2DEC-7900-447C-BD90-FC1AC47D7237}" srcOrd="1" destOrd="0" presId="urn:microsoft.com/office/officeart/2008/layout/LinedList"/>
    <dgm:cxn modelId="{5A89B61F-02E0-4607-8FE7-533FDFB8D056}" type="presParOf" srcId="{0A6E2DEC-7900-447C-BD90-FC1AC47D7237}" destId="{815F4392-DDB7-4A54-AC82-D1467BACB8E5}" srcOrd="0" destOrd="0" presId="urn:microsoft.com/office/officeart/2008/layout/LinedList"/>
    <dgm:cxn modelId="{A2F1DADC-A2CB-4C18-B9B9-2B3AD41C375D}" type="presParOf" srcId="{0A6E2DEC-7900-447C-BD90-FC1AC47D7237}" destId="{C44DA68F-2961-4B14-B86C-69C72F747E46}" srcOrd="1" destOrd="0" presId="urn:microsoft.com/office/officeart/2008/layout/LinedList"/>
    <dgm:cxn modelId="{EAFD9845-1CFD-43CE-A99D-BC6884BDC8C1}" type="presParOf" srcId="{C44DA68F-2961-4B14-B86C-69C72F747E46}" destId="{F921BFC0-6046-4027-A2B1-563A3EB51E02}" srcOrd="0" destOrd="0" presId="urn:microsoft.com/office/officeart/2008/layout/LinedList"/>
    <dgm:cxn modelId="{3B65B668-79A7-4486-8DE6-66C8387164E8}" type="presParOf" srcId="{C44DA68F-2961-4B14-B86C-69C72F747E46}" destId="{7F5EC438-54DF-4FC3-BD90-CA444C0679BC}" srcOrd="1" destOrd="0" presId="urn:microsoft.com/office/officeart/2008/layout/LinedList"/>
    <dgm:cxn modelId="{56055B33-5128-4B20-8A79-76011F0798B8}" type="presParOf" srcId="{C44DA68F-2961-4B14-B86C-69C72F747E46}" destId="{D0E59E5A-5B7B-4E42-B423-C21BF7FA3CC7}" srcOrd="2" destOrd="0" presId="urn:microsoft.com/office/officeart/2008/layout/LinedList"/>
    <dgm:cxn modelId="{8541A13B-BB23-484A-89F3-17F31880AB83}" type="presParOf" srcId="{0A6E2DEC-7900-447C-BD90-FC1AC47D7237}" destId="{5742252B-2CD8-45D8-89FA-764FBACC19D7}" srcOrd="2" destOrd="0" presId="urn:microsoft.com/office/officeart/2008/layout/LinedList"/>
    <dgm:cxn modelId="{DABC361B-636F-48E7-8DD1-FB70F1A48481}" type="presParOf" srcId="{0A6E2DEC-7900-447C-BD90-FC1AC47D7237}" destId="{759007F9-866E-42D5-BFE4-A4FBB2125D41}" srcOrd="3" destOrd="0" presId="urn:microsoft.com/office/officeart/2008/layout/LinedList"/>
    <dgm:cxn modelId="{8564FBBB-11A3-45BB-B8F5-8C125F43E9A2}" type="presParOf" srcId="{0A6E2DEC-7900-447C-BD90-FC1AC47D7237}" destId="{CD803BD7-F048-4D96-A5A0-7C36DE4E93C1}" srcOrd="4" destOrd="0" presId="urn:microsoft.com/office/officeart/2008/layout/LinedList"/>
    <dgm:cxn modelId="{5AE2B4C8-C4C4-47CD-83F2-B6F0AFB0E08D}" type="presParOf" srcId="{CD803BD7-F048-4D96-A5A0-7C36DE4E93C1}" destId="{59F4C219-1611-4CC2-A91B-DECAAF108D16}" srcOrd="0" destOrd="0" presId="urn:microsoft.com/office/officeart/2008/layout/LinedList"/>
    <dgm:cxn modelId="{F16912C1-B4BE-4F27-B9E2-80C3B393A1C4}" type="presParOf" srcId="{CD803BD7-F048-4D96-A5A0-7C36DE4E93C1}" destId="{73AA0F14-AFB1-466B-8022-0F4540766654}" srcOrd="1" destOrd="0" presId="urn:microsoft.com/office/officeart/2008/layout/LinedList"/>
    <dgm:cxn modelId="{9586840C-14A5-462E-A70B-167F12C6AEFE}" type="presParOf" srcId="{CD803BD7-F048-4D96-A5A0-7C36DE4E93C1}" destId="{F57AC1B4-32E2-40FF-B2FF-AEC3B6262E9C}" srcOrd="2" destOrd="0" presId="urn:microsoft.com/office/officeart/2008/layout/LinedList"/>
    <dgm:cxn modelId="{C2887DA3-E214-43F3-96E4-390AD9E2FEC5}" type="presParOf" srcId="{0A6E2DEC-7900-447C-BD90-FC1AC47D7237}" destId="{CBDA897F-F65B-4AC9-851D-6668A70B6CD4}" srcOrd="5" destOrd="0" presId="urn:microsoft.com/office/officeart/2008/layout/LinedList"/>
    <dgm:cxn modelId="{2D9128F3-A816-4C4D-B615-0B52B6AE0379}" type="presParOf" srcId="{0A6E2DEC-7900-447C-BD90-FC1AC47D7237}" destId="{E58CDE10-4E02-4D37-9450-EEB8408DD3A0}" srcOrd="6" destOrd="0" presId="urn:microsoft.com/office/officeart/2008/layout/LinedList"/>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9BD0689-00C3-435A-BA55-28C9A06F2185}" type="doc">
      <dgm:prSet loTypeId="urn:microsoft.com/office/officeart/2008/layout/LinedList" loCatId="list" qsTypeId="urn:microsoft.com/office/officeart/2005/8/quickstyle/simple1" qsCatId="simple" csTypeId="urn:microsoft.com/office/officeart/2005/8/colors/accent1_2" csCatId="accent1" phldr="1"/>
      <dgm:spPr/>
      <dgm:t>
        <a:bodyPr/>
        <a:lstStyle/>
        <a:p>
          <a:endParaRPr lang="fr-FR"/>
        </a:p>
      </dgm:t>
    </dgm:pt>
    <dgm:pt modelId="{2A0CB210-108B-4447-A1A1-C2927A89D15A}">
      <dgm:prSet phldrT="[Texte]" custT="1"/>
      <dgm:spPr>
        <a:xfrm>
          <a:off x="0" y="0"/>
          <a:ext cx="936506" cy="1732915"/>
        </a:xfrm>
        <a:noFill/>
        <a:ln>
          <a:noFill/>
        </a:ln>
        <a:effectLst/>
      </dgm:spPr>
      <dgm:t>
        <a:bodyPr/>
        <a:lstStyle/>
        <a:p>
          <a:endParaRPr lang="fr-FR" sz="1400">
            <a:solidFill>
              <a:sysClr val="windowText" lastClr="000000">
                <a:hueOff val="0"/>
                <a:satOff val="0"/>
                <a:lumOff val="0"/>
                <a:alphaOff val="0"/>
              </a:sysClr>
            </a:solidFill>
            <a:latin typeface="Candara" panose="020E0502030303020204" pitchFamily="34" charset="0"/>
            <a:ea typeface="+mn-ea"/>
            <a:cs typeface="+mn-cs"/>
          </a:endParaRPr>
        </a:p>
        <a:p>
          <a:endParaRPr lang="fr-FR" sz="1200">
            <a:solidFill>
              <a:schemeClr val="accent5">
                <a:lumMod val="75000"/>
              </a:schemeClr>
            </a:solidFill>
            <a:latin typeface="Candara" panose="020E0502030303020204" pitchFamily="34" charset="0"/>
            <a:ea typeface="+mn-ea"/>
            <a:cs typeface="Times New Roman" panose="02020603050405020304" pitchFamily="18" charset="0"/>
          </a:endParaRPr>
        </a:p>
        <a:p>
          <a:endParaRPr lang="fr-FR" sz="1100" b="1">
            <a:solidFill>
              <a:schemeClr val="accent5">
                <a:lumMod val="75000"/>
              </a:schemeClr>
            </a:solidFill>
            <a:latin typeface="Candara" panose="020E0502030303020204" pitchFamily="34" charset="0"/>
            <a:ea typeface="+mn-ea"/>
            <a:cs typeface="Times New Roman" panose="02020603050405020304" pitchFamily="18" charset="0"/>
          </a:endParaRPr>
        </a:p>
        <a:p>
          <a:r>
            <a:rPr lang="fr-FR" sz="1100" b="1">
              <a:solidFill>
                <a:schemeClr val="accent5">
                  <a:lumMod val="75000"/>
                </a:schemeClr>
              </a:solidFill>
              <a:latin typeface="Candara" panose="020E0502030303020204" pitchFamily="34" charset="0"/>
              <a:ea typeface="+mn-ea"/>
              <a:cs typeface="Times New Roman" panose="02020603050405020304" pitchFamily="18" charset="0"/>
            </a:rPr>
            <a:t>Principe de Sécurité </a:t>
          </a:r>
        </a:p>
      </dgm:t>
    </dgm:pt>
    <dgm:pt modelId="{1CB0BD2A-9179-46F1-B53C-94A8F69F2058}" type="parTrans" cxnId="{3EDAEC46-EFD2-4E0F-AC9C-C80A727E13F2}">
      <dgm:prSet/>
      <dgm:spPr/>
      <dgm:t>
        <a:bodyPr/>
        <a:lstStyle/>
        <a:p>
          <a:endParaRPr lang="fr-FR">
            <a:latin typeface="Candara" panose="020E0502030303020204" pitchFamily="34" charset="0"/>
          </a:endParaRPr>
        </a:p>
      </dgm:t>
    </dgm:pt>
    <dgm:pt modelId="{9BE5834C-F9B6-47AC-836F-DFD68DCE0F39}" type="sibTrans" cxnId="{3EDAEC46-EFD2-4E0F-AC9C-C80A727E13F2}">
      <dgm:prSet/>
      <dgm:spPr/>
      <dgm:t>
        <a:bodyPr/>
        <a:lstStyle/>
        <a:p>
          <a:endParaRPr lang="fr-FR">
            <a:latin typeface="Candara" panose="020E0502030303020204" pitchFamily="34" charset="0"/>
          </a:endParaRPr>
        </a:p>
      </dgm:t>
    </dgm:pt>
    <dgm:pt modelId="{B25106D2-C697-4E4B-AD05-69CC326A8B93}">
      <dgm:prSet phldrT="[Texte]" custT="1"/>
      <dgm:spPr>
        <a:xfrm>
          <a:off x="1006744" y="40276"/>
          <a:ext cx="3675787" cy="805534"/>
        </a:xfrm>
        <a:noFill/>
        <a:ln>
          <a:noFill/>
        </a:ln>
        <a:effectLst/>
      </dgm:spPr>
      <dgm:t>
        <a:bodyPr/>
        <a:lstStyle/>
        <a:p>
          <a:pPr algn="just"/>
          <a:r>
            <a:rPr lang="fr-FR" sz="1100" b="1" i="1">
              <a:solidFill>
                <a:schemeClr val="accent5">
                  <a:lumMod val="75000"/>
                </a:schemeClr>
              </a:solidFill>
              <a:latin typeface="Candara" panose="020E0502030303020204" pitchFamily="34" charset="0"/>
              <a:ea typeface="+mn-ea"/>
              <a:cs typeface="Times New Roman" panose="02020603050405020304" pitchFamily="18" charset="0"/>
            </a:rPr>
            <a:t>Mesures d’application </a:t>
          </a:r>
          <a:endParaRPr lang="fr-FR" sz="1100" i="1">
            <a:solidFill>
              <a:schemeClr val="accent5">
                <a:lumMod val="75000"/>
              </a:schemeClr>
            </a:solidFill>
            <a:latin typeface="Candara" panose="020E0502030303020204" pitchFamily="34" charset="0"/>
            <a:ea typeface="+mn-ea"/>
            <a:cs typeface="Times New Roman" panose="02020603050405020304" pitchFamily="18" charset="0"/>
          </a:endParaRPr>
        </a:p>
        <a:p>
          <a:pPr algn="just"/>
          <a:r>
            <a:rPr lang="fr-FR" sz="1100">
              <a:latin typeface="Candara" panose="020E0502030303020204" pitchFamily="34" charset="0"/>
              <a:cs typeface="Times New Roman" panose="02020603050405020304" pitchFamily="18" charset="0"/>
            </a:rPr>
            <a:t>- Protéger l’anonymat des plaignants, le cas échéant;</a:t>
          </a:r>
        </a:p>
        <a:p>
          <a:pPr algn="just"/>
          <a:r>
            <a:rPr lang="fr-FR" sz="1100">
              <a:latin typeface="Candara" panose="020E0502030303020204" pitchFamily="34" charset="0"/>
              <a:cs typeface="Times New Roman" panose="02020603050405020304" pitchFamily="18" charset="0"/>
            </a:rPr>
            <a:t>- Assurer la confidentialité des plaintes liées aux violences sexuelles et  basées sur le genre;</a:t>
          </a:r>
        </a:p>
        <a:p>
          <a:pPr algn="just"/>
          <a:r>
            <a:rPr lang="fr-FR" sz="1100">
              <a:latin typeface="Candara" panose="020E0502030303020204" pitchFamily="34" charset="0"/>
              <a:cs typeface="Times New Roman" panose="02020603050405020304" pitchFamily="18" charset="0"/>
            </a:rPr>
            <a:t>- Limiter au maximum, le nombre de personnes ayant accès à l’information relative à ces plaintes.</a:t>
          </a:r>
          <a:endParaRPr lang="fr-FR" sz="1100">
            <a:solidFill>
              <a:sysClr val="windowText" lastClr="000000">
                <a:hueOff val="0"/>
                <a:satOff val="0"/>
                <a:lumOff val="0"/>
                <a:alphaOff val="0"/>
              </a:sysClr>
            </a:solidFill>
            <a:latin typeface="Candara" panose="020E0502030303020204" pitchFamily="34" charset="0"/>
            <a:ea typeface="+mn-ea"/>
            <a:cs typeface="Times New Roman" panose="02020603050405020304" pitchFamily="18" charset="0"/>
          </a:endParaRPr>
        </a:p>
      </dgm:t>
    </dgm:pt>
    <dgm:pt modelId="{61081FF6-F23A-4EF0-A475-9224A6FAF0BE}" type="parTrans" cxnId="{7F9447B1-DF90-4937-95F2-9A7A31F8DF66}">
      <dgm:prSet/>
      <dgm:spPr/>
      <dgm:t>
        <a:bodyPr/>
        <a:lstStyle/>
        <a:p>
          <a:endParaRPr lang="fr-FR">
            <a:latin typeface="Candara" panose="020E0502030303020204" pitchFamily="34" charset="0"/>
          </a:endParaRPr>
        </a:p>
      </dgm:t>
    </dgm:pt>
    <dgm:pt modelId="{664D86E0-E08A-440E-B5B6-01B11C85384C}" type="sibTrans" cxnId="{7F9447B1-DF90-4937-95F2-9A7A31F8DF66}">
      <dgm:prSet/>
      <dgm:spPr/>
      <dgm:t>
        <a:bodyPr/>
        <a:lstStyle/>
        <a:p>
          <a:endParaRPr lang="fr-FR">
            <a:latin typeface="Candara" panose="020E0502030303020204" pitchFamily="34" charset="0"/>
          </a:endParaRPr>
        </a:p>
      </dgm:t>
    </dgm:pt>
    <dgm:pt modelId="{D6AF6482-97E3-4B85-8F4A-87E0F69E16A6}">
      <dgm:prSet phldrT="[Texte]" custT="1"/>
      <dgm:spPr>
        <a:xfrm>
          <a:off x="1006744" y="886088"/>
          <a:ext cx="3675787" cy="805534"/>
        </a:xfrm>
        <a:noFill/>
        <a:ln>
          <a:noFill/>
        </a:ln>
        <a:effectLst/>
      </dgm:spPr>
      <dgm:t>
        <a:bodyPr/>
        <a:lstStyle/>
        <a:p>
          <a:pPr algn="just"/>
          <a:r>
            <a:rPr lang="fr-FR" sz="1100" b="1" i="1">
              <a:solidFill>
                <a:schemeClr val="accent5">
                  <a:lumMod val="75000"/>
                </a:schemeClr>
              </a:solidFill>
              <a:latin typeface="Candara" panose="020E0502030303020204" pitchFamily="34" charset="0"/>
              <a:ea typeface="+mn-ea"/>
              <a:cs typeface="Times New Roman" panose="02020603050405020304" pitchFamily="18" charset="0"/>
            </a:rPr>
            <a:t>Indicateurs</a:t>
          </a:r>
        </a:p>
        <a:p>
          <a:pPr algn="just"/>
          <a:r>
            <a:rPr lang="fr-FR" sz="1100">
              <a:solidFill>
                <a:sysClr val="windowText" lastClr="000000">
                  <a:hueOff val="0"/>
                  <a:satOff val="0"/>
                  <a:lumOff val="0"/>
                  <a:alphaOff val="0"/>
                </a:sysClr>
              </a:solidFill>
              <a:latin typeface="Candara" panose="020E0502030303020204" pitchFamily="34" charset="0"/>
              <a:ea typeface="+mn-ea"/>
              <a:cs typeface="Times New Roman" panose="02020603050405020304" pitchFamily="18" charset="0"/>
            </a:rPr>
            <a:t>Nombre de comités mis en place existant  dans les zones de mise en oeuvre du projet.</a:t>
          </a:r>
        </a:p>
      </dgm:t>
    </dgm:pt>
    <dgm:pt modelId="{6BE8DC9E-BFA8-4EF7-BD53-91034B8A0537}" type="parTrans" cxnId="{2A3CA13D-F9C4-4491-B088-2011436BF1DA}">
      <dgm:prSet/>
      <dgm:spPr/>
      <dgm:t>
        <a:bodyPr/>
        <a:lstStyle/>
        <a:p>
          <a:endParaRPr lang="fr-FR">
            <a:latin typeface="Candara" panose="020E0502030303020204" pitchFamily="34" charset="0"/>
          </a:endParaRPr>
        </a:p>
      </dgm:t>
    </dgm:pt>
    <dgm:pt modelId="{A7624144-319E-4D27-B688-8A7949742EB5}" type="sibTrans" cxnId="{2A3CA13D-F9C4-4491-B088-2011436BF1DA}">
      <dgm:prSet/>
      <dgm:spPr/>
      <dgm:t>
        <a:bodyPr/>
        <a:lstStyle/>
        <a:p>
          <a:endParaRPr lang="fr-FR">
            <a:latin typeface="Candara" panose="020E0502030303020204" pitchFamily="34" charset="0"/>
          </a:endParaRPr>
        </a:p>
      </dgm:t>
    </dgm:pt>
    <dgm:pt modelId="{D7A8C6A1-83FB-4EBB-A345-BE5B7BF1EA6D}" type="pres">
      <dgm:prSet presAssocID="{A9BD0689-00C3-435A-BA55-28C9A06F2185}" presName="vert0" presStyleCnt="0">
        <dgm:presLayoutVars>
          <dgm:dir/>
          <dgm:animOne val="branch"/>
          <dgm:animLvl val="lvl"/>
        </dgm:presLayoutVars>
      </dgm:prSet>
      <dgm:spPr/>
    </dgm:pt>
    <dgm:pt modelId="{A7D6C4F5-2087-4008-AC66-0E8A300747E1}" type="pres">
      <dgm:prSet presAssocID="{2A0CB210-108B-4447-A1A1-C2927A89D15A}" presName="thickLine" presStyleLbl="alignNode1" presStyleIdx="0" presStyleCnt="1"/>
      <dgm:spPr>
        <a:xfrm>
          <a:off x="0" y="0"/>
          <a:ext cx="4682532" cy="0"/>
        </a:xfrm>
        <a:prstGeom prst="line">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pt>
    <dgm:pt modelId="{9180D6FF-0DD3-4482-9F74-B65E09BBD45D}" type="pres">
      <dgm:prSet presAssocID="{2A0CB210-108B-4447-A1A1-C2927A89D15A}" presName="horz1" presStyleCnt="0"/>
      <dgm:spPr/>
    </dgm:pt>
    <dgm:pt modelId="{684440FA-FD36-49C9-927E-18F4BAB31AC7}" type="pres">
      <dgm:prSet presAssocID="{2A0CB210-108B-4447-A1A1-C2927A89D15A}" presName="tx1" presStyleLbl="revTx" presStyleIdx="0" presStyleCnt="3"/>
      <dgm:spPr>
        <a:prstGeom prst="rect">
          <a:avLst/>
        </a:prstGeom>
      </dgm:spPr>
    </dgm:pt>
    <dgm:pt modelId="{0A6E2DEC-7900-447C-BD90-FC1AC47D7237}" type="pres">
      <dgm:prSet presAssocID="{2A0CB210-108B-4447-A1A1-C2927A89D15A}" presName="vert1" presStyleCnt="0"/>
      <dgm:spPr/>
    </dgm:pt>
    <dgm:pt modelId="{815F4392-DDB7-4A54-AC82-D1467BACB8E5}" type="pres">
      <dgm:prSet presAssocID="{B25106D2-C697-4E4B-AD05-69CC326A8B93}" presName="vertSpace2a" presStyleCnt="0"/>
      <dgm:spPr/>
    </dgm:pt>
    <dgm:pt modelId="{C44DA68F-2961-4B14-B86C-69C72F747E46}" type="pres">
      <dgm:prSet presAssocID="{B25106D2-C697-4E4B-AD05-69CC326A8B93}" presName="horz2" presStyleCnt="0"/>
      <dgm:spPr/>
    </dgm:pt>
    <dgm:pt modelId="{F921BFC0-6046-4027-A2B1-563A3EB51E02}" type="pres">
      <dgm:prSet presAssocID="{B25106D2-C697-4E4B-AD05-69CC326A8B93}" presName="horzSpace2" presStyleCnt="0"/>
      <dgm:spPr/>
    </dgm:pt>
    <dgm:pt modelId="{7F5EC438-54DF-4FC3-BD90-CA444C0679BC}" type="pres">
      <dgm:prSet presAssocID="{B25106D2-C697-4E4B-AD05-69CC326A8B93}" presName="tx2" presStyleLbl="revTx" presStyleIdx="1" presStyleCnt="3" custScaleX="117237" custScaleY="81237"/>
      <dgm:spPr>
        <a:prstGeom prst="rect">
          <a:avLst/>
        </a:prstGeom>
      </dgm:spPr>
    </dgm:pt>
    <dgm:pt modelId="{D0E59E5A-5B7B-4E42-B423-C21BF7FA3CC7}" type="pres">
      <dgm:prSet presAssocID="{B25106D2-C697-4E4B-AD05-69CC326A8B93}" presName="vert2" presStyleCnt="0"/>
      <dgm:spPr/>
    </dgm:pt>
    <dgm:pt modelId="{5742252B-2CD8-45D8-89FA-764FBACC19D7}" type="pres">
      <dgm:prSet presAssocID="{B25106D2-C697-4E4B-AD05-69CC326A8B93}" presName="thinLine2b" presStyleLbl="callout" presStyleIdx="0" presStyleCnt="2" custLinFactNeighborX="788" custLinFactNeighborY="56881"/>
      <dgm:spPr>
        <a:xfrm>
          <a:off x="936506" y="845811"/>
          <a:ext cx="3746025" cy="0"/>
        </a:xfrm>
        <a:prstGeom prst="line">
          <a:avLst/>
        </a:prstGeom>
        <a:solidFill>
          <a:srgbClr val="5B9BD5">
            <a:hueOff val="0"/>
            <a:satOff val="0"/>
            <a:lumOff val="0"/>
            <a:alphaOff val="0"/>
          </a:srgbClr>
        </a:solidFill>
        <a:ln w="12700" cap="flat" cmpd="sng" algn="ctr">
          <a:solidFill>
            <a:srgbClr val="5B9BD5">
              <a:tint val="50000"/>
              <a:hueOff val="0"/>
              <a:satOff val="0"/>
              <a:lumOff val="0"/>
              <a:alphaOff val="0"/>
            </a:srgbClr>
          </a:solidFill>
          <a:prstDash val="solid"/>
          <a:miter lim="800000"/>
        </a:ln>
        <a:effectLst/>
      </dgm:spPr>
    </dgm:pt>
    <dgm:pt modelId="{759007F9-866E-42D5-BFE4-A4FBB2125D41}" type="pres">
      <dgm:prSet presAssocID="{B25106D2-C697-4E4B-AD05-69CC326A8B93}" presName="vertSpace2b" presStyleCnt="0"/>
      <dgm:spPr/>
    </dgm:pt>
    <dgm:pt modelId="{CD803BD7-F048-4D96-A5A0-7C36DE4E93C1}" type="pres">
      <dgm:prSet presAssocID="{D6AF6482-97E3-4B85-8F4A-87E0F69E16A6}" presName="horz2" presStyleCnt="0"/>
      <dgm:spPr/>
    </dgm:pt>
    <dgm:pt modelId="{59F4C219-1611-4CC2-A91B-DECAAF108D16}" type="pres">
      <dgm:prSet presAssocID="{D6AF6482-97E3-4B85-8F4A-87E0F69E16A6}" presName="horzSpace2" presStyleCnt="0"/>
      <dgm:spPr/>
    </dgm:pt>
    <dgm:pt modelId="{73AA0F14-AFB1-466B-8022-0F4540766654}" type="pres">
      <dgm:prSet presAssocID="{D6AF6482-97E3-4B85-8F4A-87E0F69E16A6}" presName="tx2" presStyleLbl="revTx" presStyleIdx="2" presStyleCnt="3" custScaleX="112974" custScaleY="42406"/>
      <dgm:spPr>
        <a:prstGeom prst="rect">
          <a:avLst/>
        </a:prstGeom>
      </dgm:spPr>
    </dgm:pt>
    <dgm:pt modelId="{F57AC1B4-32E2-40FF-B2FF-AEC3B6262E9C}" type="pres">
      <dgm:prSet presAssocID="{D6AF6482-97E3-4B85-8F4A-87E0F69E16A6}" presName="vert2" presStyleCnt="0"/>
      <dgm:spPr/>
    </dgm:pt>
    <dgm:pt modelId="{CBDA897F-F65B-4AC9-851D-6668A70B6CD4}" type="pres">
      <dgm:prSet presAssocID="{D6AF6482-97E3-4B85-8F4A-87E0F69E16A6}" presName="thinLine2b" presStyleLbl="callout" presStyleIdx="1" presStyleCnt="2"/>
      <dgm:spPr>
        <a:xfrm>
          <a:off x="936506" y="1691622"/>
          <a:ext cx="3746025" cy="0"/>
        </a:xfrm>
        <a:prstGeom prst="line">
          <a:avLst/>
        </a:prstGeom>
        <a:solidFill>
          <a:srgbClr val="5B9BD5">
            <a:hueOff val="0"/>
            <a:satOff val="0"/>
            <a:lumOff val="0"/>
            <a:alphaOff val="0"/>
          </a:srgbClr>
        </a:solidFill>
        <a:ln w="12700" cap="flat" cmpd="sng" algn="ctr">
          <a:solidFill>
            <a:srgbClr val="5B9BD5">
              <a:tint val="50000"/>
              <a:hueOff val="0"/>
              <a:satOff val="0"/>
              <a:lumOff val="0"/>
              <a:alphaOff val="0"/>
            </a:srgbClr>
          </a:solidFill>
          <a:prstDash val="solid"/>
          <a:miter lim="800000"/>
        </a:ln>
        <a:effectLst/>
      </dgm:spPr>
    </dgm:pt>
    <dgm:pt modelId="{E58CDE10-4E02-4D37-9450-EEB8408DD3A0}" type="pres">
      <dgm:prSet presAssocID="{D6AF6482-97E3-4B85-8F4A-87E0F69E16A6}" presName="vertSpace2b" presStyleCnt="0"/>
      <dgm:spPr/>
    </dgm:pt>
  </dgm:ptLst>
  <dgm:cxnLst>
    <dgm:cxn modelId="{E238FE26-3217-4A80-93D5-67366AE18E26}" type="presOf" srcId="{D6AF6482-97E3-4B85-8F4A-87E0F69E16A6}" destId="{73AA0F14-AFB1-466B-8022-0F4540766654}" srcOrd="0" destOrd="0" presId="urn:microsoft.com/office/officeart/2008/layout/LinedList"/>
    <dgm:cxn modelId="{2A3CA13D-F9C4-4491-B088-2011436BF1DA}" srcId="{2A0CB210-108B-4447-A1A1-C2927A89D15A}" destId="{D6AF6482-97E3-4B85-8F4A-87E0F69E16A6}" srcOrd="1" destOrd="0" parTransId="{6BE8DC9E-BFA8-4EF7-BD53-91034B8A0537}" sibTransId="{A7624144-319E-4D27-B688-8A7949742EB5}"/>
    <dgm:cxn modelId="{E4DE2861-069D-43FE-B4D9-01B682860D5E}" type="presOf" srcId="{B25106D2-C697-4E4B-AD05-69CC326A8B93}" destId="{7F5EC438-54DF-4FC3-BD90-CA444C0679BC}" srcOrd="0" destOrd="0" presId="urn:microsoft.com/office/officeart/2008/layout/LinedList"/>
    <dgm:cxn modelId="{3EDAEC46-EFD2-4E0F-AC9C-C80A727E13F2}" srcId="{A9BD0689-00C3-435A-BA55-28C9A06F2185}" destId="{2A0CB210-108B-4447-A1A1-C2927A89D15A}" srcOrd="0" destOrd="0" parTransId="{1CB0BD2A-9179-46F1-B53C-94A8F69F2058}" sibTransId="{9BE5834C-F9B6-47AC-836F-DFD68DCE0F39}"/>
    <dgm:cxn modelId="{76191F76-E7A8-45F2-8E9D-AD4217816336}" type="presOf" srcId="{A9BD0689-00C3-435A-BA55-28C9A06F2185}" destId="{D7A8C6A1-83FB-4EBB-A345-BE5B7BF1EA6D}" srcOrd="0" destOrd="0" presId="urn:microsoft.com/office/officeart/2008/layout/LinedList"/>
    <dgm:cxn modelId="{D108A489-AE2B-4D5D-879C-F901E7A1DA58}" type="presOf" srcId="{2A0CB210-108B-4447-A1A1-C2927A89D15A}" destId="{684440FA-FD36-49C9-927E-18F4BAB31AC7}" srcOrd="0" destOrd="0" presId="urn:microsoft.com/office/officeart/2008/layout/LinedList"/>
    <dgm:cxn modelId="{7F9447B1-DF90-4937-95F2-9A7A31F8DF66}" srcId="{2A0CB210-108B-4447-A1A1-C2927A89D15A}" destId="{B25106D2-C697-4E4B-AD05-69CC326A8B93}" srcOrd="0" destOrd="0" parTransId="{61081FF6-F23A-4EF0-A475-9224A6FAF0BE}" sibTransId="{664D86E0-E08A-440E-B5B6-01B11C85384C}"/>
    <dgm:cxn modelId="{C6103905-2402-4BB1-B470-DF53510D8C25}" type="presParOf" srcId="{D7A8C6A1-83FB-4EBB-A345-BE5B7BF1EA6D}" destId="{A7D6C4F5-2087-4008-AC66-0E8A300747E1}" srcOrd="0" destOrd="0" presId="urn:microsoft.com/office/officeart/2008/layout/LinedList"/>
    <dgm:cxn modelId="{EB846AF5-AE57-4E8B-9804-23289C68660B}" type="presParOf" srcId="{D7A8C6A1-83FB-4EBB-A345-BE5B7BF1EA6D}" destId="{9180D6FF-0DD3-4482-9F74-B65E09BBD45D}" srcOrd="1" destOrd="0" presId="urn:microsoft.com/office/officeart/2008/layout/LinedList"/>
    <dgm:cxn modelId="{9034C342-A3F1-4D57-878C-7DEDE023ECB1}" type="presParOf" srcId="{9180D6FF-0DD3-4482-9F74-B65E09BBD45D}" destId="{684440FA-FD36-49C9-927E-18F4BAB31AC7}" srcOrd="0" destOrd="0" presId="urn:microsoft.com/office/officeart/2008/layout/LinedList"/>
    <dgm:cxn modelId="{58566170-DDCB-45A9-9E10-068CBA11439B}" type="presParOf" srcId="{9180D6FF-0DD3-4482-9F74-B65E09BBD45D}" destId="{0A6E2DEC-7900-447C-BD90-FC1AC47D7237}" srcOrd="1" destOrd="0" presId="urn:microsoft.com/office/officeart/2008/layout/LinedList"/>
    <dgm:cxn modelId="{E412CA28-8144-4B2A-910A-5CB0B01EE8E9}" type="presParOf" srcId="{0A6E2DEC-7900-447C-BD90-FC1AC47D7237}" destId="{815F4392-DDB7-4A54-AC82-D1467BACB8E5}" srcOrd="0" destOrd="0" presId="urn:microsoft.com/office/officeart/2008/layout/LinedList"/>
    <dgm:cxn modelId="{5BEA93AE-D9E7-4C90-8328-BF0BE5F8D352}" type="presParOf" srcId="{0A6E2DEC-7900-447C-BD90-FC1AC47D7237}" destId="{C44DA68F-2961-4B14-B86C-69C72F747E46}" srcOrd="1" destOrd="0" presId="urn:microsoft.com/office/officeart/2008/layout/LinedList"/>
    <dgm:cxn modelId="{555ECA9C-9434-4629-A337-E6DCBA14F236}" type="presParOf" srcId="{C44DA68F-2961-4B14-B86C-69C72F747E46}" destId="{F921BFC0-6046-4027-A2B1-563A3EB51E02}" srcOrd="0" destOrd="0" presId="urn:microsoft.com/office/officeart/2008/layout/LinedList"/>
    <dgm:cxn modelId="{501E83B1-F18F-4F2E-9471-EE7D1303DF13}" type="presParOf" srcId="{C44DA68F-2961-4B14-B86C-69C72F747E46}" destId="{7F5EC438-54DF-4FC3-BD90-CA444C0679BC}" srcOrd="1" destOrd="0" presId="urn:microsoft.com/office/officeart/2008/layout/LinedList"/>
    <dgm:cxn modelId="{C55FAD87-AD46-4C7F-8D6D-04C42B40414B}" type="presParOf" srcId="{C44DA68F-2961-4B14-B86C-69C72F747E46}" destId="{D0E59E5A-5B7B-4E42-B423-C21BF7FA3CC7}" srcOrd="2" destOrd="0" presId="urn:microsoft.com/office/officeart/2008/layout/LinedList"/>
    <dgm:cxn modelId="{4C62FBE2-1B3B-428F-95DA-492C5722AEBC}" type="presParOf" srcId="{0A6E2DEC-7900-447C-BD90-FC1AC47D7237}" destId="{5742252B-2CD8-45D8-89FA-764FBACC19D7}" srcOrd="2" destOrd="0" presId="urn:microsoft.com/office/officeart/2008/layout/LinedList"/>
    <dgm:cxn modelId="{43428781-6122-4E64-AA77-5F9F6FFB1E9E}" type="presParOf" srcId="{0A6E2DEC-7900-447C-BD90-FC1AC47D7237}" destId="{759007F9-866E-42D5-BFE4-A4FBB2125D41}" srcOrd="3" destOrd="0" presId="urn:microsoft.com/office/officeart/2008/layout/LinedList"/>
    <dgm:cxn modelId="{3AC73BAB-C207-4C8B-8BA7-0362E4107FB2}" type="presParOf" srcId="{0A6E2DEC-7900-447C-BD90-FC1AC47D7237}" destId="{CD803BD7-F048-4D96-A5A0-7C36DE4E93C1}" srcOrd="4" destOrd="0" presId="urn:microsoft.com/office/officeart/2008/layout/LinedList"/>
    <dgm:cxn modelId="{1F5FFB3D-3C6D-44B8-B3A0-458293F9AB13}" type="presParOf" srcId="{CD803BD7-F048-4D96-A5A0-7C36DE4E93C1}" destId="{59F4C219-1611-4CC2-A91B-DECAAF108D16}" srcOrd="0" destOrd="0" presId="urn:microsoft.com/office/officeart/2008/layout/LinedList"/>
    <dgm:cxn modelId="{80F4CDE3-3A23-4306-A02A-D75F822981CB}" type="presParOf" srcId="{CD803BD7-F048-4D96-A5A0-7C36DE4E93C1}" destId="{73AA0F14-AFB1-466B-8022-0F4540766654}" srcOrd="1" destOrd="0" presId="urn:microsoft.com/office/officeart/2008/layout/LinedList"/>
    <dgm:cxn modelId="{835690EC-13B1-4422-8771-C67197D2F3D3}" type="presParOf" srcId="{CD803BD7-F048-4D96-A5A0-7C36DE4E93C1}" destId="{F57AC1B4-32E2-40FF-B2FF-AEC3B6262E9C}" srcOrd="2" destOrd="0" presId="urn:microsoft.com/office/officeart/2008/layout/LinedList"/>
    <dgm:cxn modelId="{284845EC-7C10-4447-87AF-C631562F2476}" type="presParOf" srcId="{0A6E2DEC-7900-447C-BD90-FC1AC47D7237}" destId="{CBDA897F-F65B-4AC9-851D-6668A70B6CD4}" srcOrd="5" destOrd="0" presId="urn:microsoft.com/office/officeart/2008/layout/LinedList"/>
    <dgm:cxn modelId="{AA3201FE-D0A5-4034-990F-8C6FBAA43BB9}" type="presParOf" srcId="{0A6E2DEC-7900-447C-BD90-FC1AC47D7237}" destId="{E58CDE10-4E02-4D37-9450-EEB8408DD3A0}" srcOrd="6" destOrd="0" presId="urn:microsoft.com/office/officeart/2008/layout/LinedList"/>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9BD0689-00C3-435A-BA55-28C9A06F2185}" type="doc">
      <dgm:prSet loTypeId="urn:microsoft.com/office/officeart/2008/layout/LinedList" loCatId="list" qsTypeId="urn:microsoft.com/office/officeart/2005/8/quickstyle/simple1" qsCatId="simple" csTypeId="urn:microsoft.com/office/officeart/2005/8/colors/accent1_2" csCatId="accent1" phldr="1"/>
      <dgm:spPr/>
      <dgm:t>
        <a:bodyPr/>
        <a:lstStyle/>
        <a:p>
          <a:endParaRPr lang="fr-FR"/>
        </a:p>
      </dgm:t>
    </dgm:pt>
    <dgm:pt modelId="{2A0CB210-108B-4447-A1A1-C2927A89D15A}">
      <dgm:prSet phldrT="[Texte]" custT="1"/>
      <dgm:spPr>
        <a:xfrm>
          <a:off x="0" y="1072"/>
          <a:ext cx="1019810" cy="2193420"/>
        </a:xfrm>
        <a:noFill/>
        <a:ln>
          <a:noFill/>
        </a:ln>
        <a:effectLst/>
      </dgm:spPr>
      <dgm:t>
        <a:bodyPr/>
        <a:lstStyle/>
        <a:p>
          <a:endParaRPr lang="fr-FR" sz="1400">
            <a:solidFill>
              <a:sysClr val="windowText" lastClr="000000">
                <a:hueOff val="0"/>
                <a:satOff val="0"/>
                <a:lumOff val="0"/>
                <a:alphaOff val="0"/>
              </a:sysClr>
            </a:solidFill>
            <a:latin typeface="Candara" panose="020E0502030303020204" pitchFamily="34" charset="0"/>
            <a:ea typeface="+mn-ea"/>
            <a:cs typeface="+mn-cs"/>
          </a:endParaRPr>
        </a:p>
        <a:p>
          <a:endParaRPr lang="fr-FR" sz="1400">
            <a:solidFill>
              <a:schemeClr val="accent5">
                <a:lumMod val="75000"/>
              </a:schemeClr>
            </a:solidFill>
            <a:latin typeface="Candara" panose="020E0502030303020204" pitchFamily="34" charset="0"/>
            <a:ea typeface="+mn-ea"/>
            <a:cs typeface="Times New Roman" panose="02020603050405020304" pitchFamily="18" charset="0"/>
          </a:endParaRPr>
        </a:p>
        <a:p>
          <a:r>
            <a:rPr lang="fr-FR" sz="1100" b="1">
              <a:solidFill>
                <a:schemeClr val="accent5">
                  <a:lumMod val="75000"/>
                </a:schemeClr>
              </a:solidFill>
              <a:latin typeface="Candara" panose="020E0502030303020204" pitchFamily="34" charset="0"/>
              <a:ea typeface="+mn-ea"/>
              <a:cs typeface="Times New Roman" panose="02020603050405020304" pitchFamily="18" charset="0"/>
            </a:rPr>
            <a:t>Principe de mise en contexte, pertinence et accessibilité  </a:t>
          </a:r>
        </a:p>
      </dgm:t>
    </dgm:pt>
    <dgm:pt modelId="{1CB0BD2A-9179-46F1-B53C-94A8F69F2058}" type="parTrans" cxnId="{3EDAEC46-EFD2-4E0F-AC9C-C80A727E13F2}">
      <dgm:prSet/>
      <dgm:spPr/>
      <dgm:t>
        <a:bodyPr/>
        <a:lstStyle/>
        <a:p>
          <a:endParaRPr lang="fr-FR">
            <a:latin typeface="Candara" panose="020E0502030303020204" pitchFamily="34" charset="0"/>
          </a:endParaRPr>
        </a:p>
      </dgm:t>
    </dgm:pt>
    <dgm:pt modelId="{9BE5834C-F9B6-47AC-836F-DFD68DCE0F39}" type="sibTrans" cxnId="{3EDAEC46-EFD2-4E0F-AC9C-C80A727E13F2}">
      <dgm:prSet/>
      <dgm:spPr/>
      <dgm:t>
        <a:bodyPr/>
        <a:lstStyle/>
        <a:p>
          <a:endParaRPr lang="fr-FR">
            <a:latin typeface="Candara" panose="020E0502030303020204" pitchFamily="34" charset="0"/>
          </a:endParaRPr>
        </a:p>
      </dgm:t>
    </dgm:pt>
    <dgm:pt modelId="{B25106D2-C697-4E4B-AD05-69CC326A8B93}">
      <dgm:prSet phldrT="[Texte]" custT="1"/>
      <dgm:spPr>
        <a:xfrm>
          <a:off x="1096295" y="56014"/>
          <a:ext cx="4002754" cy="1098852"/>
        </a:xfrm>
        <a:noFill/>
        <a:ln>
          <a:noFill/>
        </a:ln>
        <a:effectLst/>
      </dgm:spPr>
      <dgm:t>
        <a:bodyPr/>
        <a:lstStyle/>
        <a:p>
          <a:pPr algn="just"/>
          <a:r>
            <a:rPr lang="fr-FR" sz="1100" b="1" i="1">
              <a:solidFill>
                <a:schemeClr val="accent5">
                  <a:lumMod val="75000"/>
                </a:schemeClr>
              </a:solidFill>
              <a:latin typeface="Candara" panose="020E0502030303020204" pitchFamily="34" charset="0"/>
              <a:ea typeface="+mn-ea"/>
              <a:cs typeface="Times New Roman" panose="02020603050405020304" pitchFamily="18" charset="0"/>
            </a:rPr>
            <a:t>Mesures d’application </a:t>
          </a:r>
          <a:endParaRPr lang="fr-FR" sz="1100" i="1">
            <a:solidFill>
              <a:schemeClr val="accent5">
                <a:lumMod val="75000"/>
              </a:schemeClr>
            </a:solidFill>
            <a:latin typeface="Candara" panose="020E0502030303020204" pitchFamily="34" charset="0"/>
            <a:ea typeface="+mn-ea"/>
            <a:cs typeface="Times New Roman" panose="02020603050405020304" pitchFamily="18" charset="0"/>
          </a:endParaRPr>
        </a:p>
        <a:p>
          <a:pPr algn="just"/>
          <a:r>
            <a:rPr lang="fr-FR" sz="1100">
              <a:solidFill>
                <a:sysClr val="windowText" lastClr="000000">
                  <a:hueOff val="0"/>
                  <a:satOff val="0"/>
                  <a:lumOff val="0"/>
                  <a:alphaOff val="0"/>
                </a:sysClr>
              </a:solidFill>
              <a:latin typeface="Candara" panose="020E0502030303020204" pitchFamily="34" charset="0"/>
              <a:ea typeface="+mn-ea"/>
              <a:cs typeface="Times New Roman" panose="02020603050405020304" pitchFamily="18" charset="0"/>
            </a:rPr>
            <a:t>- Adapter le MEP au contexte local et le diffuser aux groupes cibles;</a:t>
          </a:r>
        </a:p>
        <a:p>
          <a:pPr algn="just"/>
          <a:r>
            <a:rPr lang="fr-FR" sz="1100">
              <a:solidFill>
                <a:sysClr val="windowText" lastClr="000000">
                  <a:hueOff val="0"/>
                  <a:satOff val="0"/>
                  <a:lumOff val="0"/>
                  <a:alphaOff val="0"/>
                </a:sysClr>
              </a:solidFill>
              <a:latin typeface="Candara" panose="020E0502030303020204" pitchFamily="34" charset="0"/>
              <a:ea typeface="+mn-ea"/>
              <a:cs typeface="Times New Roman" panose="02020603050405020304" pitchFamily="18" charset="0"/>
            </a:rPr>
            <a:t>- Expliquer clairement les procédures et les différents modes de dépôt de plaintes;</a:t>
          </a:r>
        </a:p>
        <a:p>
          <a:pPr algn="just"/>
          <a:r>
            <a:rPr lang="fr-FR" sz="1100">
              <a:solidFill>
                <a:sysClr val="windowText" lastClr="000000">
                  <a:hueOff val="0"/>
                  <a:satOff val="0"/>
                  <a:lumOff val="0"/>
                  <a:alphaOff val="0"/>
                </a:sysClr>
              </a:solidFill>
              <a:latin typeface="Candara" panose="020E0502030303020204" pitchFamily="34" charset="0"/>
              <a:ea typeface="+mn-ea"/>
              <a:cs typeface="Times New Roman" panose="02020603050405020304" pitchFamily="18" charset="0"/>
            </a:rPr>
            <a:t>- Assister les personnes ayant des problèmes particuliers d’accès au MEP. </a:t>
          </a:r>
        </a:p>
        <a:p>
          <a:pPr algn="l"/>
          <a:endParaRPr lang="fr-FR" sz="1100">
            <a:solidFill>
              <a:sysClr val="windowText" lastClr="000000">
                <a:hueOff val="0"/>
                <a:satOff val="0"/>
                <a:lumOff val="0"/>
                <a:alphaOff val="0"/>
              </a:sysClr>
            </a:solidFill>
            <a:latin typeface="Candara" panose="020E0502030303020204" pitchFamily="34" charset="0"/>
            <a:ea typeface="+mn-ea"/>
            <a:cs typeface="Times New Roman" panose="02020603050405020304" pitchFamily="18" charset="0"/>
          </a:endParaRPr>
        </a:p>
      </dgm:t>
    </dgm:pt>
    <dgm:pt modelId="{61081FF6-F23A-4EF0-A475-9224A6FAF0BE}" type="parTrans" cxnId="{7F9447B1-DF90-4937-95F2-9A7A31F8DF66}">
      <dgm:prSet/>
      <dgm:spPr/>
      <dgm:t>
        <a:bodyPr/>
        <a:lstStyle/>
        <a:p>
          <a:endParaRPr lang="fr-FR">
            <a:latin typeface="Candara" panose="020E0502030303020204" pitchFamily="34" charset="0"/>
          </a:endParaRPr>
        </a:p>
      </dgm:t>
    </dgm:pt>
    <dgm:pt modelId="{664D86E0-E08A-440E-B5B6-01B11C85384C}" type="sibTrans" cxnId="{7F9447B1-DF90-4937-95F2-9A7A31F8DF66}">
      <dgm:prSet/>
      <dgm:spPr/>
      <dgm:t>
        <a:bodyPr/>
        <a:lstStyle/>
        <a:p>
          <a:endParaRPr lang="fr-FR">
            <a:latin typeface="Candara" panose="020E0502030303020204" pitchFamily="34" charset="0"/>
          </a:endParaRPr>
        </a:p>
      </dgm:t>
    </dgm:pt>
    <dgm:pt modelId="{D6AF6482-97E3-4B85-8F4A-87E0F69E16A6}">
      <dgm:prSet phldrT="[Texte]" custT="1"/>
      <dgm:spPr>
        <a:xfrm>
          <a:off x="1096295" y="1209809"/>
          <a:ext cx="4002754" cy="927563"/>
        </a:xfrm>
        <a:noFill/>
        <a:ln>
          <a:noFill/>
        </a:ln>
        <a:effectLst/>
      </dgm:spPr>
      <dgm:t>
        <a:bodyPr/>
        <a:lstStyle/>
        <a:p>
          <a:pPr algn="just"/>
          <a:r>
            <a:rPr lang="fr-FR" sz="1100" b="1" i="1">
              <a:solidFill>
                <a:schemeClr val="accent5">
                  <a:lumMod val="75000"/>
                </a:schemeClr>
              </a:solidFill>
              <a:latin typeface="Candara" panose="020E0502030303020204" pitchFamily="34" charset="0"/>
              <a:ea typeface="+mn-ea"/>
              <a:cs typeface="Times New Roman" panose="02020603050405020304" pitchFamily="18" charset="0"/>
            </a:rPr>
            <a:t>Indicateurs</a:t>
          </a:r>
        </a:p>
        <a:p>
          <a:pPr algn="just"/>
          <a:r>
            <a:rPr lang="fr-FR" sz="1100" b="1" i="0">
              <a:solidFill>
                <a:sysClr val="windowText" lastClr="000000"/>
              </a:solidFill>
              <a:latin typeface="Candara" panose="020E0502030303020204" pitchFamily="34" charset="0"/>
              <a:ea typeface="+mn-ea"/>
              <a:cs typeface="Times New Roman" panose="02020603050405020304" pitchFamily="18" charset="0"/>
            </a:rPr>
            <a:t>- </a:t>
          </a:r>
          <a:r>
            <a:rPr lang="fr-FR" sz="1100" b="0" i="0">
              <a:solidFill>
                <a:sysClr val="windowText" lastClr="000000"/>
              </a:solidFill>
              <a:latin typeface="Candara" panose="020E0502030303020204" pitchFamily="34" charset="0"/>
              <a:ea typeface="+mn-ea"/>
              <a:cs typeface="Times New Roman" panose="02020603050405020304" pitchFamily="18" charset="0"/>
            </a:rPr>
            <a:t>Nombre de reunions tenues;</a:t>
          </a:r>
        </a:p>
        <a:p>
          <a:pPr algn="just"/>
          <a:r>
            <a:rPr lang="fr-FR" sz="1100" b="0" i="0">
              <a:solidFill>
                <a:sysClr val="windowText" lastClr="000000"/>
              </a:solidFill>
              <a:latin typeface="Candara" panose="020E0502030303020204" pitchFamily="34" charset="0"/>
              <a:ea typeface="+mn-ea"/>
              <a:cs typeface="Times New Roman" panose="02020603050405020304" pitchFamily="18" charset="0"/>
            </a:rPr>
            <a:t>- Nombre d’ateliers d’information et de sensibilisation tenus.</a:t>
          </a:r>
        </a:p>
        <a:p>
          <a:pPr algn="just"/>
          <a:endParaRPr lang="fr-FR" sz="1100">
            <a:solidFill>
              <a:sysClr val="windowText" lastClr="000000">
                <a:hueOff val="0"/>
                <a:satOff val="0"/>
                <a:lumOff val="0"/>
                <a:alphaOff val="0"/>
              </a:sysClr>
            </a:solidFill>
            <a:latin typeface="Candara" panose="020E0502030303020204" pitchFamily="34" charset="0"/>
            <a:ea typeface="+mn-ea"/>
            <a:cs typeface="Times New Roman" panose="02020603050405020304" pitchFamily="18" charset="0"/>
          </a:endParaRPr>
        </a:p>
      </dgm:t>
    </dgm:pt>
    <dgm:pt modelId="{6BE8DC9E-BFA8-4EF7-BD53-91034B8A0537}" type="parTrans" cxnId="{2A3CA13D-F9C4-4491-B088-2011436BF1DA}">
      <dgm:prSet/>
      <dgm:spPr/>
      <dgm:t>
        <a:bodyPr/>
        <a:lstStyle/>
        <a:p>
          <a:endParaRPr lang="fr-FR">
            <a:latin typeface="Candara" panose="020E0502030303020204" pitchFamily="34" charset="0"/>
          </a:endParaRPr>
        </a:p>
      </dgm:t>
    </dgm:pt>
    <dgm:pt modelId="{A7624144-319E-4D27-B688-8A7949742EB5}" type="sibTrans" cxnId="{2A3CA13D-F9C4-4491-B088-2011436BF1DA}">
      <dgm:prSet/>
      <dgm:spPr/>
      <dgm:t>
        <a:bodyPr/>
        <a:lstStyle/>
        <a:p>
          <a:endParaRPr lang="fr-FR">
            <a:latin typeface="Candara" panose="020E0502030303020204" pitchFamily="34" charset="0"/>
          </a:endParaRPr>
        </a:p>
      </dgm:t>
    </dgm:pt>
    <dgm:pt modelId="{D7A8C6A1-83FB-4EBB-A345-BE5B7BF1EA6D}" type="pres">
      <dgm:prSet presAssocID="{A9BD0689-00C3-435A-BA55-28C9A06F2185}" presName="vert0" presStyleCnt="0">
        <dgm:presLayoutVars>
          <dgm:dir/>
          <dgm:animOne val="branch"/>
          <dgm:animLvl val="lvl"/>
        </dgm:presLayoutVars>
      </dgm:prSet>
      <dgm:spPr/>
    </dgm:pt>
    <dgm:pt modelId="{A7D6C4F5-2087-4008-AC66-0E8A300747E1}" type="pres">
      <dgm:prSet presAssocID="{2A0CB210-108B-4447-A1A1-C2927A89D15A}" presName="thickLine" presStyleLbl="alignNode1" presStyleIdx="0" presStyleCnt="1"/>
      <dgm:spPr>
        <a:xfrm>
          <a:off x="0" y="1072"/>
          <a:ext cx="5099050" cy="0"/>
        </a:xfrm>
        <a:prstGeom prst="line">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pt>
    <dgm:pt modelId="{9180D6FF-0DD3-4482-9F74-B65E09BBD45D}" type="pres">
      <dgm:prSet presAssocID="{2A0CB210-108B-4447-A1A1-C2927A89D15A}" presName="horz1" presStyleCnt="0"/>
      <dgm:spPr/>
    </dgm:pt>
    <dgm:pt modelId="{684440FA-FD36-49C9-927E-18F4BAB31AC7}" type="pres">
      <dgm:prSet presAssocID="{2A0CB210-108B-4447-A1A1-C2927A89D15A}" presName="tx1" presStyleLbl="revTx" presStyleIdx="0" presStyleCnt="3"/>
      <dgm:spPr>
        <a:prstGeom prst="rect">
          <a:avLst/>
        </a:prstGeom>
      </dgm:spPr>
    </dgm:pt>
    <dgm:pt modelId="{0A6E2DEC-7900-447C-BD90-FC1AC47D7237}" type="pres">
      <dgm:prSet presAssocID="{2A0CB210-108B-4447-A1A1-C2927A89D15A}" presName="vert1" presStyleCnt="0"/>
      <dgm:spPr/>
    </dgm:pt>
    <dgm:pt modelId="{815F4392-DDB7-4A54-AC82-D1467BACB8E5}" type="pres">
      <dgm:prSet presAssocID="{B25106D2-C697-4E4B-AD05-69CC326A8B93}" presName="vertSpace2a" presStyleCnt="0"/>
      <dgm:spPr/>
    </dgm:pt>
    <dgm:pt modelId="{C44DA68F-2961-4B14-B86C-69C72F747E46}" type="pres">
      <dgm:prSet presAssocID="{B25106D2-C697-4E4B-AD05-69CC326A8B93}" presName="horz2" presStyleCnt="0"/>
      <dgm:spPr/>
    </dgm:pt>
    <dgm:pt modelId="{F921BFC0-6046-4027-A2B1-563A3EB51E02}" type="pres">
      <dgm:prSet presAssocID="{B25106D2-C697-4E4B-AD05-69CC326A8B93}" presName="horzSpace2" presStyleCnt="0"/>
      <dgm:spPr/>
    </dgm:pt>
    <dgm:pt modelId="{7F5EC438-54DF-4FC3-BD90-CA444C0679BC}" type="pres">
      <dgm:prSet presAssocID="{B25106D2-C697-4E4B-AD05-69CC326A8B93}" presName="tx2" presStyleLbl="revTx" presStyleIdx="1" presStyleCnt="3" custScaleX="106222"/>
      <dgm:spPr>
        <a:prstGeom prst="rect">
          <a:avLst/>
        </a:prstGeom>
      </dgm:spPr>
    </dgm:pt>
    <dgm:pt modelId="{D0E59E5A-5B7B-4E42-B423-C21BF7FA3CC7}" type="pres">
      <dgm:prSet presAssocID="{B25106D2-C697-4E4B-AD05-69CC326A8B93}" presName="vert2" presStyleCnt="0"/>
      <dgm:spPr/>
    </dgm:pt>
    <dgm:pt modelId="{5742252B-2CD8-45D8-89FA-764FBACC19D7}" type="pres">
      <dgm:prSet presAssocID="{B25106D2-C697-4E4B-AD05-69CC326A8B93}" presName="thinLine2b" presStyleLbl="callout" presStyleIdx="0" presStyleCnt="2"/>
      <dgm:spPr>
        <a:xfrm>
          <a:off x="1019810" y="1154867"/>
          <a:ext cx="4079240" cy="0"/>
        </a:xfrm>
        <a:prstGeom prst="line">
          <a:avLst/>
        </a:prstGeom>
        <a:solidFill>
          <a:srgbClr val="5B9BD5">
            <a:hueOff val="0"/>
            <a:satOff val="0"/>
            <a:lumOff val="0"/>
            <a:alphaOff val="0"/>
          </a:srgbClr>
        </a:solidFill>
        <a:ln w="12700" cap="flat" cmpd="sng" algn="ctr">
          <a:solidFill>
            <a:srgbClr val="5B9BD5">
              <a:tint val="50000"/>
              <a:hueOff val="0"/>
              <a:satOff val="0"/>
              <a:lumOff val="0"/>
              <a:alphaOff val="0"/>
            </a:srgbClr>
          </a:solidFill>
          <a:prstDash val="solid"/>
          <a:miter lim="800000"/>
        </a:ln>
        <a:effectLst/>
      </dgm:spPr>
    </dgm:pt>
    <dgm:pt modelId="{759007F9-866E-42D5-BFE4-A4FBB2125D41}" type="pres">
      <dgm:prSet presAssocID="{B25106D2-C697-4E4B-AD05-69CC326A8B93}" presName="vertSpace2b" presStyleCnt="0"/>
      <dgm:spPr/>
    </dgm:pt>
    <dgm:pt modelId="{CD803BD7-F048-4D96-A5A0-7C36DE4E93C1}" type="pres">
      <dgm:prSet presAssocID="{D6AF6482-97E3-4B85-8F4A-87E0F69E16A6}" presName="horz2" presStyleCnt="0"/>
      <dgm:spPr/>
    </dgm:pt>
    <dgm:pt modelId="{59F4C219-1611-4CC2-A91B-DECAAF108D16}" type="pres">
      <dgm:prSet presAssocID="{D6AF6482-97E3-4B85-8F4A-87E0F69E16A6}" presName="horzSpace2" presStyleCnt="0"/>
      <dgm:spPr/>
    </dgm:pt>
    <dgm:pt modelId="{73AA0F14-AFB1-466B-8022-0F4540766654}" type="pres">
      <dgm:prSet presAssocID="{D6AF6482-97E3-4B85-8F4A-87E0F69E16A6}" presName="tx2" presStyleLbl="revTx" presStyleIdx="2" presStyleCnt="3" custScaleY="70340"/>
      <dgm:spPr>
        <a:prstGeom prst="rect">
          <a:avLst/>
        </a:prstGeom>
      </dgm:spPr>
    </dgm:pt>
    <dgm:pt modelId="{F57AC1B4-32E2-40FF-B2FF-AEC3B6262E9C}" type="pres">
      <dgm:prSet presAssocID="{D6AF6482-97E3-4B85-8F4A-87E0F69E16A6}" presName="vert2" presStyleCnt="0"/>
      <dgm:spPr/>
    </dgm:pt>
    <dgm:pt modelId="{CBDA897F-F65B-4AC9-851D-6668A70B6CD4}" type="pres">
      <dgm:prSet presAssocID="{D6AF6482-97E3-4B85-8F4A-87E0F69E16A6}" presName="thinLine2b" presStyleLbl="callout" presStyleIdx="1" presStyleCnt="2"/>
      <dgm:spPr>
        <a:xfrm>
          <a:off x="1019810" y="2137373"/>
          <a:ext cx="4079240" cy="0"/>
        </a:xfrm>
        <a:prstGeom prst="line">
          <a:avLst/>
        </a:prstGeom>
        <a:solidFill>
          <a:srgbClr val="5B9BD5">
            <a:hueOff val="0"/>
            <a:satOff val="0"/>
            <a:lumOff val="0"/>
            <a:alphaOff val="0"/>
          </a:srgbClr>
        </a:solidFill>
        <a:ln w="12700" cap="flat" cmpd="sng" algn="ctr">
          <a:solidFill>
            <a:srgbClr val="5B9BD5">
              <a:tint val="50000"/>
              <a:hueOff val="0"/>
              <a:satOff val="0"/>
              <a:lumOff val="0"/>
              <a:alphaOff val="0"/>
            </a:srgbClr>
          </a:solidFill>
          <a:prstDash val="solid"/>
          <a:miter lim="800000"/>
        </a:ln>
        <a:effectLst/>
      </dgm:spPr>
    </dgm:pt>
    <dgm:pt modelId="{E58CDE10-4E02-4D37-9450-EEB8408DD3A0}" type="pres">
      <dgm:prSet presAssocID="{D6AF6482-97E3-4B85-8F4A-87E0F69E16A6}" presName="vertSpace2b" presStyleCnt="0"/>
      <dgm:spPr/>
    </dgm:pt>
  </dgm:ptLst>
  <dgm:cxnLst>
    <dgm:cxn modelId="{2A3CA13D-F9C4-4491-B088-2011436BF1DA}" srcId="{2A0CB210-108B-4447-A1A1-C2927A89D15A}" destId="{D6AF6482-97E3-4B85-8F4A-87E0F69E16A6}" srcOrd="1" destOrd="0" parTransId="{6BE8DC9E-BFA8-4EF7-BD53-91034B8A0537}" sibTransId="{A7624144-319E-4D27-B688-8A7949742EB5}"/>
    <dgm:cxn modelId="{3EDAEC46-EFD2-4E0F-AC9C-C80A727E13F2}" srcId="{A9BD0689-00C3-435A-BA55-28C9A06F2185}" destId="{2A0CB210-108B-4447-A1A1-C2927A89D15A}" srcOrd="0" destOrd="0" parTransId="{1CB0BD2A-9179-46F1-B53C-94A8F69F2058}" sibTransId="{9BE5834C-F9B6-47AC-836F-DFD68DCE0F39}"/>
    <dgm:cxn modelId="{AE30C6AA-3D9C-4FD4-A143-FF394F7B2BE8}" type="presOf" srcId="{A9BD0689-00C3-435A-BA55-28C9A06F2185}" destId="{D7A8C6A1-83FB-4EBB-A345-BE5B7BF1EA6D}" srcOrd="0" destOrd="0" presId="urn:microsoft.com/office/officeart/2008/layout/LinedList"/>
    <dgm:cxn modelId="{7F9447B1-DF90-4937-95F2-9A7A31F8DF66}" srcId="{2A0CB210-108B-4447-A1A1-C2927A89D15A}" destId="{B25106D2-C697-4E4B-AD05-69CC326A8B93}" srcOrd="0" destOrd="0" parTransId="{61081FF6-F23A-4EF0-A475-9224A6FAF0BE}" sibTransId="{664D86E0-E08A-440E-B5B6-01B11C85384C}"/>
    <dgm:cxn modelId="{0A6909B7-2F72-4ECB-8072-151BE5E54BBC}" type="presOf" srcId="{B25106D2-C697-4E4B-AD05-69CC326A8B93}" destId="{7F5EC438-54DF-4FC3-BD90-CA444C0679BC}" srcOrd="0" destOrd="0" presId="urn:microsoft.com/office/officeart/2008/layout/LinedList"/>
    <dgm:cxn modelId="{C05701BF-C663-40C1-A7E2-6F8AA9B4B89E}" type="presOf" srcId="{D6AF6482-97E3-4B85-8F4A-87E0F69E16A6}" destId="{73AA0F14-AFB1-466B-8022-0F4540766654}" srcOrd="0" destOrd="0" presId="urn:microsoft.com/office/officeart/2008/layout/LinedList"/>
    <dgm:cxn modelId="{B29A8EEC-C614-4F19-A250-A907259B63A8}" type="presOf" srcId="{2A0CB210-108B-4447-A1A1-C2927A89D15A}" destId="{684440FA-FD36-49C9-927E-18F4BAB31AC7}" srcOrd="0" destOrd="0" presId="urn:microsoft.com/office/officeart/2008/layout/LinedList"/>
    <dgm:cxn modelId="{E065A76D-070A-4B92-9F65-92FE9A7DCCBA}" type="presParOf" srcId="{D7A8C6A1-83FB-4EBB-A345-BE5B7BF1EA6D}" destId="{A7D6C4F5-2087-4008-AC66-0E8A300747E1}" srcOrd="0" destOrd="0" presId="urn:microsoft.com/office/officeart/2008/layout/LinedList"/>
    <dgm:cxn modelId="{F1A47DEA-50AC-4314-9CB5-19F538F7893A}" type="presParOf" srcId="{D7A8C6A1-83FB-4EBB-A345-BE5B7BF1EA6D}" destId="{9180D6FF-0DD3-4482-9F74-B65E09BBD45D}" srcOrd="1" destOrd="0" presId="urn:microsoft.com/office/officeart/2008/layout/LinedList"/>
    <dgm:cxn modelId="{A7F61868-EA4D-4461-A893-F313BB87D814}" type="presParOf" srcId="{9180D6FF-0DD3-4482-9F74-B65E09BBD45D}" destId="{684440FA-FD36-49C9-927E-18F4BAB31AC7}" srcOrd="0" destOrd="0" presId="urn:microsoft.com/office/officeart/2008/layout/LinedList"/>
    <dgm:cxn modelId="{5F0DAF46-FA37-41F5-BDBC-1BA8C50311F8}" type="presParOf" srcId="{9180D6FF-0DD3-4482-9F74-B65E09BBD45D}" destId="{0A6E2DEC-7900-447C-BD90-FC1AC47D7237}" srcOrd="1" destOrd="0" presId="urn:microsoft.com/office/officeart/2008/layout/LinedList"/>
    <dgm:cxn modelId="{DC57B38D-B6C9-4969-B16A-FDB64386F468}" type="presParOf" srcId="{0A6E2DEC-7900-447C-BD90-FC1AC47D7237}" destId="{815F4392-DDB7-4A54-AC82-D1467BACB8E5}" srcOrd="0" destOrd="0" presId="urn:microsoft.com/office/officeart/2008/layout/LinedList"/>
    <dgm:cxn modelId="{F3385569-BE8B-4D07-9B24-C24178CC05EE}" type="presParOf" srcId="{0A6E2DEC-7900-447C-BD90-FC1AC47D7237}" destId="{C44DA68F-2961-4B14-B86C-69C72F747E46}" srcOrd="1" destOrd="0" presId="urn:microsoft.com/office/officeart/2008/layout/LinedList"/>
    <dgm:cxn modelId="{CF5F77F3-8103-4FBC-BCFA-D588E9067AA1}" type="presParOf" srcId="{C44DA68F-2961-4B14-B86C-69C72F747E46}" destId="{F921BFC0-6046-4027-A2B1-563A3EB51E02}" srcOrd="0" destOrd="0" presId="urn:microsoft.com/office/officeart/2008/layout/LinedList"/>
    <dgm:cxn modelId="{4D6CB63E-A62D-4D27-AC87-2A9CD5E2C887}" type="presParOf" srcId="{C44DA68F-2961-4B14-B86C-69C72F747E46}" destId="{7F5EC438-54DF-4FC3-BD90-CA444C0679BC}" srcOrd="1" destOrd="0" presId="urn:microsoft.com/office/officeart/2008/layout/LinedList"/>
    <dgm:cxn modelId="{4C36789C-10A0-4635-8107-6F86ECD84A8F}" type="presParOf" srcId="{C44DA68F-2961-4B14-B86C-69C72F747E46}" destId="{D0E59E5A-5B7B-4E42-B423-C21BF7FA3CC7}" srcOrd="2" destOrd="0" presId="urn:microsoft.com/office/officeart/2008/layout/LinedList"/>
    <dgm:cxn modelId="{6E277891-2488-4CC5-B946-BC19004CC09F}" type="presParOf" srcId="{0A6E2DEC-7900-447C-BD90-FC1AC47D7237}" destId="{5742252B-2CD8-45D8-89FA-764FBACC19D7}" srcOrd="2" destOrd="0" presId="urn:microsoft.com/office/officeart/2008/layout/LinedList"/>
    <dgm:cxn modelId="{EEB4028E-903B-40BE-B5AC-042E01D7BF79}" type="presParOf" srcId="{0A6E2DEC-7900-447C-BD90-FC1AC47D7237}" destId="{759007F9-866E-42D5-BFE4-A4FBB2125D41}" srcOrd="3" destOrd="0" presId="urn:microsoft.com/office/officeart/2008/layout/LinedList"/>
    <dgm:cxn modelId="{8C107E8C-469E-4A0B-B4AA-4A11A7C518BA}" type="presParOf" srcId="{0A6E2DEC-7900-447C-BD90-FC1AC47D7237}" destId="{CD803BD7-F048-4D96-A5A0-7C36DE4E93C1}" srcOrd="4" destOrd="0" presId="urn:microsoft.com/office/officeart/2008/layout/LinedList"/>
    <dgm:cxn modelId="{14D0C450-70CB-4225-9D61-45D925F555BB}" type="presParOf" srcId="{CD803BD7-F048-4D96-A5A0-7C36DE4E93C1}" destId="{59F4C219-1611-4CC2-A91B-DECAAF108D16}" srcOrd="0" destOrd="0" presId="urn:microsoft.com/office/officeart/2008/layout/LinedList"/>
    <dgm:cxn modelId="{EA4CC56A-E5B5-4F7C-9C0C-A7C3CCDDF983}" type="presParOf" srcId="{CD803BD7-F048-4D96-A5A0-7C36DE4E93C1}" destId="{73AA0F14-AFB1-466B-8022-0F4540766654}" srcOrd="1" destOrd="0" presId="urn:microsoft.com/office/officeart/2008/layout/LinedList"/>
    <dgm:cxn modelId="{665BCF09-549E-4713-9136-1F4F1F1A7347}" type="presParOf" srcId="{CD803BD7-F048-4D96-A5A0-7C36DE4E93C1}" destId="{F57AC1B4-32E2-40FF-B2FF-AEC3B6262E9C}" srcOrd="2" destOrd="0" presId="urn:microsoft.com/office/officeart/2008/layout/LinedList"/>
    <dgm:cxn modelId="{A27EBBF2-4553-4D86-A19D-68A8726F70FB}" type="presParOf" srcId="{0A6E2DEC-7900-447C-BD90-FC1AC47D7237}" destId="{CBDA897F-F65B-4AC9-851D-6668A70B6CD4}" srcOrd="5" destOrd="0" presId="urn:microsoft.com/office/officeart/2008/layout/LinedList"/>
    <dgm:cxn modelId="{5FAC029D-AB6A-40EC-A3D6-C004D5F6245F}" type="presParOf" srcId="{0A6E2DEC-7900-447C-BD90-FC1AC47D7237}" destId="{E58CDE10-4E02-4D37-9450-EEB8408DD3A0}" srcOrd="6" destOrd="0" presId="urn:microsoft.com/office/officeart/2008/layout/LinedList"/>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A9BD0689-00C3-435A-BA55-28C9A06F2185}" type="doc">
      <dgm:prSet loTypeId="urn:microsoft.com/office/officeart/2008/layout/LinedList" loCatId="list" qsTypeId="urn:microsoft.com/office/officeart/2005/8/quickstyle/simple1" qsCatId="simple" csTypeId="urn:microsoft.com/office/officeart/2005/8/colors/accent1_2" csCatId="accent1" phldr="1"/>
      <dgm:spPr/>
      <dgm:t>
        <a:bodyPr/>
        <a:lstStyle/>
        <a:p>
          <a:endParaRPr lang="fr-FR"/>
        </a:p>
      </dgm:t>
    </dgm:pt>
    <dgm:pt modelId="{2A0CB210-108B-4447-A1A1-C2927A89D15A}">
      <dgm:prSet phldrT="[Texte]" custT="1"/>
      <dgm:spPr>
        <a:xfrm>
          <a:off x="0" y="1054"/>
          <a:ext cx="1019810" cy="2158286"/>
        </a:xfrm>
        <a:noFill/>
        <a:ln>
          <a:noFill/>
        </a:ln>
        <a:effectLst/>
      </dgm:spPr>
      <dgm:t>
        <a:bodyPr/>
        <a:lstStyle/>
        <a:p>
          <a:endParaRPr lang="fr-FR" sz="1400">
            <a:solidFill>
              <a:sysClr val="windowText" lastClr="000000">
                <a:hueOff val="0"/>
                <a:satOff val="0"/>
                <a:lumOff val="0"/>
                <a:alphaOff val="0"/>
              </a:sysClr>
            </a:solidFill>
            <a:latin typeface="Candara" panose="020E0502030303020204" pitchFamily="34" charset="0"/>
            <a:ea typeface="+mn-ea"/>
            <a:cs typeface="+mn-cs"/>
          </a:endParaRPr>
        </a:p>
        <a:p>
          <a:endParaRPr lang="fr-FR" sz="1400">
            <a:solidFill>
              <a:sysClr val="windowText" lastClr="000000">
                <a:hueOff val="0"/>
                <a:satOff val="0"/>
                <a:lumOff val="0"/>
                <a:alphaOff val="0"/>
              </a:sysClr>
            </a:solidFill>
            <a:latin typeface="Candara" panose="020E0502030303020204" pitchFamily="34" charset="0"/>
            <a:ea typeface="+mn-ea"/>
            <a:cs typeface="Times New Roman" panose="02020603050405020304" pitchFamily="18" charset="0"/>
          </a:endParaRPr>
        </a:p>
        <a:p>
          <a:r>
            <a:rPr lang="fr-FR" sz="1100" b="1">
              <a:solidFill>
                <a:schemeClr val="accent5">
                  <a:lumMod val="75000"/>
                </a:schemeClr>
              </a:solidFill>
              <a:latin typeface="Candara" panose="020E0502030303020204" pitchFamily="34" charset="0"/>
              <a:ea typeface="+mn-ea"/>
              <a:cs typeface="Times New Roman" panose="02020603050405020304" pitchFamily="18" charset="0"/>
            </a:rPr>
            <a:t>Principe de Prévisibilité</a:t>
          </a:r>
        </a:p>
      </dgm:t>
    </dgm:pt>
    <dgm:pt modelId="{1CB0BD2A-9179-46F1-B53C-94A8F69F2058}" type="parTrans" cxnId="{3EDAEC46-EFD2-4E0F-AC9C-C80A727E13F2}">
      <dgm:prSet/>
      <dgm:spPr/>
      <dgm:t>
        <a:bodyPr/>
        <a:lstStyle/>
        <a:p>
          <a:endParaRPr lang="fr-FR">
            <a:latin typeface="Candara" panose="020E0502030303020204" pitchFamily="34" charset="0"/>
          </a:endParaRPr>
        </a:p>
      </dgm:t>
    </dgm:pt>
    <dgm:pt modelId="{9BE5834C-F9B6-47AC-836F-DFD68DCE0F39}" type="sibTrans" cxnId="{3EDAEC46-EFD2-4E0F-AC9C-C80A727E13F2}">
      <dgm:prSet/>
      <dgm:spPr/>
      <dgm:t>
        <a:bodyPr/>
        <a:lstStyle/>
        <a:p>
          <a:endParaRPr lang="fr-FR">
            <a:latin typeface="Candara" panose="020E0502030303020204" pitchFamily="34" charset="0"/>
          </a:endParaRPr>
        </a:p>
      </dgm:t>
    </dgm:pt>
    <dgm:pt modelId="{B25106D2-C697-4E4B-AD05-69CC326A8B93}">
      <dgm:prSet phldrT="[Texte]" custT="1"/>
      <dgm:spPr>
        <a:xfrm>
          <a:off x="1096295" y="55117"/>
          <a:ext cx="4002754" cy="1081250"/>
        </a:xfrm>
        <a:noFill/>
        <a:ln>
          <a:noFill/>
        </a:ln>
        <a:effectLst/>
      </dgm:spPr>
      <dgm:t>
        <a:bodyPr/>
        <a:lstStyle/>
        <a:p>
          <a:pPr algn="l"/>
          <a:r>
            <a:rPr lang="fr-FR" sz="1100" b="1" i="1">
              <a:solidFill>
                <a:schemeClr val="accent5">
                  <a:lumMod val="75000"/>
                </a:schemeClr>
              </a:solidFill>
              <a:latin typeface="Candara" panose="020E0502030303020204" pitchFamily="34" charset="0"/>
              <a:ea typeface="+mn-ea"/>
              <a:cs typeface="Times New Roman" panose="02020603050405020304" pitchFamily="18" charset="0"/>
            </a:rPr>
            <a:t>Mesures d’application </a:t>
          </a:r>
          <a:endParaRPr lang="fr-FR" sz="1100" i="1">
            <a:solidFill>
              <a:schemeClr val="accent5">
                <a:lumMod val="75000"/>
              </a:schemeClr>
            </a:solidFill>
            <a:latin typeface="Candara" panose="020E0502030303020204" pitchFamily="34" charset="0"/>
            <a:ea typeface="+mn-ea"/>
            <a:cs typeface="Times New Roman" panose="02020603050405020304" pitchFamily="18" charset="0"/>
          </a:endParaRPr>
        </a:p>
        <a:p>
          <a:pPr algn="just"/>
          <a:r>
            <a:rPr lang="fr-FR" sz="1100">
              <a:latin typeface="Candara" panose="020E0502030303020204" pitchFamily="34" charset="0"/>
              <a:cs typeface="Times New Roman" panose="02020603050405020304" pitchFamily="18" charset="0"/>
            </a:rPr>
            <a:t>- Réagir promptement à chaque plainte,</a:t>
          </a:r>
        </a:p>
        <a:p>
          <a:pPr algn="just"/>
          <a:r>
            <a:rPr lang="fr-FR" sz="1100">
              <a:latin typeface="Candara" panose="020E0502030303020204" pitchFamily="34" charset="0"/>
              <a:cs typeface="Times New Roman" panose="02020603050405020304" pitchFamily="18" charset="0"/>
            </a:rPr>
            <a:t>- Présenter un processus de traitement clair avec des délais pour chaque étape</a:t>
          </a:r>
          <a:endParaRPr lang="fr-FR" sz="1100">
            <a:solidFill>
              <a:sysClr val="windowText" lastClr="000000">
                <a:hueOff val="0"/>
                <a:satOff val="0"/>
                <a:lumOff val="0"/>
                <a:alphaOff val="0"/>
              </a:sysClr>
            </a:solidFill>
            <a:latin typeface="Candara" panose="020E0502030303020204" pitchFamily="34" charset="0"/>
            <a:ea typeface="+mn-ea"/>
            <a:cs typeface="Times New Roman" panose="02020603050405020304" pitchFamily="18" charset="0"/>
          </a:endParaRPr>
        </a:p>
      </dgm:t>
    </dgm:pt>
    <dgm:pt modelId="{61081FF6-F23A-4EF0-A475-9224A6FAF0BE}" type="parTrans" cxnId="{7F9447B1-DF90-4937-95F2-9A7A31F8DF66}">
      <dgm:prSet/>
      <dgm:spPr/>
      <dgm:t>
        <a:bodyPr/>
        <a:lstStyle/>
        <a:p>
          <a:endParaRPr lang="fr-FR">
            <a:latin typeface="Candara" panose="020E0502030303020204" pitchFamily="34" charset="0"/>
          </a:endParaRPr>
        </a:p>
      </dgm:t>
    </dgm:pt>
    <dgm:pt modelId="{664D86E0-E08A-440E-B5B6-01B11C85384C}" type="sibTrans" cxnId="{7F9447B1-DF90-4937-95F2-9A7A31F8DF66}">
      <dgm:prSet/>
      <dgm:spPr/>
      <dgm:t>
        <a:bodyPr/>
        <a:lstStyle/>
        <a:p>
          <a:endParaRPr lang="fr-FR">
            <a:latin typeface="Candara" panose="020E0502030303020204" pitchFamily="34" charset="0"/>
          </a:endParaRPr>
        </a:p>
      </dgm:t>
    </dgm:pt>
    <dgm:pt modelId="{D6AF6482-97E3-4B85-8F4A-87E0F69E16A6}">
      <dgm:prSet phldrT="[Texte]" custT="1"/>
      <dgm:spPr>
        <a:xfrm>
          <a:off x="1096295" y="1190430"/>
          <a:ext cx="4002754" cy="912705"/>
        </a:xfrm>
        <a:noFill/>
        <a:ln>
          <a:noFill/>
        </a:ln>
        <a:effectLst/>
      </dgm:spPr>
      <dgm:t>
        <a:bodyPr/>
        <a:lstStyle/>
        <a:p>
          <a:r>
            <a:rPr lang="fr-FR" sz="1100" b="1" i="1">
              <a:solidFill>
                <a:schemeClr val="accent5">
                  <a:lumMod val="75000"/>
                </a:schemeClr>
              </a:solidFill>
              <a:latin typeface="Candara" panose="020E0502030303020204" pitchFamily="34" charset="0"/>
              <a:ea typeface="+mn-ea"/>
              <a:cs typeface="Times New Roman" panose="02020603050405020304" pitchFamily="18" charset="0"/>
            </a:rPr>
            <a:t>Indicateurs</a:t>
          </a:r>
        </a:p>
        <a:p>
          <a:r>
            <a:rPr lang="fr-FR" sz="1100" b="1" i="0">
              <a:solidFill>
                <a:sysClr val="windowText" lastClr="000000"/>
              </a:solidFill>
              <a:latin typeface="Candara" panose="020E0502030303020204" pitchFamily="34" charset="0"/>
              <a:ea typeface="+mn-ea"/>
              <a:cs typeface="Times New Roman" panose="02020603050405020304" pitchFamily="18" charset="0"/>
            </a:rPr>
            <a:t>- </a:t>
          </a:r>
          <a:r>
            <a:rPr lang="fr-FR" sz="1100">
              <a:latin typeface="Candara" panose="020E0502030303020204" pitchFamily="34" charset="0"/>
              <a:cs typeface="Times New Roman" panose="02020603050405020304" pitchFamily="18" charset="0"/>
            </a:rPr>
            <a:t>Délai moyen de traitement </a:t>
          </a:r>
        </a:p>
        <a:p>
          <a:r>
            <a:rPr lang="fr-FR" sz="1100">
              <a:latin typeface="Candara" panose="020E0502030303020204" pitchFamily="34" charset="0"/>
              <a:cs typeface="Times New Roman" panose="02020603050405020304" pitchFamily="18" charset="0"/>
            </a:rPr>
            <a:t>- Taux de réponse</a:t>
          </a:r>
          <a:r>
            <a:rPr lang="fr-FR" sz="1100" b="0" i="0">
              <a:solidFill>
                <a:sysClr val="windowText" lastClr="000000"/>
              </a:solidFill>
              <a:latin typeface="Candara" panose="020E0502030303020204" pitchFamily="34" charset="0"/>
              <a:ea typeface="+mn-ea"/>
              <a:cs typeface="Times New Roman" panose="02020603050405020304" pitchFamily="18" charset="0"/>
            </a:rPr>
            <a:t>.</a:t>
          </a:r>
        </a:p>
        <a:p>
          <a:endParaRPr lang="fr-FR" sz="1100">
            <a:solidFill>
              <a:sysClr val="windowText" lastClr="000000">
                <a:hueOff val="0"/>
                <a:satOff val="0"/>
                <a:lumOff val="0"/>
                <a:alphaOff val="0"/>
              </a:sysClr>
            </a:solidFill>
            <a:latin typeface="Candara" panose="020E0502030303020204" pitchFamily="34" charset="0"/>
            <a:ea typeface="+mn-ea"/>
            <a:cs typeface="Times New Roman" panose="02020603050405020304" pitchFamily="18" charset="0"/>
          </a:endParaRPr>
        </a:p>
      </dgm:t>
    </dgm:pt>
    <dgm:pt modelId="{6BE8DC9E-BFA8-4EF7-BD53-91034B8A0537}" type="parTrans" cxnId="{2A3CA13D-F9C4-4491-B088-2011436BF1DA}">
      <dgm:prSet/>
      <dgm:spPr/>
      <dgm:t>
        <a:bodyPr/>
        <a:lstStyle/>
        <a:p>
          <a:endParaRPr lang="fr-FR">
            <a:latin typeface="Candara" panose="020E0502030303020204" pitchFamily="34" charset="0"/>
          </a:endParaRPr>
        </a:p>
      </dgm:t>
    </dgm:pt>
    <dgm:pt modelId="{A7624144-319E-4D27-B688-8A7949742EB5}" type="sibTrans" cxnId="{2A3CA13D-F9C4-4491-B088-2011436BF1DA}">
      <dgm:prSet/>
      <dgm:spPr/>
      <dgm:t>
        <a:bodyPr/>
        <a:lstStyle/>
        <a:p>
          <a:endParaRPr lang="fr-FR">
            <a:latin typeface="Candara" panose="020E0502030303020204" pitchFamily="34" charset="0"/>
          </a:endParaRPr>
        </a:p>
      </dgm:t>
    </dgm:pt>
    <dgm:pt modelId="{D7A8C6A1-83FB-4EBB-A345-BE5B7BF1EA6D}" type="pres">
      <dgm:prSet presAssocID="{A9BD0689-00C3-435A-BA55-28C9A06F2185}" presName="vert0" presStyleCnt="0">
        <dgm:presLayoutVars>
          <dgm:dir/>
          <dgm:animOne val="branch"/>
          <dgm:animLvl val="lvl"/>
        </dgm:presLayoutVars>
      </dgm:prSet>
      <dgm:spPr/>
    </dgm:pt>
    <dgm:pt modelId="{A7D6C4F5-2087-4008-AC66-0E8A300747E1}" type="pres">
      <dgm:prSet presAssocID="{2A0CB210-108B-4447-A1A1-C2927A89D15A}" presName="thickLine" presStyleLbl="alignNode1" presStyleIdx="0" presStyleCnt="1"/>
      <dgm:spPr>
        <a:xfrm>
          <a:off x="0" y="1054"/>
          <a:ext cx="5099050" cy="0"/>
        </a:xfrm>
        <a:prstGeom prst="line">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pt>
    <dgm:pt modelId="{9180D6FF-0DD3-4482-9F74-B65E09BBD45D}" type="pres">
      <dgm:prSet presAssocID="{2A0CB210-108B-4447-A1A1-C2927A89D15A}" presName="horz1" presStyleCnt="0"/>
      <dgm:spPr/>
    </dgm:pt>
    <dgm:pt modelId="{684440FA-FD36-49C9-927E-18F4BAB31AC7}" type="pres">
      <dgm:prSet presAssocID="{2A0CB210-108B-4447-A1A1-C2927A89D15A}" presName="tx1" presStyleLbl="revTx" presStyleIdx="0" presStyleCnt="3"/>
      <dgm:spPr>
        <a:prstGeom prst="rect">
          <a:avLst/>
        </a:prstGeom>
      </dgm:spPr>
    </dgm:pt>
    <dgm:pt modelId="{0A6E2DEC-7900-447C-BD90-FC1AC47D7237}" type="pres">
      <dgm:prSet presAssocID="{2A0CB210-108B-4447-A1A1-C2927A89D15A}" presName="vert1" presStyleCnt="0"/>
      <dgm:spPr/>
    </dgm:pt>
    <dgm:pt modelId="{815F4392-DDB7-4A54-AC82-D1467BACB8E5}" type="pres">
      <dgm:prSet presAssocID="{B25106D2-C697-4E4B-AD05-69CC326A8B93}" presName="vertSpace2a" presStyleCnt="0"/>
      <dgm:spPr/>
    </dgm:pt>
    <dgm:pt modelId="{C44DA68F-2961-4B14-B86C-69C72F747E46}" type="pres">
      <dgm:prSet presAssocID="{B25106D2-C697-4E4B-AD05-69CC326A8B93}" presName="horz2" presStyleCnt="0"/>
      <dgm:spPr/>
    </dgm:pt>
    <dgm:pt modelId="{F921BFC0-6046-4027-A2B1-563A3EB51E02}" type="pres">
      <dgm:prSet presAssocID="{B25106D2-C697-4E4B-AD05-69CC326A8B93}" presName="horzSpace2" presStyleCnt="0"/>
      <dgm:spPr/>
    </dgm:pt>
    <dgm:pt modelId="{7F5EC438-54DF-4FC3-BD90-CA444C0679BC}" type="pres">
      <dgm:prSet presAssocID="{B25106D2-C697-4E4B-AD05-69CC326A8B93}" presName="tx2" presStyleLbl="revTx" presStyleIdx="1" presStyleCnt="3"/>
      <dgm:spPr>
        <a:prstGeom prst="rect">
          <a:avLst/>
        </a:prstGeom>
      </dgm:spPr>
    </dgm:pt>
    <dgm:pt modelId="{D0E59E5A-5B7B-4E42-B423-C21BF7FA3CC7}" type="pres">
      <dgm:prSet presAssocID="{B25106D2-C697-4E4B-AD05-69CC326A8B93}" presName="vert2" presStyleCnt="0"/>
      <dgm:spPr/>
    </dgm:pt>
    <dgm:pt modelId="{5742252B-2CD8-45D8-89FA-764FBACC19D7}" type="pres">
      <dgm:prSet presAssocID="{B25106D2-C697-4E4B-AD05-69CC326A8B93}" presName="thinLine2b" presStyleLbl="callout" presStyleIdx="0" presStyleCnt="2"/>
      <dgm:spPr>
        <a:xfrm>
          <a:off x="1019810" y="1136368"/>
          <a:ext cx="4079240" cy="0"/>
        </a:xfrm>
        <a:prstGeom prst="line">
          <a:avLst/>
        </a:prstGeom>
        <a:solidFill>
          <a:srgbClr val="5B9BD5">
            <a:hueOff val="0"/>
            <a:satOff val="0"/>
            <a:lumOff val="0"/>
            <a:alphaOff val="0"/>
          </a:srgbClr>
        </a:solidFill>
        <a:ln w="12700" cap="flat" cmpd="sng" algn="ctr">
          <a:solidFill>
            <a:srgbClr val="5B9BD5">
              <a:tint val="50000"/>
              <a:hueOff val="0"/>
              <a:satOff val="0"/>
              <a:lumOff val="0"/>
              <a:alphaOff val="0"/>
            </a:srgbClr>
          </a:solidFill>
          <a:prstDash val="solid"/>
          <a:miter lim="800000"/>
        </a:ln>
        <a:effectLst/>
      </dgm:spPr>
    </dgm:pt>
    <dgm:pt modelId="{759007F9-866E-42D5-BFE4-A4FBB2125D41}" type="pres">
      <dgm:prSet presAssocID="{B25106D2-C697-4E4B-AD05-69CC326A8B93}" presName="vertSpace2b" presStyleCnt="0"/>
      <dgm:spPr/>
    </dgm:pt>
    <dgm:pt modelId="{CD803BD7-F048-4D96-A5A0-7C36DE4E93C1}" type="pres">
      <dgm:prSet presAssocID="{D6AF6482-97E3-4B85-8F4A-87E0F69E16A6}" presName="horz2" presStyleCnt="0"/>
      <dgm:spPr/>
    </dgm:pt>
    <dgm:pt modelId="{59F4C219-1611-4CC2-A91B-DECAAF108D16}" type="pres">
      <dgm:prSet presAssocID="{D6AF6482-97E3-4B85-8F4A-87E0F69E16A6}" presName="horzSpace2" presStyleCnt="0"/>
      <dgm:spPr/>
    </dgm:pt>
    <dgm:pt modelId="{73AA0F14-AFB1-466B-8022-0F4540766654}" type="pres">
      <dgm:prSet presAssocID="{D6AF6482-97E3-4B85-8F4A-87E0F69E16A6}" presName="tx2" presStyleLbl="revTx" presStyleIdx="2" presStyleCnt="3" custScaleY="84412"/>
      <dgm:spPr>
        <a:prstGeom prst="rect">
          <a:avLst/>
        </a:prstGeom>
      </dgm:spPr>
    </dgm:pt>
    <dgm:pt modelId="{F57AC1B4-32E2-40FF-B2FF-AEC3B6262E9C}" type="pres">
      <dgm:prSet presAssocID="{D6AF6482-97E3-4B85-8F4A-87E0F69E16A6}" presName="vert2" presStyleCnt="0"/>
      <dgm:spPr/>
    </dgm:pt>
    <dgm:pt modelId="{CBDA897F-F65B-4AC9-851D-6668A70B6CD4}" type="pres">
      <dgm:prSet presAssocID="{D6AF6482-97E3-4B85-8F4A-87E0F69E16A6}" presName="thinLine2b" presStyleLbl="callout" presStyleIdx="1" presStyleCnt="2"/>
      <dgm:spPr>
        <a:xfrm>
          <a:off x="1019810" y="2103136"/>
          <a:ext cx="4079240" cy="0"/>
        </a:xfrm>
        <a:prstGeom prst="line">
          <a:avLst/>
        </a:prstGeom>
        <a:solidFill>
          <a:srgbClr val="5B9BD5">
            <a:hueOff val="0"/>
            <a:satOff val="0"/>
            <a:lumOff val="0"/>
            <a:alphaOff val="0"/>
          </a:srgbClr>
        </a:solidFill>
        <a:ln w="12700" cap="flat" cmpd="sng" algn="ctr">
          <a:solidFill>
            <a:srgbClr val="5B9BD5">
              <a:tint val="50000"/>
              <a:hueOff val="0"/>
              <a:satOff val="0"/>
              <a:lumOff val="0"/>
              <a:alphaOff val="0"/>
            </a:srgbClr>
          </a:solidFill>
          <a:prstDash val="solid"/>
          <a:miter lim="800000"/>
        </a:ln>
        <a:effectLst/>
      </dgm:spPr>
    </dgm:pt>
    <dgm:pt modelId="{E58CDE10-4E02-4D37-9450-EEB8408DD3A0}" type="pres">
      <dgm:prSet presAssocID="{D6AF6482-97E3-4B85-8F4A-87E0F69E16A6}" presName="vertSpace2b" presStyleCnt="0"/>
      <dgm:spPr/>
    </dgm:pt>
  </dgm:ptLst>
  <dgm:cxnLst>
    <dgm:cxn modelId="{9E94DB18-E878-4D31-8C76-023989CBC8A9}" type="presOf" srcId="{2A0CB210-108B-4447-A1A1-C2927A89D15A}" destId="{684440FA-FD36-49C9-927E-18F4BAB31AC7}" srcOrd="0" destOrd="0" presId="urn:microsoft.com/office/officeart/2008/layout/LinedList"/>
    <dgm:cxn modelId="{2A3CA13D-F9C4-4491-B088-2011436BF1DA}" srcId="{2A0CB210-108B-4447-A1A1-C2927A89D15A}" destId="{D6AF6482-97E3-4B85-8F4A-87E0F69E16A6}" srcOrd="1" destOrd="0" parTransId="{6BE8DC9E-BFA8-4EF7-BD53-91034B8A0537}" sibTransId="{A7624144-319E-4D27-B688-8A7949742EB5}"/>
    <dgm:cxn modelId="{F1DA303E-0275-42A5-8326-97660558440E}" type="presOf" srcId="{D6AF6482-97E3-4B85-8F4A-87E0F69E16A6}" destId="{73AA0F14-AFB1-466B-8022-0F4540766654}" srcOrd="0" destOrd="0" presId="urn:microsoft.com/office/officeart/2008/layout/LinedList"/>
    <dgm:cxn modelId="{3EDAEC46-EFD2-4E0F-AC9C-C80A727E13F2}" srcId="{A9BD0689-00C3-435A-BA55-28C9A06F2185}" destId="{2A0CB210-108B-4447-A1A1-C2927A89D15A}" srcOrd="0" destOrd="0" parTransId="{1CB0BD2A-9179-46F1-B53C-94A8F69F2058}" sibTransId="{9BE5834C-F9B6-47AC-836F-DFD68DCE0F39}"/>
    <dgm:cxn modelId="{1861C579-5407-44EB-B9ED-B467DA2710B5}" type="presOf" srcId="{A9BD0689-00C3-435A-BA55-28C9A06F2185}" destId="{D7A8C6A1-83FB-4EBB-A345-BE5B7BF1EA6D}" srcOrd="0" destOrd="0" presId="urn:microsoft.com/office/officeart/2008/layout/LinedList"/>
    <dgm:cxn modelId="{7F9447B1-DF90-4937-95F2-9A7A31F8DF66}" srcId="{2A0CB210-108B-4447-A1A1-C2927A89D15A}" destId="{B25106D2-C697-4E4B-AD05-69CC326A8B93}" srcOrd="0" destOrd="0" parTransId="{61081FF6-F23A-4EF0-A475-9224A6FAF0BE}" sibTransId="{664D86E0-E08A-440E-B5B6-01B11C85384C}"/>
    <dgm:cxn modelId="{EF3929CF-AAFF-4A15-9F4E-A80322D6FF5A}" type="presOf" srcId="{B25106D2-C697-4E4B-AD05-69CC326A8B93}" destId="{7F5EC438-54DF-4FC3-BD90-CA444C0679BC}" srcOrd="0" destOrd="0" presId="urn:microsoft.com/office/officeart/2008/layout/LinedList"/>
    <dgm:cxn modelId="{EBC0F16E-3224-45E2-9A36-C577D6C397E8}" type="presParOf" srcId="{D7A8C6A1-83FB-4EBB-A345-BE5B7BF1EA6D}" destId="{A7D6C4F5-2087-4008-AC66-0E8A300747E1}" srcOrd="0" destOrd="0" presId="urn:microsoft.com/office/officeart/2008/layout/LinedList"/>
    <dgm:cxn modelId="{F6832958-D297-420F-A520-2CAF782C570E}" type="presParOf" srcId="{D7A8C6A1-83FB-4EBB-A345-BE5B7BF1EA6D}" destId="{9180D6FF-0DD3-4482-9F74-B65E09BBD45D}" srcOrd="1" destOrd="0" presId="urn:microsoft.com/office/officeart/2008/layout/LinedList"/>
    <dgm:cxn modelId="{476E6907-19C1-45C2-8625-55379BC319A9}" type="presParOf" srcId="{9180D6FF-0DD3-4482-9F74-B65E09BBD45D}" destId="{684440FA-FD36-49C9-927E-18F4BAB31AC7}" srcOrd="0" destOrd="0" presId="urn:microsoft.com/office/officeart/2008/layout/LinedList"/>
    <dgm:cxn modelId="{69353996-8FD6-4967-AF6D-6CC93689C430}" type="presParOf" srcId="{9180D6FF-0DD3-4482-9F74-B65E09BBD45D}" destId="{0A6E2DEC-7900-447C-BD90-FC1AC47D7237}" srcOrd="1" destOrd="0" presId="urn:microsoft.com/office/officeart/2008/layout/LinedList"/>
    <dgm:cxn modelId="{C74E9A42-8C5A-4BD9-AB10-87ED22E743E4}" type="presParOf" srcId="{0A6E2DEC-7900-447C-BD90-FC1AC47D7237}" destId="{815F4392-DDB7-4A54-AC82-D1467BACB8E5}" srcOrd="0" destOrd="0" presId="urn:microsoft.com/office/officeart/2008/layout/LinedList"/>
    <dgm:cxn modelId="{AB5123EB-962C-4C11-AEBA-EAAC0F366377}" type="presParOf" srcId="{0A6E2DEC-7900-447C-BD90-FC1AC47D7237}" destId="{C44DA68F-2961-4B14-B86C-69C72F747E46}" srcOrd="1" destOrd="0" presId="urn:microsoft.com/office/officeart/2008/layout/LinedList"/>
    <dgm:cxn modelId="{75F640AE-8856-4FCD-8EDC-840CAA70C467}" type="presParOf" srcId="{C44DA68F-2961-4B14-B86C-69C72F747E46}" destId="{F921BFC0-6046-4027-A2B1-563A3EB51E02}" srcOrd="0" destOrd="0" presId="urn:microsoft.com/office/officeart/2008/layout/LinedList"/>
    <dgm:cxn modelId="{8F40F123-EDB8-4DB4-81C3-1DE74A6B2B4F}" type="presParOf" srcId="{C44DA68F-2961-4B14-B86C-69C72F747E46}" destId="{7F5EC438-54DF-4FC3-BD90-CA444C0679BC}" srcOrd="1" destOrd="0" presId="urn:microsoft.com/office/officeart/2008/layout/LinedList"/>
    <dgm:cxn modelId="{A71EE5DA-5464-4552-99C7-737E8BF2EA08}" type="presParOf" srcId="{C44DA68F-2961-4B14-B86C-69C72F747E46}" destId="{D0E59E5A-5B7B-4E42-B423-C21BF7FA3CC7}" srcOrd="2" destOrd="0" presId="urn:microsoft.com/office/officeart/2008/layout/LinedList"/>
    <dgm:cxn modelId="{D5A16D8A-42AC-48FF-8119-DF2D5DAD46B6}" type="presParOf" srcId="{0A6E2DEC-7900-447C-BD90-FC1AC47D7237}" destId="{5742252B-2CD8-45D8-89FA-764FBACC19D7}" srcOrd="2" destOrd="0" presId="urn:microsoft.com/office/officeart/2008/layout/LinedList"/>
    <dgm:cxn modelId="{62ECF4E4-132F-4711-9697-7A05ECD32E6C}" type="presParOf" srcId="{0A6E2DEC-7900-447C-BD90-FC1AC47D7237}" destId="{759007F9-866E-42D5-BFE4-A4FBB2125D41}" srcOrd="3" destOrd="0" presId="urn:microsoft.com/office/officeart/2008/layout/LinedList"/>
    <dgm:cxn modelId="{C36EDDC2-3AAB-499D-A529-0EB696D7F717}" type="presParOf" srcId="{0A6E2DEC-7900-447C-BD90-FC1AC47D7237}" destId="{CD803BD7-F048-4D96-A5A0-7C36DE4E93C1}" srcOrd="4" destOrd="0" presId="urn:microsoft.com/office/officeart/2008/layout/LinedList"/>
    <dgm:cxn modelId="{C742556B-D868-4151-A01B-EF5A28B37709}" type="presParOf" srcId="{CD803BD7-F048-4D96-A5A0-7C36DE4E93C1}" destId="{59F4C219-1611-4CC2-A91B-DECAAF108D16}" srcOrd="0" destOrd="0" presId="urn:microsoft.com/office/officeart/2008/layout/LinedList"/>
    <dgm:cxn modelId="{7F842F6A-D197-4A7B-BB67-C8D47056E61B}" type="presParOf" srcId="{CD803BD7-F048-4D96-A5A0-7C36DE4E93C1}" destId="{73AA0F14-AFB1-466B-8022-0F4540766654}" srcOrd="1" destOrd="0" presId="urn:microsoft.com/office/officeart/2008/layout/LinedList"/>
    <dgm:cxn modelId="{8FA0B220-A80F-46F1-8F16-1C905228B99A}" type="presParOf" srcId="{CD803BD7-F048-4D96-A5A0-7C36DE4E93C1}" destId="{F57AC1B4-32E2-40FF-B2FF-AEC3B6262E9C}" srcOrd="2" destOrd="0" presId="urn:microsoft.com/office/officeart/2008/layout/LinedList"/>
    <dgm:cxn modelId="{1C5E5967-0F8B-49C3-AA2F-1D401D1698BA}" type="presParOf" srcId="{0A6E2DEC-7900-447C-BD90-FC1AC47D7237}" destId="{CBDA897F-F65B-4AC9-851D-6668A70B6CD4}" srcOrd="5" destOrd="0" presId="urn:microsoft.com/office/officeart/2008/layout/LinedList"/>
    <dgm:cxn modelId="{036AA17C-8568-4CA2-8384-8B2AA5FE3F58}" type="presParOf" srcId="{0A6E2DEC-7900-447C-BD90-FC1AC47D7237}" destId="{E58CDE10-4E02-4D37-9450-EEB8408DD3A0}" srcOrd="6" destOrd="0" presId="urn:microsoft.com/office/officeart/2008/layout/LinedList"/>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A9BD0689-00C3-435A-BA55-28C9A06F2185}" type="doc">
      <dgm:prSet loTypeId="urn:microsoft.com/office/officeart/2008/layout/LinedList" loCatId="list" qsTypeId="urn:microsoft.com/office/officeart/2005/8/quickstyle/simple1" qsCatId="simple" csTypeId="urn:microsoft.com/office/officeart/2005/8/colors/accent1_2" csCatId="accent1" phldr="1"/>
      <dgm:spPr/>
      <dgm:t>
        <a:bodyPr/>
        <a:lstStyle/>
        <a:p>
          <a:endParaRPr lang="fr-FR"/>
        </a:p>
      </dgm:t>
    </dgm:pt>
    <dgm:pt modelId="{2A0CB210-108B-4447-A1A1-C2927A89D15A}">
      <dgm:prSet phldrT="[Texte]" custT="1"/>
      <dgm:spPr>
        <a:xfrm>
          <a:off x="0" y="804"/>
          <a:ext cx="1037971" cy="1646320"/>
        </a:xfrm>
        <a:noFill/>
        <a:ln>
          <a:noFill/>
        </a:ln>
        <a:effectLst/>
      </dgm:spPr>
      <dgm:t>
        <a:bodyPr/>
        <a:lstStyle/>
        <a:p>
          <a:endParaRPr lang="fr-FR" sz="1400">
            <a:solidFill>
              <a:sysClr val="windowText" lastClr="000000">
                <a:hueOff val="0"/>
                <a:satOff val="0"/>
                <a:lumOff val="0"/>
                <a:alphaOff val="0"/>
              </a:sysClr>
            </a:solidFill>
            <a:latin typeface="Candara" panose="020E0502030303020204" pitchFamily="34" charset="0"/>
            <a:ea typeface="+mn-ea"/>
            <a:cs typeface="+mn-cs"/>
          </a:endParaRPr>
        </a:p>
        <a:p>
          <a:endParaRPr lang="fr-FR" sz="1400">
            <a:solidFill>
              <a:sysClr val="windowText" lastClr="000000">
                <a:hueOff val="0"/>
                <a:satOff val="0"/>
                <a:lumOff val="0"/>
                <a:alphaOff val="0"/>
              </a:sysClr>
            </a:solidFill>
            <a:latin typeface="Candara" panose="020E0502030303020204" pitchFamily="34" charset="0"/>
            <a:ea typeface="+mn-ea"/>
            <a:cs typeface="Times New Roman" panose="02020603050405020304" pitchFamily="18" charset="0"/>
          </a:endParaRPr>
        </a:p>
        <a:p>
          <a:r>
            <a:rPr lang="fr-FR" sz="1100" b="1">
              <a:solidFill>
                <a:schemeClr val="accent5">
                  <a:lumMod val="75000"/>
                </a:schemeClr>
              </a:solidFill>
              <a:latin typeface="Candara" panose="020E0502030303020204" pitchFamily="34" charset="0"/>
              <a:ea typeface="+mn-ea"/>
              <a:cs typeface="Times New Roman" panose="02020603050405020304" pitchFamily="18" charset="0"/>
            </a:rPr>
            <a:t>Principe d'impartialité</a:t>
          </a:r>
        </a:p>
      </dgm:t>
    </dgm:pt>
    <dgm:pt modelId="{1CB0BD2A-9179-46F1-B53C-94A8F69F2058}" type="parTrans" cxnId="{3EDAEC46-EFD2-4E0F-AC9C-C80A727E13F2}">
      <dgm:prSet/>
      <dgm:spPr/>
      <dgm:t>
        <a:bodyPr/>
        <a:lstStyle/>
        <a:p>
          <a:endParaRPr lang="fr-FR">
            <a:latin typeface="Candara" panose="020E0502030303020204" pitchFamily="34" charset="0"/>
          </a:endParaRPr>
        </a:p>
      </dgm:t>
    </dgm:pt>
    <dgm:pt modelId="{9BE5834C-F9B6-47AC-836F-DFD68DCE0F39}" type="sibTrans" cxnId="{3EDAEC46-EFD2-4E0F-AC9C-C80A727E13F2}">
      <dgm:prSet/>
      <dgm:spPr/>
      <dgm:t>
        <a:bodyPr/>
        <a:lstStyle/>
        <a:p>
          <a:endParaRPr lang="fr-FR">
            <a:latin typeface="Candara" panose="020E0502030303020204" pitchFamily="34" charset="0"/>
          </a:endParaRPr>
        </a:p>
      </dgm:t>
    </dgm:pt>
    <dgm:pt modelId="{B25106D2-C697-4E4B-AD05-69CC326A8B93}">
      <dgm:prSet phldrT="[Texte]" custT="1"/>
      <dgm:spPr>
        <a:xfrm>
          <a:off x="1115818" y="42043"/>
          <a:ext cx="4074036" cy="824768"/>
        </a:xfrm>
        <a:noFill/>
        <a:ln>
          <a:noFill/>
        </a:ln>
        <a:effectLst/>
      </dgm:spPr>
      <dgm:t>
        <a:bodyPr/>
        <a:lstStyle/>
        <a:p>
          <a:pPr algn="l"/>
          <a:r>
            <a:rPr lang="fr-FR" sz="1100" b="1" i="1">
              <a:solidFill>
                <a:schemeClr val="accent5">
                  <a:lumMod val="75000"/>
                </a:schemeClr>
              </a:solidFill>
              <a:latin typeface="Candara" panose="020E0502030303020204" pitchFamily="34" charset="0"/>
              <a:ea typeface="+mn-ea"/>
              <a:cs typeface="Times New Roman" panose="02020603050405020304" pitchFamily="18" charset="0"/>
            </a:rPr>
            <a:t>Mesures d’application </a:t>
          </a:r>
          <a:endParaRPr lang="fr-FR" sz="1100" i="1">
            <a:solidFill>
              <a:schemeClr val="accent5">
                <a:lumMod val="75000"/>
              </a:schemeClr>
            </a:solidFill>
            <a:latin typeface="Candara" panose="020E0502030303020204" pitchFamily="34" charset="0"/>
            <a:ea typeface="+mn-ea"/>
            <a:cs typeface="Times New Roman" panose="02020603050405020304" pitchFamily="18" charset="0"/>
          </a:endParaRPr>
        </a:p>
        <a:p>
          <a:pPr algn="just"/>
          <a:r>
            <a:rPr lang="fr-FR" sz="1100">
              <a:latin typeface="Candara" panose="020E0502030303020204" pitchFamily="34" charset="0"/>
              <a:cs typeface="Times New Roman" panose="02020603050405020304" pitchFamily="18" charset="0"/>
            </a:rPr>
            <a:t>- Veiller à l’impartialité des personnes qui gèrent le MEP et des enquêteurs recrutés pour des tâches spécifiques;</a:t>
          </a:r>
        </a:p>
        <a:p>
          <a:pPr algn="just"/>
          <a:r>
            <a:rPr lang="fr-FR" sz="1100">
              <a:latin typeface="Candara" panose="020E0502030303020204" pitchFamily="34" charset="0"/>
              <a:cs typeface="Times New Roman" panose="02020603050405020304" pitchFamily="18" charset="0"/>
            </a:rPr>
            <a:t>- S’assurer qu’aucune personne ayant un intérêt direct dans l’issue de l’enquête ne participe au traitement de la plainte concernée.</a:t>
          </a:r>
          <a:endParaRPr lang="fr-FR" sz="1100">
            <a:solidFill>
              <a:sysClr val="windowText" lastClr="000000">
                <a:hueOff val="0"/>
                <a:satOff val="0"/>
                <a:lumOff val="0"/>
                <a:alphaOff val="0"/>
              </a:sysClr>
            </a:solidFill>
            <a:latin typeface="Candara" panose="020E0502030303020204" pitchFamily="34" charset="0"/>
            <a:ea typeface="+mn-ea"/>
            <a:cs typeface="Times New Roman" panose="02020603050405020304" pitchFamily="18" charset="0"/>
          </a:endParaRPr>
        </a:p>
      </dgm:t>
    </dgm:pt>
    <dgm:pt modelId="{61081FF6-F23A-4EF0-A475-9224A6FAF0BE}" type="parTrans" cxnId="{7F9447B1-DF90-4937-95F2-9A7A31F8DF66}">
      <dgm:prSet/>
      <dgm:spPr/>
      <dgm:t>
        <a:bodyPr/>
        <a:lstStyle/>
        <a:p>
          <a:endParaRPr lang="fr-FR">
            <a:latin typeface="Candara" panose="020E0502030303020204" pitchFamily="34" charset="0"/>
          </a:endParaRPr>
        </a:p>
      </dgm:t>
    </dgm:pt>
    <dgm:pt modelId="{664D86E0-E08A-440E-B5B6-01B11C85384C}" type="sibTrans" cxnId="{7F9447B1-DF90-4937-95F2-9A7A31F8DF66}">
      <dgm:prSet/>
      <dgm:spPr/>
      <dgm:t>
        <a:bodyPr/>
        <a:lstStyle/>
        <a:p>
          <a:endParaRPr lang="fr-FR">
            <a:latin typeface="Candara" panose="020E0502030303020204" pitchFamily="34" charset="0"/>
          </a:endParaRPr>
        </a:p>
      </dgm:t>
    </dgm:pt>
    <dgm:pt modelId="{D6AF6482-97E3-4B85-8F4A-87E0F69E16A6}">
      <dgm:prSet phldrT="[Texte]" custT="1"/>
      <dgm:spPr>
        <a:xfrm>
          <a:off x="1115818" y="908049"/>
          <a:ext cx="4074036" cy="696203"/>
        </a:xfrm>
        <a:noFill/>
        <a:ln>
          <a:noFill/>
        </a:ln>
        <a:effectLst/>
      </dgm:spPr>
      <dgm:t>
        <a:bodyPr/>
        <a:lstStyle/>
        <a:p>
          <a:pPr algn="l"/>
          <a:r>
            <a:rPr lang="fr-FR" sz="1100" b="1" i="1">
              <a:solidFill>
                <a:schemeClr val="accent5">
                  <a:lumMod val="75000"/>
                </a:schemeClr>
              </a:solidFill>
              <a:latin typeface="Candara" panose="020E0502030303020204" pitchFamily="34" charset="0"/>
              <a:ea typeface="+mn-ea"/>
              <a:cs typeface="Times New Roman" panose="02020603050405020304" pitchFamily="18" charset="0"/>
            </a:rPr>
            <a:t>Indicateurs</a:t>
          </a:r>
        </a:p>
        <a:p>
          <a:pPr algn="just"/>
          <a:r>
            <a:rPr lang="fr-FR" sz="1100" b="1" i="0">
              <a:solidFill>
                <a:sysClr val="windowText" lastClr="000000"/>
              </a:solidFill>
              <a:latin typeface="Candara" panose="020E0502030303020204" pitchFamily="34" charset="0"/>
              <a:ea typeface="+mn-ea"/>
              <a:cs typeface="Times New Roman" panose="02020603050405020304" pitchFamily="18" charset="0"/>
            </a:rPr>
            <a:t>- </a:t>
          </a:r>
          <a:r>
            <a:rPr lang="fr-FR" sz="1100">
              <a:latin typeface="Candara" panose="020E0502030303020204" pitchFamily="34" charset="0"/>
              <a:cs typeface="Times New Roman" panose="02020603050405020304" pitchFamily="18" charset="0"/>
            </a:rPr>
            <a:t>Faible taux de récusation des membres des comités locaux de gestion des plaintes.</a:t>
          </a:r>
          <a:endParaRPr lang="fr-FR" sz="1100">
            <a:solidFill>
              <a:sysClr val="windowText" lastClr="000000">
                <a:hueOff val="0"/>
                <a:satOff val="0"/>
                <a:lumOff val="0"/>
                <a:alphaOff val="0"/>
              </a:sysClr>
            </a:solidFill>
            <a:latin typeface="Candara" panose="020E0502030303020204" pitchFamily="34" charset="0"/>
            <a:ea typeface="+mn-ea"/>
            <a:cs typeface="Times New Roman" panose="02020603050405020304" pitchFamily="18" charset="0"/>
          </a:endParaRPr>
        </a:p>
      </dgm:t>
    </dgm:pt>
    <dgm:pt modelId="{6BE8DC9E-BFA8-4EF7-BD53-91034B8A0537}" type="parTrans" cxnId="{2A3CA13D-F9C4-4491-B088-2011436BF1DA}">
      <dgm:prSet/>
      <dgm:spPr/>
      <dgm:t>
        <a:bodyPr/>
        <a:lstStyle/>
        <a:p>
          <a:endParaRPr lang="fr-FR">
            <a:latin typeface="Candara" panose="020E0502030303020204" pitchFamily="34" charset="0"/>
          </a:endParaRPr>
        </a:p>
      </dgm:t>
    </dgm:pt>
    <dgm:pt modelId="{A7624144-319E-4D27-B688-8A7949742EB5}" type="sibTrans" cxnId="{2A3CA13D-F9C4-4491-B088-2011436BF1DA}">
      <dgm:prSet/>
      <dgm:spPr/>
      <dgm:t>
        <a:bodyPr/>
        <a:lstStyle/>
        <a:p>
          <a:endParaRPr lang="fr-FR">
            <a:latin typeface="Candara" panose="020E0502030303020204" pitchFamily="34" charset="0"/>
          </a:endParaRPr>
        </a:p>
      </dgm:t>
    </dgm:pt>
    <dgm:pt modelId="{D7A8C6A1-83FB-4EBB-A345-BE5B7BF1EA6D}" type="pres">
      <dgm:prSet presAssocID="{A9BD0689-00C3-435A-BA55-28C9A06F2185}" presName="vert0" presStyleCnt="0">
        <dgm:presLayoutVars>
          <dgm:dir/>
          <dgm:animOne val="branch"/>
          <dgm:animLvl val="lvl"/>
        </dgm:presLayoutVars>
      </dgm:prSet>
      <dgm:spPr/>
    </dgm:pt>
    <dgm:pt modelId="{A7D6C4F5-2087-4008-AC66-0E8A300747E1}" type="pres">
      <dgm:prSet presAssocID="{2A0CB210-108B-4447-A1A1-C2927A89D15A}" presName="thickLine" presStyleLbl="alignNode1" presStyleIdx="0" presStyleCnt="1"/>
      <dgm:spPr>
        <a:xfrm>
          <a:off x="0" y="804"/>
          <a:ext cx="5189855" cy="0"/>
        </a:xfrm>
        <a:prstGeom prst="line">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pt>
    <dgm:pt modelId="{9180D6FF-0DD3-4482-9F74-B65E09BBD45D}" type="pres">
      <dgm:prSet presAssocID="{2A0CB210-108B-4447-A1A1-C2927A89D15A}" presName="horz1" presStyleCnt="0"/>
      <dgm:spPr/>
    </dgm:pt>
    <dgm:pt modelId="{684440FA-FD36-49C9-927E-18F4BAB31AC7}" type="pres">
      <dgm:prSet presAssocID="{2A0CB210-108B-4447-A1A1-C2927A89D15A}" presName="tx1" presStyleLbl="revTx" presStyleIdx="0" presStyleCnt="3"/>
      <dgm:spPr>
        <a:prstGeom prst="rect">
          <a:avLst/>
        </a:prstGeom>
      </dgm:spPr>
    </dgm:pt>
    <dgm:pt modelId="{0A6E2DEC-7900-447C-BD90-FC1AC47D7237}" type="pres">
      <dgm:prSet presAssocID="{2A0CB210-108B-4447-A1A1-C2927A89D15A}" presName="vert1" presStyleCnt="0"/>
      <dgm:spPr/>
    </dgm:pt>
    <dgm:pt modelId="{815F4392-DDB7-4A54-AC82-D1467BACB8E5}" type="pres">
      <dgm:prSet presAssocID="{B25106D2-C697-4E4B-AD05-69CC326A8B93}" presName="vertSpace2a" presStyleCnt="0"/>
      <dgm:spPr/>
    </dgm:pt>
    <dgm:pt modelId="{C44DA68F-2961-4B14-B86C-69C72F747E46}" type="pres">
      <dgm:prSet presAssocID="{B25106D2-C697-4E4B-AD05-69CC326A8B93}" presName="horz2" presStyleCnt="0"/>
      <dgm:spPr/>
    </dgm:pt>
    <dgm:pt modelId="{F921BFC0-6046-4027-A2B1-563A3EB51E02}" type="pres">
      <dgm:prSet presAssocID="{B25106D2-C697-4E4B-AD05-69CC326A8B93}" presName="horzSpace2" presStyleCnt="0"/>
      <dgm:spPr/>
    </dgm:pt>
    <dgm:pt modelId="{7F5EC438-54DF-4FC3-BD90-CA444C0679BC}" type="pres">
      <dgm:prSet presAssocID="{B25106D2-C697-4E4B-AD05-69CC326A8B93}" presName="tx2" presStyleLbl="revTx" presStyleIdx="1" presStyleCnt="3"/>
      <dgm:spPr>
        <a:prstGeom prst="rect">
          <a:avLst/>
        </a:prstGeom>
      </dgm:spPr>
    </dgm:pt>
    <dgm:pt modelId="{D0E59E5A-5B7B-4E42-B423-C21BF7FA3CC7}" type="pres">
      <dgm:prSet presAssocID="{B25106D2-C697-4E4B-AD05-69CC326A8B93}" presName="vert2" presStyleCnt="0"/>
      <dgm:spPr/>
    </dgm:pt>
    <dgm:pt modelId="{5742252B-2CD8-45D8-89FA-764FBACC19D7}" type="pres">
      <dgm:prSet presAssocID="{B25106D2-C697-4E4B-AD05-69CC326A8B93}" presName="thinLine2b" presStyleLbl="callout" presStyleIdx="0" presStyleCnt="2"/>
      <dgm:spPr>
        <a:xfrm>
          <a:off x="1037971" y="866811"/>
          <a:ext cx="4151884" cy="0"/>
        </a:xfrm>
        <a:prstGeom prst="line">
          <a:avLst/>
        </a:prstGeom>
        <a:solidFill>
          <a:srgbClr val="5B9BD5">
            <a:hueOff val="0"/>
            <a:satOff val="0"/>
            <a:lumOff val="0"/>
            <a:alphaOff val="0"/>
          </a:srgbClr>
        </a:solidFill>
        <a:ln w="12700" cap="flat" cmpd="sng" algn="ctr">
          <a:solidFill>
            <a:srgbClr val="5B9BD5">
              <a:tint val="50000"/>
              <a:hueOff val="0"/>
              <a:satOff val="0"/>
              <a:lumOff val="0"/>
              <a:alphaOff val="0"/>
            </a:srgbClr>
          </a:solidFill>
          <a:prstDash val="solid"/>
          <a:miter lim="800000"/>
        </a:ln>
        <a:effectLst/>
      </dgm:spPr>
    </dgm:pt>
    <dgm:pt modelId="{759007F9-866E-42D5-BFE4-A4FBB2125D41}" type="pres">
      <dgm:prSet presAssocID="{B25106D2-C697-4E4B-AD05-69CC326A8B93}" presName="vertSpace2b" presStyleCnt="0"/>
      <dgm:spPr/>
    </dgm:pt>
    <dgm:pt modelId="{CD803BD7-F048-4D96-A5A0-7C36DE4E93C1}" type="pres">
      <dgm:prSet presAssocID="{D6AF6482-97E3-4B85-8F4A-87E0F69E16A6}" presName="horz2" presStyleCnt="0"/>
      <dgm:spPr/>
    </dgm:pt>
    <dgm:pt modelId="{59F4C219-1611-4CC2-A91B-DECAAF108D16}" type="pres">
      <dgm:prSet presAssocID="{D6AF6482-97E3-4B85-8F4A-87E0F69E16A6}" presName="horzSpace2" presStyleCnt="0"/>
      <dgm:spPr/>
    </dgm:pt>
    <dgm:pt modelId="{73AA0F14-AFB1-466B-8022-0F4540766654}" type="pres">
      <dgm:prSet presAssocID="{D6AF6482-97E3-4B85-8F4A-87E0F69E16A6}" presName="tx2" presStyleLbl="revTx" presStyleIdx="2" presStyleCnt="3" custScaleY="62988"/>
      <dgm:spPr>
        <a:prstGeom prst="rect">
          <a:avLst/>
        </a:prstGeom>
      </dgm:spPr>
    </dgm:pt>
    <dgm:pt modelId="{F57AC1B4-32E2-40FF-B2FF-AEC3B6262E9C}" type="pres">
      <dgm:prSet presAssocID="{D6AF6482-97E3-4B85-8F4A-87E0F69E16A6}" presName="vert2" presStyleCnt="0"/>
      <dgm:spPr/>
    </dgm:pt>
    <dgm:pt modelId="{CBDA897F-F65B-4AC9-851D-6668A70B6CD4}" type="pres">
      <dgm:prSet presAssocID="{D6AF6482-97E3-4B85-8F4A-87E0F69E16A6}" presName="thinLine2b" presStyleLbl="callout" presStyleIdx="1" presStyleCnt="2"/>
      <dgm:spPr>
        <a:xfrm>
          <a:off x="1037971" y="1604252"/>
          <a:ext cx="4151884" cy="0"/>
        </a:xfrm>
        <a:prstGeom prst="line">
          <a:avLst/>
        </a:prstGeom>
        <a:solidFill>
          <a:srgbClr val="5B9BD5">
            <a:hueOff val="0"/>
            <a:satOff val="0"/>
            <a:lumOff val="0"/>
            <a:alphaOff val="0"/>
          </a:srgbClr>
        </a:solidFill>
        <a:ln w="12700" cap="flat" cmpd="sng" algn="ctr">
          <a:solidFill>
            <a:srgbClr val="5B9BD5">
              <a:tint val="50000"/>
              <a:hueOff val="0"/>
              <a:satOff val="0"/>
              <a:lumOff val="0"/>
              <a:alphaOff val="0"/>
            </a:srgbClr>
          </a:solidFill>
          <a:prstDash val="solid"/>
          <a:miter lim="800000"/>
        </a:ln>
        <a:effectLst/>
      </dgm:spPr>
    </dgm:pt>
    <dgm:pt modelId="{E58CDE10-4E02-4D37-9450-EEB8408DD3A0}" type="pres">
      <dgm:prSet presAssocID="{D6AF6482-97E3-4B85-8F4A-87E0F69E16A6}" presName="vertSpace2b" presStyleCnt="0"/>
      <dgm:spPr/>
    </dgm:pt>
  </dgm:ptLst>
  <dgm:cxnLst>
    <dgm:cxn modelId="{AB6ED210-A8DC-4613-80C6-79CAE6CC7488}" type="presOf" srcId="{B25106D2-C697-4E4B-AD05-69CC326A8B93}" destId="{7F5EC438-54DF-4FC3-BD90-CA444C0679BC}" srcOrd="0" destOrd="0" presId="urn:microsoft.com/office/officeart/2008/layout/LinedList"/>
    <dgm:cxn modelId="{922F0A18-1221-4B70-A3E7-37D5E44A2420}" type="presOf" srcId="{A9BD0689-00C3-435A-BA55-28C9A06F2185}" destId="{D7A8C6A1-83FB-4EBB-A345-BE5B7BF1EA6D}" srcOrd="0" destOrd="0" presId="urn:microsoft.com/office/officeart/2008/layout/LinedList"/>
    <dgm:cxn modelId="{2A3CA13D-F9C4-4491-B088-2011436BF1DA}" srcId="{2A0CB210-108B-4447-A1A1-C2927A89D15A}" destId="{D6AF6482-97E3-4B85-8F4A-87E0F69E16A6}" srcOrd="1" destOrd="0" parTransId="{6BE8DC9E-BFA8-4EF7-BD53-91034B8A0537}" sibTransId="{A7624144-319E-4D27-B688-8A7949742EB5}"/>
    <dgm:cxn modelId="{3EDAEC46-EFD2-4E0F-AC9C-C80A727E13F2}" srcId="{A9BD0689-00C3-435A-BA55-28C9A06F2185}" destId="{2A0CB210-108B-4447-A1A1-C2927A89D15A}" srcOrd="0" destOrd="0" parTransId="{1CB0BD2A-9179-46F1-B53C-94A8F69F2058}" sibTransId="{9BE5834C-F9B6-47AC-836F-DFD68DCE0F39}"/>
    <dgm:cxn modelId="{A432489E-8AA3-4AB5-824B-EB80C5FE0595}" type="presOf" srcId="{D6AF6482-97E3-4B85-8F4A-87E0F69E16A6}" destId="{73AA0F14-AFB1-466B-8022-0F4540766654}" srcOrd="0" destOrd="0" presId="urn:microsoft.com/office/officeart/2008/layout/LinedList"/>
    <dgm:cxn modelId="{7F9447B1-DF90-4937-95F2-9A7A31F8DF66}" srcId="{2A0CB210-108B-4447-A1A1-C2927A89D15A}" destId="{B25106D2-C697-4E4B-AD05-69CC326A8B93}" srcOrd="0" destOrd="0" parTransId="{61081FF6-F23A-4EF0-A475-9224A6FAF0BE}" sibTransId="{664D86E0-E08A-440E-B5B6-01B11C85384C}"/>
    <dgm:cxn modelId="{5AC85AB8-04DD-477E-BD67-135B5D908991}" type="presOf" srcId="{2A0CB210-108B-4447-A1A1-C2927A89D15A}" destId="{684440FA-FD36-49C9-927E-18F4BAB31AC7}" srcOrd="0" destOrd="0" presId="urn:microsoft.com/office/officeart/2008/layout/LinedList"/>
    <dgm:cxn modelId="{BFFC8457-53DD-4550-9146-D4F4E7F9A326}" type="presParOf" srcId="{D7A8C6A1-83FB-4EBB-A345-BE5B7BF1EA6D}" destId="{A7D6C4F5-2087-4008-AC66-0E8A300747E1}" srcOrd="0" destOrd="0" presId="urn:microsoft.com/office/officeart/2008/layout/LinedList"/>
    <dgm:cxn modelId="{BFED8FB1-5748-4DB8-8030-8124C4AD53DD}" type="presParOf" srcId="{D7A8C6A1-83FB-4EBB-A345-BE5B7BF1EA6D}" destId="{9180D6FF-0DD3-4482-9F74-B65E09BBD45D}" srcOrd="1" destOrd="0" presId="urn:microsoft.com/office/officeart/2008/layout/LinedList"/>
    <dgm:cxn modelId="{629F53C0-EFF3-4826-899D-7BD455201E17}" type="presParOf" srcId="{9180D6FF-0DD3-4482-9F74-B65E09BBD45D}" destId="{684440FA-FD36-49C9-927E-18F4BAB31AC7}" srcOrd="0" destOrd="0" presId="urn:microsoft.com/office/officeart/2008/layout/LinedList"/>
    <dgm:cxn modelId="{B96D5B3E-7537-467A-BF6A-6C3E9708617E}" type="presParOf" srcId="{9180D6FF-0DD3-4482-9F74-B65E09BBD45D}" destId="{0A6E2DEC-7900-447C-BD90-FC1AC47D7237}" srcOrd="1" destOrd="0" presId="urn:microsoft.com/office/officeart/2008/layout/LinedList"/>
    <dgm:cxn modelId="{F403B08E-2712-437A-AF34-DB968828862B}" type="presParOf" srcId="{0A6E2DEC-7900-447C-BD90-FC1AC47D7237}" destId="{815F4392-DDB7-4A54-AC82-D1467BACB8E5}" srcOrd="0" destOrd="0" presId="urn:microsoft.com/office/officeart/2008/layout/LinedList"/>
    <dgm:cxn modelId="{AE3B16B2-4AB1-4CFE-8554-B62CD585B935}" type="presParOf" srcId="{0A6E2DEC-7900-447C-BD90-FC1AC47D7237}" destId="{C44DA68F-2961-4B14-B86C-69C72F747E46}" srcOrd="1" destOrd="0" presId="urn:microsoft.com/office/officeart/2008/layout/LinedList"/>
    <dgm:cxn modelId="{256FD68B-FA74-4022-9462-6D4AF55E9A1B}" type="presParOf" srcId="{C44DA68F-2961-4B14-B86C-69C72F747E46}" destId="{F921BFC0-6046-4027-A2B1-563A3EB51E02}" srcOrd="0" destOrd="0" presId="urn:microsoft.com/office/officeart/2008/layout/LinedList"/>
    <dgm:cxn modelId="{4E405491-9BAC-43D6-B5C6-5F701EE7B477}" type="presParOf" srcId="{C44DA68F-2961-4B14-B86C-69C72F747E46}" destId="{7F5EC438-54DF-4FC3-BD90-CA444C0679BC}" srcOrd="1" destOrd="0" presId="urn:microsoft.com/office/officeart/2008/layout/LinedList"/>
    <dgm:cxn modelId="{31682B1F-9402-4663-BA9B-C4FD0A4BDC8C}" type="presParOf" srcId="{C44DA68F-2961-4B14-B86C-69C72F747E46}" destId="{D0E59E5A-5B7B-4E42-B423-C21BF7FA3CC7}" srcOrd="2" destOrd="0" presId="urn:microsoft.com/office/officeart/2008/layout/LinedList"/>
    <dgm:cxn modelId="{254BF543-744F-4BC7-BFD0-535F7E6BDBE1}" type="presParOf" srcId="{0A6E2DEC-7900-447C-BD90-FC1AC47D7237}" destId="{5742252B-2CD8-45D8-89FA-764FBACC19D7}" srcOrd="2" destOrd="0" presId="urn:microsoft.com/office/officeart/2008/layout/LinedList"/>
    <dgm:cxn modelId="{36E7A8C4-6A87-48B1-85DC-D383307A4991}" type="presParOf" srcId="{0A6E2DEC-7900-447C-BD90-FC1AC47D7237}" destId="{759007F9-866E-42D5-BFE4-A4FBB2125D41}" srcOrd="3" destOrd="0" presId="urn:microsoft.com/office/officeart/2008/layout/LinedList"/>
    <dgm:cxn modelId="{8BF25D45-A1A3-43CF-BAB6-691C026BD63F}" type="presParOf" srcId="{0A6E2DEC-7900-447C-BD90-FC1AC47D7237}" destId="{CD803BD7-F048-4D96-A5A0-7C36DE4E93C1}" srcOrd="4" destOrd="0" presId="urn:microsoft.com/office/officeart/2008/layout/LinedList"/>
    <dgm:cxn modelId="{9BBD71F9-C0BF-4347-B118-E880C23D0CA5}" type="presParOf" srcId="{CD803BD7-F048-4D96-A5A0-7C36DE4E93C1}" destId="{59F4C219-1611-4CC2-A91B-DECAAF108D16}" srcOrd="0" destOrd="0" presId="urn:microsoft.com/office/officeart/2008/layout/LinedList"/>
    <dgm:cxn modelId="{7C239744-0201-4371-8D4B-9626F884195D}" type="presParOf" srcId="{CD803BD7-F048-4D96-A5A0-7C36DE4E93C1}" destId="{73AA0F14-AFB1-466B-8022-0F4540766654}" srcOrd="1" destOrd="0" presId="urn:microsoft.com/office/officeart/2008/layout/LinedList"/>
    <dgm:cxn modelId="{6EC54678-E617-47E7-802F-A71515B4BFCB}" type="presParOf" srcId="{CD803BD7-F048-4D96-A5A0-7C36DE4E93C1}" destId="{F57AC1B4-32E2-40FF-B2FF-AEC3B6262E9C}" srcOrd="2" destOrd="0" presId="urn:microsoft.com/office/officeart/2008/layout/LinedList"/>
    <dgm:cxn modelId="{1C0608A5-8466-4AC2-B272-06BB57784792}" type="presParOf" srcId="{0A6E2DEC-7900-447C-BD90-FC1AC47D7237}" destId="{CBDA897F-F65B-4AC9-851D-6668A70B6CD4}" srcOrd="5" destOrd="0" presId="urn:microsoft.com/office/officeart/2008/layout/LinedList"/>
    <dgm:cxn modelId="{B7C675A4-F30D-474F-88A5-5E398FFE2081}" type="presParOf" srcId="{0A6E2DEC-7900-447C-BD90-FC1AC47D7237}" destId="{E58CDE10-4E02-4D37-9450-EEB8408DD3A0}" srcOrd="6" destOrd="0" presId="urn:microsoft.com/office/officeart/2008/layout/LinedList"/>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A9BD0689-00C3-435A-BA55-28C9A06F2185}" type="doc">
      <dgm:prSet loTypeId="urn:microsoft.com/office/officeart/2008/layout/LinedList" loCatId="list" qsTypeId="urn:microsoft.com/office/officeart/2005/8/quickstyle/simple1" qsCatId="simple" csTypeId="urn:microsoft.com/office/officeart/2005/8/colors/accent1_2" csCatId="accent1" phldr="1"/>
      <dgm:spPr/>
      <dgm:t>
        <a:bodyPr/>
        <a:lstStyle/>
        <a:p>
          <a:endParaRPr lang="fr-FR"/>
        </a:p>
      </dgm:t>
    </dgm:pt>
    <dgm:pt modelId="{2A0CB210-108B-4447-A1A1-C2927A89D15A}">
      <dgm:prSet phldrT="[Texte]" custT="1"/>
      <dgm:spPr>
        <a:xfrm>
          <a:off x="0" y="883"/>
          <a:ext cx="1023874" cy="1806937"/>
        </a:xfrm>
        <a:noFill/>
        <a:ln>
          <a:noFill/>
        </a:ln>
        <a:effectLst/>
      </dgm:spPr>
      <dgm:t>
        <a:bodyPr/>
        <a:lstStyle/>
        <a:p>
          <a:endParaRPr lang="fr-FR" sz="1400">
            <a:solidFill>
              <a:sysClr val="windowText" lastClr="000000">
                <a:hueOff val="0"/>
                <a:satOff val="0"/>
                <a:lumOff val="0"/>
                <a:alphaOff val="0"/>
              </a:sysClr>
            </a:solidFill>
            <a:latin typeface="Candara" panose="020E0502030303020204" pitchFamily="34" charset="0"/>
            <a:ea typeface="+mn-ea"/>
            <a:cs typeface="+mn-cs"/>
          </a:endParaRPr>
        </a:p>
        <a:p>
          <a:endParaRPr lang="fr-FR" sz="1400">
            <a:solidFill>
              <a:sysClr val="windowText" lastClr="000000">
                <a:hueOff val="0"/>
                <a:satOff val="0"/>
                <a:lumOff val="0"/>
                <a:alphaOff val="0"/>
              </a:sysClr>
            </a:solidFill>
            <a:latin typeface="Candara" panose="020E0502030303020204" pitchFamily="34" charset="0"/>
            <a:ea typeface="+mn-ea"/>
            <a:cs typeface="Times New Roman" panose="02020603050405020304" pitchFamily="18" charset="0"/>
          </a:endParaRPr>
        </a:p>
        <a:p>
          <a:r>
            <a:rPr lang="fr-FR" sz="1100" b="1">
              <a:solidFill>
                <a:schemeClr val="accent5">
                  <a:lumMod val="75000"/>
                </a:schemeClr>
              </a:solidFill>
              <a:latin typeface="Candara" panose="020E0502030303020204" pitchFamily="34" charset="0"/>
              <a:ea typeface="+mn-ea"/>
              <a:cs typeface="Times New Roman" panose="02020603050405020304" pitchFamily="18" charset="0"/>
            </a:rPr>
            <a:t>Principe de </a:t>
          </a:r>
          <a:r>
            <a:rPr lang="fr-FR" sz="1100" b="1">
              <a:solidFill>
                <a:schemeClr val="accent5">
                  <a:lumMod val="75000"/>
                </a:schemeClr>
              </a:solidFill>
              <a:latin typeface="Candara" panose="020E0502030303020204" pitchFamily="34" charset="0"/>
              <a:cs typeface="Times New Roman" panose="02020603050405020304" pitchFamily="18" charset="0"/>
            </a:rPr>
            <a:t>Transparence</a:t>
          </a:r>
          <a:endParaRPr lang="fr-FR" sz="1100" b="1">
            <a:solidFill>
              <a:schemeClr val="accent5">
                <a:lumMod val="75000"/>
              </a:schemeClr>
            </a:solidFill>
            <a:latin typeface="Candara" panose="020E0502030303020204" pitchFamily="34" charset="0"/>
            <a:ea typeface="+mn-ea"/>
            <a:cs typeface="Times New Roman" panose="02020603050405020304" pitchFamily="18" charset="0"/>
          </a:endParaRPr>
        </a:p>
      </dgm:t>
    </dgm:pt>
    <dgm:pt modelId="{1CB0BD2A-9179-46F1-B53C-94A8F69F2058}" type="parTrans" cxnId="{3EDAEC46-EFD2-4E0F-AC9C-C80A727E13F2}">
      <dgm:prSet/>
      <dgm:spPr/>
      <dgm:t>
        <a:bodyPr/>
        <a:lstStyle/>
        <a:p>
          <a:endParaRPr lang="fr-FR">
            <a:latin typeface="Candara" panose="020E0502030303020204" pitchFamily="34" charset="0"/>
          </a:endParaRPr>
        </a:p>
      </dgm:t>
    </dgm:pt>
    <dgm:pt modelId="{9BE5834C-F9B6-47AC-836F-DFD68DCE0F39}" type="sibTrans" cxnId="{3EDAEC46-EFD2-4E0F-AC9C-C80A727E13F2}">
      <dgm:prSet/>
      <dgm:spPr/>
      <dgm:t>
        <a:bodyPr/>
        <a:lstStyle/>
        <a:p>
          <a:endParaRPr lang="fr-FR">
            <a:latin typeface="Candara" panose="020E0502030303020204" pitchFamily="34" charset="0"/>
          </a:endParaRPr>
        </a:p>
      </dgm:t>
    </dgm:pt>
    <dgm:pt modelId="{B25106D2-C697-4E4B-AD05-69CC326A8B93}">
      <dgm:prSet phldrT="[Texte]" custT="1"/>
      <dgm:spPr>
        <a:xfrm>
          <a:off x="1100664" y="46144"/>
          <a:ext cx="4018705" cy="905233"/>
        </a:xfrm>
        <a:noFill/>
        <a:ln>
          <a:noFill/>
        </a:ln>
        <a:effectLst/>
      </dgm:spPr>
      <dgm:t>
        <a:bodyPr/>
        <a:lstStyle/>
        <a:p>
          <a:pPr algn="l"/>
          <a:r>
            <a:rPr lang="fr-FR" sz="1100" b="1" i="1">
              <a:solidFill>
                <a:schemeClr val="accent5">
                  <a:lumMod val="75000"/>
                </a:schemeClr>
              </a:solidFill>
              <a:latin typeface="Candara" panose="020E0502030303020204" pitchFamily="34" charset="0"/>
              <a:ea typeface="+mn-ea"/>
              <a:cs typeface="Times New Roman" panose="02020603050405020304" pitchFamily="18" charset="0"/>
            </a:rPr>
            <a:t>Mesures d’application </a:t>
          </a:r>
          <a:endParaRPr lang="fr-FR" sz="1100" i="1">
            <a:solidFill>
              <a:schemeClr val="accent5">
                <a:lumMod val="75000"/>
              </a:schemeClr>
            </a:solidFill>
            <a:latin typeface="Candara" panose="020E0502030303020204" pitchFamily="34" charset="0"/>
            <a:ea typeface="+mn-ea"/>
            <a:cs typeface="Times New Roman" panose="02020603050405020304" pitchFamily="18" charset="0"/>
          </a:endParaRPr>
        </a:p>
        <a:p>
          <a:pPr algn="just"/>
          <a:r>
            <a:rPr lang="fr-FR" sz="1100">
              <a:solidFill>
                <a:sysClr val="windowText" lastClr="000000">
                  <a:hueOff val="0"/>
                  <a:satOff val="0"/>
                  <a:lumOff val="0"/>
                  <a:alphaOff val="0"/>
                </a:sysClr>
              </a:solidFill>
              <a:latin typeface="Candara" panose="020E0502030303020204" pitchFamily="34" charset="0"/>
              <a:ea typeface="+mn-ea"/>
              <a:cs typeface="Times New Roman" panose="02020603050405020304" pitchFamily="18" charset="0"/>
            </a:rPr>
            <a:t>- Renseigner les parties prenantes concernées sur l’évolution et les rèsultats du traitement.</a:t>
          </a:r>
        </a:p>
      </dgm:t>
    </dgm:pt>
    <dgm:pt modelId="{61081FF6-F23A-4EF0-A475-9224A6FAF0BE}" type="parTrans" cxnId="{7F9447B1-DF90-4937-95F2-9A7A31F8DF66}">
      <dgm:prSet/>
      <dgm:spPr/>
      <dgm:t>
        <a:bodyPr/>
        <a:lstStyle/>
        <a:p>
          <a:endParaRPr lang="fr-FR">
            <a:latin typeface="Candara" panose="020E0502030303020204" pitchFamily="34" charset="0"/>
          </a:endParaRPr>
        </a:p>
      </dgm:t>
    </dgm:pt>
    <dgm:pt modelId="{664D86E0-E08A-440E-B5B6-01B11C85384C}" type="sibTrans" cxnId="{7F9447B1-DF90-4937-95F2-9A7A31F8DF66}">
      <dgm:prSet/>
      <dgm:spPr/>
      <dgm:t>
        <a:bodyPr/>
        <a:lstStyle/>
        <a:p>
          <a:endParaRPr lang="fr-FR">
            <a:latin typeface="Candara" panose="020E0502030303020204" pitchFamily="34" charset="0"/>
          </a:endParaRPr>
        </a:p>
      </dgm:t>
    </dgm:pt>
    <dgm:pt modelId="{D6AF6482-97E3-4B85-8F4A-87E0F69E16A6}">
      <dgm:prSet phldrT="[Texte]" custT="1"/>
      <dgm:spPr>
        <a:xfrm>
          <a:off x="1100664" y="996639"/>
          <a:ext cx="4018705" cy="764125"/>
        </a:xfrm>
        <a:noFill/>
        <a:ln>
          <a:noFill/>
        </a:ln>
        <a:effectLst/>
      </dgm:spPr>
      <dgm:t>
        <a:bodyPr/>
        <a:lstStyle/>
        <a:p>
          <a:pPr algn="l"/>
          <a:r>
            <a:rPr lang="fr-FR" sz="1100" b="1" i="1">
              <a:solidFill>
                <a:schemeClr val="accent5">
                  <a:lumMod val="75000"/>
                </a:schemeClr>
              </a:solidFill>
              <a:latin typeface="Candara" panose="020E0502030303020204" pitchFamily="34" charset="0"/>
              <a:ea typeface="+mn-ea"/>
              <a:cs typeface="Times New Roman" panose="02020603050405020304" pitchFamily="18" charset="0"/>
            </a:rPr>
            <a:t>Indicateurs</a:t>
          </a:r>
        </a:p>
        <a:p>
          <a:r>
            <a:rPr lang="fr-FR" sz="1100" b="1" i="0">
              <a:solidFill>
                <a:sysClr val="windowText" lastClr="000000"/>
              </a:solidFill>
              <a:latin typeface="Candara" panose="020E0502030303020204" pitchFamily="34" charset="0"/>
              <a:ea typeface="+mn-ea"/>
              <a:cs typeface="Times New Roman" panose="02020603050405020304" pitchFamily="18" charset="0"/>
            </a:rPr>
            <a:t>- </a:t>
          </a:r>
          <a:r>
            <a:rPr lang="fr-FR" sz="1100" b="0" i="0">
              <a:solidFill>
                <a:sysClr val="windowText" lastClr="000000"/>
              </a:solidFill>
              <a:latin typeface="Candara" panose="020E0502030303020204" pitchFamily="34" charset="0"/>
              <a:ea typeface="+mn-ea"/>
              <a:cs typeface="Times New Roman" panose="02020603050405020304" pitchFamily="18" charset="0"/>
            </a:rPr>
            <a:t>Procédures de traitement des plaintes connues et accessibles au public;</a:t>
          </a:r>
        </a:p>
        <a:p>
          <a:r>
            <a:rPr lang="fr-FR" sz="1100" b="0" i="0">
              <a:solidFill>
                <a:sysClr val="windowText" lastClr="000000"/>
              </a:solidFill>
              <a:latin typeface="Candara" panose="020E0502030303020204" pitchFamily="34" charset="0"/>
              <a:ea typeface="+mn-ea"/>
              <a:cs typeface="Times New Roman" panose="02020603050405020304" pitchFamily="18" charset="0"/>
            </a:rPr>
            <a:t>- Mention de la durée du traitement; </a:t>
          </a:r>
        </a:p>
        <a:p>
          <a:r>
            <a:rPr lang="fr-FR" sz="1100" b="0" i="0">
              <a:solidFill>
                <a:sysClr val="windowText" lastClr="000000"/>
              </a:solidFill>
              <a:latin typeface="Candara" panose="020E0502030303020204" pitchFamily="34" charset="0"/>
              <a:ea typeface="+mn-ea"/>
              <a:cs typeface="Times New Roman" panose="02020603050405020304" pitchFamily="18" charset="0"/>
            </a:rPr>
            <a:t>- Mention des critères d’éligibilité. </a:t>
          </a:r>
        </a:p>
        <a:p>
          <a:pPr algn="just"/>
          <a:endParaRPr lang="fr-FR" sz="1100">
            <a:solidFill>
              <a:sysClr val="windowText" lastClr="000000">
                <a:hueOff val="0"/>
                <a:satOff val="0"/>
                <a:lumOff val="0"/>
                <a:alphaOff val="0"/>
              </a:sysClr>
            </a:solidFill>
            <a:latin typeface="Candara" panose="020E0502030303020204" pitchFamily="34" charset="0"/>
            <a:ea typeface="+mn-ea"/>
            <a:cs typeface="Times New Roman" panose="02020603050405020304" pitchFamily="18" charset="0"/>
          </a:endParaRPr>
        </a:p>
      </dgm:t>
    </dgm:pt>
    <dgm:pt modelId="{6BE8DC9E-BFA8-4EF7-BD53-91034B8A0537}" type="parTrans" cxnId="{2A3CA13D-F9C4-4491-B088-2011436BF1DA}">
      <dgm:prSet/>
      <dgm:spPr/>
      <dgm:t>
        <a:bodyPr/>
        <a:lstStyle/>
        <a:p>
          <a:endParaRPr lang="fr-FR">
            <a:latin typeface="Candara" panose="020E0502030303020204" pitchFamily="34" charset="0"/>
          </a:endParaRPr>
        </a:p>
      </dgm:t>
    </dgm:pt>
    <dgm:pt modelId="{A7624144-319E-4D27-B688-8A7949742EB5}" type="sibTrans" cxnId="{2A3CA13D-F9C4-4491-B088-2011436BF1DA}">
      <dgm:prSet/>
      <dgm:spPr/>
      <dgm:t>
        <a:bodyPr/>
        <a:lstStyle/>
        <a:p>
          <a:endParaRPr lang="fr-FR">
            <a:latin typeface="Candara" panose="020E0502030303020204" pitchFamily="34" charset="0"/>
          </a:endParaRPr>
        </a:p>
      </dgm:t>
    </dgm:pt>
    <dgm:pt modelId="{D7A8C6A1-83FB-4EBB-A345-BE5B7BF1EA6D}" type="pres">
      <dgm:prSet presAssocID="{A9BD0689-00C3-435A-BA55-28C9A06F2185}" presName="vert0" presStyleCnt="0">
        <dgm:presLayoutVars>
          <dgm:dir/>
          <dgm:animOne val="branch"/>
          <dgm:animLvl val="lvl"/>
        </dgm:presLayoutVars>
      </dgm:prSet>
      <dgm:spPr/>
    </dgm:pt>
    <dgm:pt modelId="{A7D6C4F5-2087-4008-AC66-0E8A300747E1}" type="pres">
      <dgm:prSet presAssocID="{2A0CB210-108B-4447-A1A1-C2927A89D15A}" presName="thickLine" presStyleLbl="alignNode1" presStyleIdx="0" presStyleCnt="1"/>
      <dgm:spPr>
        <a:xfrm>
          <a:off x="0" y="883"/>
          <a:ext cx="5119370" cy="0"/>
        </a:xfrm>
        <a:prstGeom prst="line">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pt>
    <dgm:pt modelId="{9180D6FF-0DD3-4482-9F74-B65E09BBD45D}" type="pres">
      <dgm:prSet presAssocID="{2A0CB210-108B-4447-A1A1-C2927A89D15A}" presName="horz1" presStyleCnt="0"/>
      <dgm:spPr/>
    </dgm:pt>
    <dgm:pt modelId="{684440FA-FD36-49C9-927E-18F4BAB31AC7}" type="pres">
      <dgm:prSet presAssocID="{2A0CB210-108B-4447-A1A1-C2927A89D15A}" presName="tx1" presStyleLbl="revTx" presStyleIdx="0" presStyleCnt="3"/>
      <dgm:spPr>
        <a:prstGeom prst="rect">
          <a:avLst/>
        </a:prstGeom>
      </dgm:spPr>
    </dgm:pt>
    <dgm:pt modelId="{0A6E2DEC-7900-447C-BD90-FC1AC47D7237}" type="pres">
      <dgm:prSet presAssocID="{2A0CB210-108B-4447-A1A1-C2927A89D15A}" presName="vert1" presStyleCnt="0"/>
      <dgm:spPr/>
    </dgm:pt>
    <dgm:pt modelId="{815F4392-DDB7-4A54-AC82-D1467BACB8E5}" type="pres">
      <dgm:prSet presAssocID="{B25106D2-C697-4E4B-AD05-69CC326A8B93}" presName="vertSpace2a" presStyleCnt="0"/>
      <dgm:spPr/>
    </dgm:pt>
    <dgm:pt modelId="{C44DA68F-2961-4B14-B86C-69C72F747E46}" type="pres">
      <dgm:prSet presAssocID="{B25106D2-C697-4E4B-AD05-69CC326A8B93}" presName="horz2" presStyleCnt="0"/>
      <dgm:spPr/>
    </dgm:pt>
    <dgm:pt modelId="{F921BFC0-6046-4027-A2B1-563A3EB51E02}" type="pres">
      <dgm:prSet presAssocID="{B25106D2-C697-4E4B-AD05-69CC326A8B93}" presName="horzSpace2" presStyleCnt="0"/>
      <dgm:spPr/>
    </dgm:pt>
    <dgm:pt modelId="{7F5EC438-54DF-4FC3-BD90-CA444C0679BC}" type="pres">
      <dgm:prSet presAssocID="{B25106D2-C697-4E4B-AD05-69CC326A8B93}" presName="tx2" presStyleLbl="revTx" presStyleIdx="1" presStyleCnt="3" custScaleY="38755"/>
      <dgm:spPr>
        <a:prstGeom prst="rect">
          <a:avLst/>
        </a:prstGeom>
      </dgm:spPr>
    </dgm:pt>
    <dgm:pt modelId="{D0E59E5A-5B7B-4E42-B423-C21BF7FA3CC7}" type="pres">
      <dgm:prSet presAssocID="{B25106D2-C697-4E4B-AD05-69CC326A8B93}" presName="vert2" presStyleCnt="0"/>
      <dgm:spPr/>
    </dgm:pt>
    <dgm:pt modelId="{5742252B-2CD8-45D8-89FA-764FBACC19D7}" type="pres">
      <dgm:prSet presAssocID="{B25106D2-C697-4E4B-AD05-69CC326A8B93}" presName="thinLine2b" presStyleLbl="callout" presStyleIdx="0" presStyleCnt="2"/>
      <dgm:spPr>
        <a:xfrm>
          <a:off x="1023874" y="951378"/>
          <a:ext cx="4095496" cy="0"/>
        </a:xfrm>
        <a:prstGeom prst="line">
          <a:avLst/>
        </a:prstGeom>
        <a:solidFill>
          <a:srgbClr val="5B9BD5">
            <a:hueOff val="0"/>
            <a:satOff val="0"/>
            <a:lumOff val="0"/>
            <a:alphaOff val="0"/>
          </a:srgbClr>
        </a:solidFill>
        <a:ln w="12700" cap="flat" cmpd="sng" algn="ctr">
          <a:solidFill>
            <a:srgbClr val="5B9BD5">
              <a:tint val="50000"/>
              <a:hueOff val="0"/>
              <a:satOff val="0"/>
              <a:lumOff val="0"/>
              <a:alphaOff val="0"/>
            </a:srgbClr>
          </a:solidFill>
          <a:prstDash val="solid"/>
          <a:miter lim="800000"/>
        </a:ln>
        <a:effectLst/>
      </dgm:spPr>
    </dgm:pt>
    <dgm:pt modelId="{759007F9-866E-42D5-BFE4-A4FBB2125D41}" type="pres">
      <dgm:prSet presAssocID="{B25106D2-C697-4E4B-AD05-69CC326A8B93}" presName="vertSpace2b" presStyleCnt="0"/>
      <dgm:spPr/>
    </dgm:pt>
    <dgm:pt modelId="{CD803BD7-F048-4D96-A5A0-7C36DE4E93C1}" type="pres">
      <dgm:prSet presAssocID="{D6AF6482-97E3-4B85-8F4A-87E0F69E16A6}" presName="horz2" presStyleCnt="0"/>
      <dgm:spPr/>
    </dgm:pt>
    <dgm:pt modelId="{59F4C219-1611-4CC2-A91B-DECAAF108D16}" type="pres">
      <dgm:prSet presAssocID="{D6AF6482-97E3-4B85-8F4A-87E0F69E16A6}" presName="horzSpace2" presStyleCnt="0"/>
      <dgm:spPr/>
    </dgm:pt>
    <dgm:pt modelId="{73AA0F14-AFB1-466B-8022-0F4540766654}" type="pres">
      <dgm:prSet presAssocID="{D6AF6482-97E3-4B85-8F4A-87E0F69E16A6}" presName="tx2" presStyleLbl="revTx" presStyleIdx="2" presStyleCnt="3" custScaleY="50325"/>
      <dgm:spPr>
        <a:prstGeom prst="rect">
          <a:avLst/>
        </a:prstGeom>
      </dgm:spPr>
    </dgm:pt>
    <dgm:pt modelId="{F57AC1B4-32E2-40FF-B2FF-AEC3B6262E9C}" type="pres">
      <dgm:prSet presAssocID="{D6AF6482-97E3-4B85-8F4A-87E0F69E16A6}" presName="vert2" presStyleCnt="0"/>
      <dgm:spPr/>
    </dgm:pt>
    <dgm:pt modelId="{CBDA897F-F65B-4AC9-851D-6668A70B6CD4}" type="pres">
      <dgm:prSet presAssocID="{D6AF6482-97E3-4B85-8F4A-87E0F69E16A6}" presName="thinLine2b" presStyleLbl="callout" presStyleIdx="1" presStyleCnt="2"/>
      <dgm:spPr>
        <a:xfrm>
          <a:off x="1023874" y="1760765"/>
          <a:ext cx="4095496" cy="0"/>
        </a:xfrm>
        <a:prstGeom prst="line">
          <a:avLst/>
        </a:prstGeom>
        <a:solidFill>
          <a:srgbClr val="5B9BD5">
            <a:hueOff val="0"/>
            <a:satOff val="0"/>
            <a:lumOff val="0"/>
            <a:alphaOff val="0"/>
          </a:srgbClr>
        </a:solidFill>
        <a:ln w="12700" cap="flat" cmpd="sng" algn="ctr">
          <a:solidFill>
            <a:srgbClr val="5B9BD5">
              <a:tint val="50000"/>
              <a:hueOff val="0"/>
              <a:satOff val="0"/>
              <a:lumOff val="0"/>
              <a:alphaOff val="0"/>
            </a:srgbClr>
          </a:solidFill>
          <a:prstDash val="solid"/>
          <a:miter lim="800000"/>
        </a:ln>
        <a:effectLst/>
      </dgm:spPr>
    </dgm:pt>
    <dgm:pt modelId="{E58CDE10-4E02-4D37-9450-EEB8408DD3A0}" type="pres">
      <dgm:prSet presAssocID="{D6AF6482-97E3-4B85-8F4A-87E0F69E16A6}" presName="vertSpace2b" presStyleCnt="0"/>
      <dgm:spPr/>
    </dgm:pt>
  </dgm:ptLst>
  <dgm:cxnLst>
    <dgm:cxn modelId="{2A3CA13D-F9C4-4491-B088-2011436BF1DA}" srcId="{2A0CB210-108B-4447-A1A1-C2927A89D15A}" destId="{D6AF6482-97E3-4B85-8F4A-87E0F69E16A6}" srcOrd="1" destOrd="0" parTransId="{6BE8DC9E-BFA8-4EF7-BD53-91034B8A0537}" sibTransId="{A7624144-319E-4D27-B688-8A7949742EB5}"/>
    <dgm:cxn modelId="{274A3740-E7B4-4F05-B4C1-04C83974B37F}" type="presOf" srcId="{D6AF6482-97E3-4B85-8F4A-87E0F69E16A6}" destId="{73AA0F14-AFB1-466B-8022-0F4540766654}" srcOrd="0" destOrd="0" presId="urn:microsoft.com/office/officeart/2008/layout/LinedList"/>
    <dgm:cxn modelId="{BABB9341-26B6-42A1-82F5-D001670BF372}" type="presOf" srcId="{B25106D2-C697-4E4B-AD05-69CC326A8B93}" destId="{7F5EC438-54DF-4FC3-BD90-CA444C0679BC}" srcOrd="0" destOrd="0" presId="urn:microsoft.com/office/officeart/2008/layout/LinedList"/>
    <dgm:cxn modelId="{3EDAEC46-EFD2-4E0F-AC9C-C80A727E13F2}" srcId="{A9BD0689-00C3-435A-BA55-28C9A06F2185}" destId="{2A0CB210-108B-4447-A1A1-C2927A89D15A}" srcOrd="0" destOrd="0" parTransId="{1CB0BD2A-9179-46F1-B53C-94A8F69F2058}" sibTransId="{9BE5834C-F9B6-47AC-836F-DFD68DCE0F39}"/>
    <dgm:cxn modelId="{D079DF59-C649-43EB-B02A-667DBF605DE5}" type="presOf" srcId="{A9BD0689-00C3-435A-BA55-28C9A06F2185}" destId="{D7A8C6A1-83FB-4EBB-A345-BE5B7BF1EA6D}" srcOrd="0" destOrd="0" presId="urn:microsoft.com/office/officeart/2008/layout/LinedList"/>
    <dgm:cxn modelId="{7F9447B1-DF90-4937-95F2-9A7A31F8DF66}" srcId="{2A0CB210-108B-4447-A1A1-C2927A89D15A}" destId="{B25106D2-C697-4E4B-AD05-69CC326A8B93}" srcOrd="0" destOrd="0" parTransId="{61081FF6-F23A-4EF0-A475-9224A6FAF0BE}" sibTransId="{664D86E0-E08A-440E-B5B6-01B11C85384C}"/>
    <dgm:cxn modelId="{64702ADC-C130-4C66-AAB5-3E938A74727F}" type="presOf" srcId="{2A0CB210-108B-4447-A1A1-C2927A89D15A}" destId="{684440FA-FD36-49C9-927E-18F4BAB31AC7}" srcOrd="0" destOrd="0" presId="urn:microsoft.com/office/officeart/2008/layout/LinedList"/>
    <dgm:cxn modelId="{558D328F-E57C-4FF6-836F-950E7314F72F}" type="presParOf" srcId="{D7A8C6A1-83FB-4EBB-A345-BE5B7BF1EA6D}" destId="{A7D6C4F5-2087-4008-AC66-0E8A300747E1}" srcOrd="0" destOrd="0" presId="urn:microsoft.com/office/officeart/2008/layout/LinedList"/>
    <dgm:cxn modelId="{FF246F94-62E0-4380-A95C-C1A6316E4D4E}" type="presParOf" srcId="{D7A8C6A1-83FB-4EBB-A345-BE5B7BF1EA6D}" destId="{9180D6FF-0DD3-4482-9F74-B65E09BBD45D}" srcOrd="1" destOrd="0" presId="urn:microsoft.com/office/officeart/2008/layout/LinedList"/>
    <dgm:cxn modelId="{40BDD058-E4EA-4A21-B169-B9A7F9FE95FC}" type="presParOf" srcId="{9180D6FF-0DD3-4482-9F74-B65E09BBD45D}" destId="{684440FA-FD36-49C9-927E-18F4BAB31AC7}" srcOrd="0" destOrd="0" presId="urn:microsoft.com/office/officeart/2008/layout/LinedList"/>
    <dgm:cxn modelId="{4F272A8E-CA5F-4699-84E5-ACA6269914CC}" type="presParOf" srcId="{9180D6FF-0DD3-4482-9F74-B65E09BBD45D}" destId="{0A6E2DEC-7900-447C-BD90-FC1AC47D7237}" srcOrd="1" destOrd="0" presId="urn:microsoft.com/office/officeart/2008/layout/LinedList"/>
    <dgm:cxn modelId="{0678D85F-0129-4A2F-ABD1-256738DE362B}" type="presParOf" srcId="{0A6E2DEC-7900-447C-BD90-FC1AC47D7237}" destId="{815F4392-DDB7-4A54-AC82-D1467BACB8E5}" srcOrd="0" destOrd="0" presId="urn:microsoft.com/office/officeart/2008/layout/LinedList"/>
    <dgm:cxn modelId="{36DE6CB8-E2A9-45DD-AB78-C238C6A9229E}" type="presParOf" srcId="{0A6E2DEC-7900-447C-BD90-FC1AC47D7237}" destId="{C44DA68F-2961-4B14-B86C-69C72F747E46}" srcOrd="1" destOrd="0" presId="urn:microsoft.com/office/officeart/2008/layout/LinedList"/>
    <dgm:cxn modelId="{75E0C458-2DF3-4647-9A00-45434BDDD0FD}" type="presParOf" srcId="{C44DA68F-2961-4B14-B86C-69C72F747E46}" destId="{F921BFC0-6046-4027-A2B1-563A3EB51E02}" srcOrd="0" destOrd="0" presId="urn:microsoft.com/office/officeart/2008/layout/LinedList"/>
    <dgm:cxn modelId="{3652EED2-731C-4E40-AF7B-92B4E96156AE}" type="presParOf" srcId="{C44DA68F-2961-4B14-B86C-69C72F747E46}" destId="{7F5EC438-54DF-4FC3-BD90-CA444C0679BC}" srcOrd="1" destOrd="0" presId="urn:microsoft.com/office/officeart/2008/layout/LinedList"/>
    <dgm:cxn modelId="{E1F5DA47-484B-4EB6-8298-F5B91DC89069}" type="presParOf" srcId="{C44DA68F-2961-4B14-B86C-69C72F747E46}" destId="{D0E59E5A-5B7B-4E42-B423-C21BF7FA3CC7}" srcOrd="2" destOrd="0" presId="urn:microsoft.com/office/officeart/2008/layout/LinedList"/>
    <dgm:cxn modelId="{429F46CE-9DAD-489B-9B26-C2B4BC132332}" type="presParOf" srcId="{0A6E2DEC-7900-447C-BD90-FC1AC47D7237}" destId="{5742252B-2CD8-45D8-89FA-764FBACC19D7}" srcOrd="2" destOrd="0" presId="urn:microsoft.com/office/officeart/2008/layout/LinedList"/>
    <dgm:cxn modelId="{47849775-6B99-4DD6-AD7C-C0AD1EC51535}" type="presParOf" srcId="{0A6E2DEC-7900-447C-BD90-FC1AC47D7237}" destId="{759007F9-866E-42D5-BFE4-A4FBB2125D41}" srcOrd="3" destOrd="0" presId="urn:microsoft.com/office/officeart/2008/layout/LinedList"/>
    <dgm:cxn modelId="{01B2F1BD-20B6-4554-99B3-8B389826C753}" type="presParOf" srcId="{0A6E2DEC-7900-447C-BD90-FC1AC47D7237}" destId="{CD803BD7-F048-4D96-A5A0-7C36DE4E93C1}" srcOrd="4" destOrd="0" presId="urn:microsoft.com/office/officeart/2008/layout/LinedList"/>
    <dgm:cxn modelId="{99A7ACF2-C0ED-4B9D-935D-ED1E2F4617D5}" type="presParOf" srcId="{CD803BD7-F048-4D96-A5A0-7C36DE4E93C1}" destId="{59F4C219-1611-4CC2-A91B-DECAAF108D16}" srcOrd="0" destOrd="0" presId="urn:microsoft.com/office/officeart/2008/layout/LinedList"/>
    <dgm:cxn modelId="{5BC6C7B7-EA28-4F23-A222-DC27159BE28C}" type="presParOf" srcId="{CD803BD7-F048-4D96-A5A0-7C36DE4E93C1}" destId="{73AA0F14-AFB1-466B-8022-0F4540766654}" srcOrd="1" destOrd="0" presId="urn:microsoft.com/office/officeart/2008/layout/LinedList"/>
    <dgm:cxn modelId="{EC080D88-0447-48E4-B040-7B90C93DC50A}" type="presParOf" srcId="{CD803BD7-F048-4D96-A5A0-7C36DE4E93C1}" destId="{F57AC1B4-32E2-40FF-B2FF-AEC3B6262E9C}" srcOrd="2" destOrd="0" presId="urn:microsoft.com/office/officeart/2008/layout/LinedList"/>
    <dgm:cxn modelId="{FF0BC3F6-CF55-4779-813D-30505D5E324F}" type="presParOf" srcId="{0A6E2DEC-7900-447C-BD90-FC1AC47D7237}" destId="{CBDA897F-F65B-4AC9-851D-6668A70B6CD4}" srcOrd="5" destOrd="0" presId="urn:microsoft.com/office/officeart/2008/layout/LinedList"/>
    <dgm:cxn modelId="{17CE8B33-FD28-4EAD-9F97-8C3F62E2F302}" type="presParOf" srcId="{0A6E2DEC-7900-447C-BD90-FC1AC47D7237}" destId="{E58CDE10-4E02-4D37-9450-EEB8408DD3A0}" srcOrd="6" destOrd="0" presId="urn:microsoft.com/office/officeart/2008/layout/LinedList"/>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A9BD0689-00C3-435A-BA55-28C9A06F2185}" type="doc">
      <dgm:prSet loTypeId="urn:microsoft.com/office/officeart/2008/layout/LinedList" loCatId="list" qsTypeId="urn:microsoft.com/office/officeart/2005/8/quickstyle/simple1" qsCatId="simple" csTypeId="urn:microsoft.com/office/officeart/2005/8/colors/accent1_2" csCatId="accent1" phldr="1"/>
      <dgm:spPr/>
      <dgm:t>
        <a:bodyPr/>
        <a:lstStyle/>
        <a:p>
          <a:endParaRPr lang="fr-FR"/>
        </a:p>
      </dgm:t>
    </dgm:pt>
    <dgm:pt modelId="{2A0CB210-108B-4447-A1A1-C2927A89D15A}">
      <dgm:prSet phldrT="[Texte]" custT="1"/>
      <dgm:spPr>
        <a:xfrm>
          <a:off x="0" y="883"/>
          <a:ext cx="1023874" cy="1806937"/>
        </a:xfrm>
        <a:noFill/>
        <a:ln>
          <a:noFill/>
        </a:ln>
        <a:effectLst/>
      </dgm:spPr>
      <dgm:t>
        <a:bodyPr/>
        <a:lstStyle/>
        <a:p>
          <a:endParaRPr lang="fr-FR" sz="1400">
            <a:solidFill>
              <a:sysClr val="windowText" lastClr="000000">
                <a:hueOff val="0"/>
                <a:satOff val="0"/>
                <a:lumOff val="0"/>
                <a:alphaOff val="0"/>
              </a:sysClr>
            </a:solidFill>
            <a:latin typeface="Candara" panose="020E0502030303020204" pitchFamily="34" charset="0"/>
            <a:ea typeface="+mn-ea"/>
            <a:cs typeface="+mn-cs"/>
          </a:endParaRPr>
        </a:p>
        <a:p>
          <a:endParaRPr lang="fr-FR" sz="1400">
            <a:solidFill>
              <a:schemeClr val="accent5">
                <a:lumMod val="75000"/>
              </a:schemeClr>
            </a:solidFill>
            <a:latin typeface="Candara" panose="020E0502030303020204" pitchFamily="34" charset="0"/>
            <a:ea typeface="+mn-ea"/>
            <a:cs typeface="Times New Roman" panose="02020603050405020304" pitchFamily="18" charset="0"/>
          </a:endParaRPr>
        </a:p>
        <a:p>
          <a:r>
            <a:rPr lang="fr-FR" sz="1100" b="1">
              <a:solidFill>
                <a:schemeClr val="accent5">
                  <a:lumMod val="75000"/>
                </a:schemeClr>
              </a:solidFill>
              <a:latin typeface="Candara" panose="020E0502030303020204" pitchFamily="34" charset="0"/>
              <a:ea typeface="+mn-ea"/>
              <a:cs typeface="Times New Roman" panose="02020603050405020304" pitchFamily="18" charset="0"/>
            </a:rPr>
            <a:t>Principe de Confidentialité</a:t>
          </a:r>
        </a:p>
      </dgm:t>
    </dgm:pt>
    <dgm:pt modelId="{1CB0BD2A-9179-46F1-B53C-94A8F69F2058}" type="parTrans" cxnId="{3EDAEC46-EFD2-4E0F-AC9C-C80A727E13F2}">
      <dgm:prSet/>
      <dgm:spPr/>
      <dgm:t>
        <a:bodyPr/>
        <a:lstStyle/>
        <a:p>
          <a:endParaRPr lang="fr-FR">
            <a:latin typeface="Candara" panose="020E0502030303020204" pitchFamily="34" charset="0"/>
          </a:endParaRPr>
        </a:p>
      </dgm:t>
    </dgm:pt>
    <dgm:pt modelId="{9BE5834C-F9B6-47AC-836F-DFD68DCE0F39}" type="sibTrans" cxnId="{3EDAEC46-EFD2-4E0F-AC9C-C80A727E13F2}">
      <dgm:prSet/>
      <dgm:spPr/>
      <dgm:t>
        <a:bodyPr/>
        <a:lstStyle/>
        <a:p>
          <a:endParaRPr lang="fr-FR">
            <a:latin typeface="Candara" panose="020E0502030303020204" pitchFamily="34" charset="0"/>
          </a:endParaRPr>
        </a:p>
      </dgm:t>
    </dgm:pt>
    <dgm:pt modelId="{B25106D2-C697-4E4B-AD05-69CC326A8B93}">
      <dgm:prSet phldrT="[Texte]" custT="1"/>
      <dgm:spPr>
        <a:xfrm>
          <a:off x="1100664" y="46144"/>
          <a:ext cx="4018705" cy="905233"/>
        </a:xfrm>
        <a:noFill/>
        <a:ln>
          <a:noFill/>
        </a:ln>
        <a:effectLst/>
      </dgm:spPr>
      <dgm:t>
        <a:bodyPr/>
        <a:lstStyle/>
        <a:p>
          <a:pPr algn="l"/>
          <a:r>
            <a:rPr lang="fr-FR" sz="1100" b="1" i="1">
              <a:solidFill>
                <a:schemeClr val="accent5">
                  <a:lumMod val="75000"/>
                </a:schemeClr>
              </a:solidFill>
              <a:latin typeface="Candara" panose="020E0502030303020204" pitchFamily="34" charset="0"/>
              <a:ea typeface="+mn-ea"/>
              <a:cs typeface="Times New Roman" panose="02020603050405020304" pitchFamily="18" charset="0"/>
            </a:rPr>
            <a:t>Mesures d’application </a:t>
          </a:r>
          <a:endParaRPr lang="fr-FR" sz="1100" i="1">
            <a:solidFill>
              <a:schemeClr val="accent5">
                <a:lumMod val="75000"/>
              </a:schemeClr>
            </a:solidFill>
            <a:latin typeface="Candara" panose="020E0502030303020204" pitchFamily="34" charset="0"/>
            <a:ea typeface="+mn-ea"/>
            <a:cs typeface="Times New Roman" panose="02020603050405020304" pitchFamily="18" charset="0"/>
          </a:endParaRPr>
        </a:p>
        <a:p>
          <a:pPr algn="just"/>
          <a:r>
            <a:rPr lang="fr-FR" sz="1100">
              <a:solidFill>
                <a:sysClr val="windowText" lastClr="000000">
                  <a:hueOff val="0"/>
                  <a:satOff val="0"/>
                  <a:lumOff val="0"/>
                  <a:alphaOff val="0"/>
                </a:sysClr>
              </a:solidFill>
              <a:latin typeface="Candara" panose="020E0502030303020204" pitchFamily="34" charset="0"/>
              <a:ea typeface="+mn-ea"/>
              <a:cs typeface="+mn-cs"/>
            </a:rPr>
            <a:t>- </a:t>
          </a:r>
          <a:r>
            <a:rPr lang="fr-FR" sz="1100">
              <a:solidFill>
                <a:sysClr val="windowText" lastClr="000000">
                  <a:hueOff val="0"/>
                  <a:satOff val="0"/>
                  <a:lumOff val="0"/>
                  <a:alphaOff val="0"/>
                </a:sysClr>
              </a:solidFill>
              <a:latin typeface="Candara" panose="020E0502030303020204" pitchFamily="34" charset="0"/>
              <a:ea typeface="+mn-ea"/>
              <a:cs typeface="Times New Roman" panose="02020603050405020304" pitchFamily="18" charset="0"/>
            </a:rPr>
            <a:t>Respect en tout temps de la confidentialité des plaignant(e)s et/ou des survivants(es).</a:t>
          </a:r>
        </a:p>
      </dgm:t>
    </dgm:pt>
    <dgm:pt modelId="{61081FF6-F23A-4EF0-A475-9224A6FAF0BE}" type="parTrans" cxnId="{7F9447B1-DF90-4937-95F2-9A7A31F8DF66}">
      <dgm:prSet/>
      <dgm:spPr/>
      <dgm:t>
        <a:bodyPr/>
        <a:lstStyle/>
        <a:p>
          <a:endParaRPr lang="fr-FR">
            <a:latin typeface="Candara" panose="020E0502030303020204" pitchFamily="34" charset="0"/>
          </a:endParaRPr>
        </a:p>
      </dgm:t>
    </dgm:pt>
    <dgm:pt modelId="{664D86E0-E08A-440E-B5B6-01B11C85384C}" type="sibTrans" cxnId="{7F9447B1-DF90-4937-95F2-9A7A31F8DF66}">
      <dgm:prSet/>
      <dgm:spPr/>
      <dgm:t>
        <a:bodyPr/>
        <a:lstStyle/>
        <a:p>
          <a:endParaRPr lang="fr-FR">
            <a:latin typeface="Candara" panose="020E0502030303020204" pitchFamily="34" charset="0"/>
          </a:endParaRPr>
        </a:p>
      </dgm:t>
    </dgm:pt>
    <dgm:pt modelId="{D6AF6482-97E3-4B85-8F4A-87E0F69E16A6}">
      <dgm:prSet phldrT="[Texte]" custT="1"/>
      <dgm:spPr>
        <a:xfrm>
          <a:off x="1100664" y="996639"/>
          <a:ext cx="4018705" cy="764125"/>
        </a:xfrm>
        <a:noFill/>
        <a:ln>
          <a:noFill/>
        </a:ln>
        <a:effectLst/>
      </dgm:spPr>
      <dgm:t>
        <a:bodyPr/>
        <a:lstStyle/>
        <a:p>
          <a:pPr algn="l"/>
          <a:r>
            <a:rPr lang="fr-FR" sz="1100" b="1" i="1">
              <a:solidFill>
                <a:schemeClr val="accent5">
                  <a:lumMod val="75000"/>
                </a:schemeClr>
              </a:solidFill>
              <a:latin typeface="Candara" panose="020E0502030303020204" pitchFamily="34" charset="0"/>
              <a:ea typeface="+mn-ea"/>
              <a:cs typeface="Times New Roman" panose="02020603050405020304" pitchFamily="18" charset="0"/>
            </a:rPr>
            <a:t>Indicateurs</a:t>
          </a:r>
        </a:p>
        <a:p>
          <a:r>
            <a:rPr lang="fr-FR" sz="1100" b="0" i="0">
              <a:solidFill>
                <a:sysClr val="windowText" lastClr="000000"/>
              </a:solidFill>
              <a:latin typeface="Candara" panose="020E0502030303020204" pitchFamily="34" charset="0"/>
              <a:ea typeface="+mn-ea"/>
              <a:cs typeface="Times New Roman" panose="02020603050405020304" pitchFamily="18" charset="0"/>
            </a:rPr>
            <a:t>- Réduction du nombre de personnes/agents avec accès à l’information de plaintes VBG;</a:t>
          </a:r>
        </a:p>
        <a:p>
          <a:r>
            <a:rPr lang="fr-FR" sz="1100" b="0" i="0">
              <a:solidFill>
                <a:sysClr val="windowText" lastClr="000000"/>
              </a:solidFill>
              <a:latin typeface="Candara" panose="020E0502030303020204" pitchFamily="34" charset="0"/>
              <a:ea typeface="+mn-ea"/>
              <a:cs typeface="Times New Roman" panose="02020603050405020304" pitchFamily="18" charset="0"/>
            </a:rPr>
            <a:t>- Sanctions disciplinaires en cas de violation de la confidentialité.</a:t>
          </a:r>
        </a:p>
        <a:p>
          <a:pPr algn="just"/>
          <a:endParaRPr lang="fr-FR" sz="1100">
            <a:solidFill>
              <a:sysClr val="windowText" lastClr="000000">
                <a:hueOff val="0"/>
                <a:satOff val="0"/>
                <a:lumOff val="0"/>
                <a:alphaOff val="0"/>
              </a:sysClr>
            </a:solidFill>
            <a:latin typeface="Candara" panose="020E0502030303020204" pitchFamily="34" charset="0"/>
            <a:ea typeface="+mn-ea"/>
            <a:cs typeface="Times New Roman" panose="02020603050405020304" pitchFamily="18" charset="0"/>
          </a:endParaRPr>
        </a:p>
      </dgm:t>
    </dgm:pt>
    <dgm:pt modelId="{6BE8DC9E-BFA8-4EF7-BD53-91034B8A0537}" type="parTrans" cxnId="{2A3CA13D-F9C4-4491-B088-2011436BF1DA}">
      <dgm:prSet/>
      <dgm:spPr/>
      <dgm:t>
        <a:bodyPr/>
        <a:lstStyle/>
        <a:p>
          <a:endParaRPr lang="fr-FR">
            <a:latin typeface="Candara" panose="020E0502030303020204" pitchFamily="34" charset="0"/>
          </a:endParaRPr>
        </a:p>
      </dgm:t>
    </dgm:pt>
    <dgm:pt modelId="{A7624144-319E-4D27-B688-8A7949742EB5}" type="sibTrans" cxnId="{2A3CA13D-F9C4-4491-B088-2011436BF1DA}">
      <dgm:prSet/>
      <dgm:spPr/>
      <dgm:t>
        <a:bodyPr/>
        <a:lstStyle/>
        <a:p>
          <a:endParaRPr lang="fr-FR">
            <a:latin typeface="Candara" panose="020E0502030303020204" pitchFamily="34" charset="0"/>
          </a:endParaRPr>
        </a:p>
      </dgm:t>
    </dgm:pt>
    <dgm:pt modelId="{D7A8C6A1-83FB-4EBB-A345-BE5B7BF1EA6D}" type="pres">
      <dgm:prSet presAssocID="{A9BD0689-00C3-435A-BA55-28C9A06F2185}" presName="vert0" presStyleCnt="0">
        <dgm:presLayoutVars>
          <dgm:dir/>
          <dgm:animOne val="branch"/>
          <dgm:animLvl val="lvl"/>
        </dgm:presLayoutVars>
      </dgm:prSet>
      <dgm:spPr/>
    </dgm:pt>
    <dgm:pt modelId="{A7D6C4F5-2087-4008-AC66-0E8A300747E1}" type="pres">
      <dgm:prSet presAssocID="{2A0CB210-108B-4447-A1A1-C2927A89D15A}" presName="thickLine" presStyleLbl="alignNode1" presStyleIdx="0" presStyleCnt="1"/>
      <dgm:spPr>
        <a:xfrm>
          <a:off x="0" y="883"/>
          <a:ext cx="5119370" cy="0"/>
        </a:xfrm>
        <a:prstGeom prst="line">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pt>
    <dgm:pt modelId="{9180D6FF-0DD3-4482-9F74-B65E09BBD45D}" type="pres">
      <dgm:prSet presAssocID="{2A0CB210-108B-4447-A1A1-C2927A89D15A}" presName="horz1" presStyleCnt="0"/>
      <dgm:spPr/>
    </dgm:pt>
    <dgm:pt modelId="{684440FA-FD36-49C9-927E-18F4BAB31AC7}" type="pres">
      <dgm:prSet presAssocID="{2A0CB210-108B-4447-A1A1-C2927A89D15A}" presName="tx1" presStyleLbl="revTx" presStyleIdx="0" presStyleCnt="3"/>
      <dgm:spPr>
        <a:prstGeom prst="rect">
          <a:avLst/>
        </a:prstGeom>
      </dgm:spPr>
    </dgm:pt>
    <dgm:pt modelId="{0A6E2DEC-7900-447C-BD90-FC1AC47D7237}" type="pres">
      <dgm:prSet presAssocID="{2A0CB210-108B-4447-A1A1-C2927A89D15A}" presName="vert1" presStyleCnt="0"/>
      <dgm:spPr/>
    </dgm:pt>
    <dgm:pt modelId="{815F4392-DDB7-4A54-AC82-D1467BACB8E5}" type="pres">
      <dgm:prSet presAssocID="{B25106D2-C697-4E4B-AD05-69CC326A8B93}" presName="vertSpace2a" presStyleCnt="0"/>
      <dgm:spPr/>
    </dgm:pt>
    <dgm:pt modelId="{C44DA68F-2961-4B14-B86C-69C72F747E46}" type="pres">
      <dgm:prSet presAssocID="{B25106D2-C697-4E4B-AD05-69CC326A8B93}" presName="horz2" presStyleCnt="0"/>
      <dgm:spPr/>
    </dgm:pt>
    <dgm:pt modelId="{F921BFC0-6046-4027-A2B1-563A3EB51E02}" type="pres">
      <dgm:prSet presAssocID="{B25106D2-C697-4E4B-AD05-69CC326A8B93}" presName="horzSpace2" presStyleCnt="0"/>
      <dgm:spPr/>
    </dgm:pt>
    <dgm:pt modelId="{7F5EC438-54DF-4FC3-BD90-CA444C0679BC}" type="pres">
      <dgm:prSet presAssocID="{B25106D2-C697-4E4B-AD05-69CC326A8B93}" presName="tx2" presStyleLbl="revTx" presStyleIdx="1" presStyleCnt="3" custScaleY="73377"/>
      <dgm:spPr>
        <a:prstGeom prst="rect">
          <a:avLst/>
        </a:prstGeom>
      </dgm:spPr>
    </dgm:pt>
    <dgm:pt modelId="{D0E59E5A-5B7B-4E42-B423-C21BF7FA3CC7}" type="pres">
      <dgm:prSet presAssocID="{B25106D2-C697-4E4B-AD05-69CC326A8B93}" presName="vert2" presStyleCnt="0"/>
      <dgm:spPr/>
    </dgm:pt>
    <dgm:pt modelId="{5742252B-2CD8-45D8-89FA-764FBACC19D7}" type="pres">
      <dgm:prSet presAssocID="{B25106D2-C697-4E4B-AD05-69CC326A8B93}" presName="thinLine2b" presStyleLbl="callout" presStyleIdx="0" presStyleCnt="2"/>
      <dgm:spPr>
        <a:xfrm>
          <a:off x="1023874" y="951378"/>
          <a:ext cx="4095496" cy="0"/>
        </a:xfrm>
        <a:prstGeom prst="line">
          <a:avLst/>
        </a:prstGeom>
        <a:solidFill>
          <a:srgbClr val="5B9BD5">
            <a:hueOff val="0"/>
            <a:satOff val="0"/>
            <a:lumOff val="0"/>
            <a:alphaOff val="0"/>
          </a:srgbClr>
        </a:solidFill>
        <a:ln w="12700" cap="flat" cmpd="sng" algn="ctr">
          <a:solidFill>
            <a:srgbClr val="5B9BD5">
              <a:tint val="50000"/>
              <a:hueOff val="0"/>
              <a:satOff val="0"/>
              <a:lumOff val="0"/>
              <a:alphaOff val="0"/>
            </a:srgbClr>
          </a:solidFill>
          <a:prstDash val="solid"/>
          <a:miter lim="800000"/>
        </a:ln>
        <a:effectLst/>
      </dgm:spPr>
    </dgm:pt>
    <dgm:pt modelId="{759007F9-866E-42D5-BFE4-A4FBB2125D41}" type="pres">
      <dgm:prSet presAssocID="{B25106D2-C697-4E4B-AD05-69CC326A8B93}" presName="vertSpace2b" presStyleCnt="0"/>
      <dgm:spPr/>
    </dgm:pt>
    <dgm:pt modelId="{CD803BD7-F048-4D96-A5A0-7C36DE4E93C1}" type="pres">
      <dgm:prSet presAssocID="{D6AF6482-97E3-4B85-8F4A-87E0F69E16A6}" presName="horz2" presStyleCnt="0"/>
      <dgm:spPr/>
    </dgm:pt>
    <dgm:pt modelId="{59F4C219-1611-4CC2-A91B-DECAAF108D16}" type="pres">
      <dgm:prSet presAssocID="{D6AF6482-97E3-4B85-8F4A-87E0F69E16A6}" presName="horzSpace2" presStyleCnt="0"/>
      <dgm:spPr/>
    </dgm:pt>
    <dgm:pt modelId="{73AA0F14-AFB1-466B-8022-0F4540766654}" type="pres">
      <dgm:prSet presAssocID="{D6AF6482-97E3-4B85-8F4A-87E0F69E16A6}" presName="tx2" presStyleLbl="revTx" presStyleIdx="2" presStyleCnt="3" custScaleY="84412"/>
      <dgm:spPr>
        <a:prstGeom prst="rect">
          <a:avLst/>
        </a:prstGeom>
      </dgm:spPr>
    </dgm:pt>
    <dgm:pt modelId="{F57AC1B4-32E2-40FF-B2FF-AEC3B6262E9C}" type="pres">
      <dgm:prSet presAssocID="{D6AF6482-97E3-4B85-8F4A-87E0F69E16A6}" presName="vert2" presStyleCnt="0"/>
      <dgm:spPr/>
    </dgm:pt>
    <dgm:pt modelId="{CBDA897F-F65B-4AC9-851D-6668A70B6CD4}" type="pres">
      <dgm:prSet presAssocID="{D6AF6482-97E3-4B85-8F4A-87E0F69E16A6}" presName="thinLine2b" presStyleLbl="callout" presStyleIdx="1" presStyleCnt="2"/>
      <dgm:spPr>
        <a:xfrm>
          <a:off x="1023874" y="1760765"/>
          <a:ext cx="4095496" cy="0"/>
        </a:xfrm>
        <a:prstGeom prst="line">
          <a:avLst/>
        </a:prstGeom>
        <a:solidFill>
          <a:srgbClr val="5B9BD5">
            <a:hueOff val="0"/>
            <a:satOff val="0"/>
            <a:lumOff val="0"/>
            <a:alphaOff val="0"/>
          </a:srgbClr>
        </a:solidFill>
        <a:ln w="12700" cap="flat" cmpd="sng" algn="ctr">
          <a:solidFill>
            <a:srgbClr val="5B9BD5">
              <a:tint val="50000"/>
              <a:hueOff val="0"/>
              <a:satOff val="0"/>
              <a:lumOff val="0"/>
              <a:alphaOff val="0"/>
            </a:srgbClr>
          </a:solidFill>
          <a:prstDash val="solid"/>
          <a:miter lim="800000"/>
        </a:ln>
        <a:effectLst/>
      </dgm:spPr>
    </dgm:pt>
    <dgm:pt modelId="{E58CDE10-4E02-4D37-9450-EEB8408DD3A0}" type="pres">
      <dgm:prSet presAssocID="{D6AF6482-97E3-4B85-8F4A-87E0F69E16A6}" presName="vertSpace2b" presStyleCnt="0"/>
      <dgm:spPr/>
    </dgm:pt>
  </dgm:ptLst>
  <dgm:cxnLst>
    <dgm:cxn modelId="{95884A15-5C03-474E-BC3D-1049A9C812C1}" type="presOf" srcId="{2A0CB210-108B-4447-A1A1-C2927A89D15A}" destId="{684440FA-FD36-49C9-927E-18F4BAB31AC7}" srcOrd="0" destOrd="0" presId="urn:microsoft.com/office/officeart/2008/layout/LinedList"/>
    <dgm:cxn modelId="{532EF61E-E15F-4A32-8D92-79BE2AEE86A2}" type="presOf" srcId="{A9BD0689-00C3-435A-BA55-28C9A06F2185}" destId="{D7A8C6A1-83FB-4EBB-A345-BE5B7BF1EA6D}" srcOrd="0" destOrd="0" presId="urn:microsoft.com/office/officeart/2008/layout/LinedList"/>
    <dgm:cxn modelId="{2A3CA13D-F9C4-4491-B088-2011436BF1DA}" srcId="{2A0CB210-108B-4447-A1A1-C2927A89D15A}" destId="{D6AF6482-97E3-4B85-8F4A-87E0F69E16A6}" srcOrd="1" destOrd="0" parTransId="{6BE8DC9E-BFA8-4EF7-BD53-91034B8A0537}" sibTransId="{A7624144-319E-4D27-B688-8A7949742EB5}"/>
    <dgm:cxn modelId="{3EDAEC46-EFD2-4E0F-AC9C-C80A727E13F2}" srcId="{A9BD0689-00C3-435A-BA55-28C9A06F2185}" destId="{2A0CB210-108B-4447-A1A1-C2927A89D15A}" srcOrd="0" destOrd="0" parTransId="{1CB0BD2A-9179-46F1-B53C-94A8F69F2058}" sibTransId="{9BE5834C-F9B6-47AC-836F-DFD68DCE0F39}"/>
    <dgm:cxn modelId="{7F9447B1-DF90-4937-95F2-9A7A31F8DF66}" srcId="{2A0CB210-108B-4447-A1A1-C2927A89D15A}" destId="{B25106D2-C697-4E4B-AD05-69CC326A8B93}" srcOrd="0" destOrd="0" parTransId="{61081FF6-F23A-4EF0-A475-9224A6FAF0BE}" sibTransId="{664D86E0-E08A-440E-B5B6-01B11C85384C}"/>
    <dgm:cxn modelId="{504040D2-6BCA-423B-B457-1CBD567770B5}" type="presOf" srcId="{B25106D2-C697-4E4B-AD05-69CC326A8B93}" destId="{7F5EC438-54DF-4FC3-BD90-CA444C0679BC}" srcOrd="0" destOrd="0" presId="urn:microsoft.com/office/officeart/2008/layout/LinedList"/>
    <dgm:cxn modelId="{E65B34D4-9D56-4C5E-A598-AE3F7DA3DFE0}" type="presOf" srcId="{D6AF6482-97E3-4B85-8F4A-87E0F69E16A6}" destId="{73AA0F14-AFB1-466B-8022-0F4540766654}" srcOrd="0" destOrd="0" presId="urn:microsoft.com/office/officeart/2008/layout/LinedList"/>
    <dgm:cxn modelId="{0A068308-EB76-4253-B2C4-C02BBB365F0F}" type="presParOf" srcId="{D7A8C6A1-83FB-4EBB-A345-BE5B7BF1EA6D}" destId="{A7D6C4F5-2087-4008-AC66-0E8A300747E1}" srcOrd="0" destOrd="0" presId="urn:microsoft.com/office/officeart/2008/layout/LinedList"/>
    <dgm:cxn modelId="{B51EF8D7-14F3-403C-A50C-4B47E5C3B6EE}" type="presParOf" srcId="{D7A8C6A1-83FB-4EBB-A345-BE5B7BF1EA6D}" destId="{9180D6FF-0DD3-4482-9F74-B65E09BBD45D}" srcOrd="1" destOrd="0" presId="urn:microsoft.com/office/officeart/2008/layout/LinedList"/>
    <dgm:cxn modelId="{20307B34-EBFD-465A-A496-C47D00CD0FA4}" type="presParOf" srcId="{9180D6FF-0DD3-4482-9F74-B65E09BBD45D}" destId="{684440FA-FD36-49C9-927E-18F4BAB31AC7}" srcOrd="0" destOrd="0" presId="urn:microsoft.com/office/officeart/2008/layout/LinedList"/>
    <dgm:cxn modelId="{FDCD4908-C3E1-4F4E-830C-E9C94DDF404D}" type="presParOf" srcId="{9180D6FF-0DD3-4482-9F74-B65E09BBD45D}" destId="{0A6E2DEC-7900-447C-BD90-FC1AC47D7237}" srcOrd="1" destOrd="0" presId="urn:microsoft.com/office/officeart/2008/layout/LinedList"/>
    <dgm:cxn modelId="{137D877B-CA5C-4A6D-8E0F-7D44027D17A5}" type="presParOf" srcId="{0A6E2DEC-7900-447C-BD90-FC1AC47D7237}" destId="{815F4392-DDB7-4A54-AC82-D1467BACB8E5}" srcOrd="0" destOrd="0" presId="urn:microsoft.com/office/officeart/2008/layout/LinedList"/>
    <dgm:cxn modelId="{322798FB-0D08-4074-9D96-34527EFD67FC}" type="presParOf" srcId="{0A6E2DEC-7900-447C-BD90-FC1AC47D7237}" destId="{C44DA68F-2961-4B14-B86C-69C72F747E46}" srcOrd="1" destOrd="0" presId="urn:microsoft.com/office/officeart/2008/layout/LinedList"/>
    <dgm:cxn modelId="{42F41166-5DEF-4D9F-BAB2-868331485CB2}" type="presParOf" srcId="{C44DA68F-2961-4B14-B86C-69C72F747E46}" destId="{F921BFC0-6046-4027-A2B1-563A3EB51E02}" srcOrd="0" destOrd="0" presId="urn:microsoft.com/office/officeart/2008/layout/LinedList"/>
    <dgm:cxn modelId="{2A291F9D-9896-424D-906C-0F8EA5C56056}" type="presParOf" srcId="{C44DA68F-2961-4B14-B86C-69C72F747E46}" destId="{7F5EC438-54DF-4FC3-BD90-CA444C0679BC}" srcOrd="1" destOrd="0" presId="urn:microsoft.com/office/officeart/2008/layout/LinedList"/>
    <dgm:cxn modelId="{EDC5DDB9-B802-4739-ACA2-58CEECFB4ABD}" type="presParOf" srcId="{C44DA68F-2961-4B14-B86C-69C72F747E46}" destId="{D0E59E5A-5B7B-4E42-B423-C21BF7FA3CC7}" srcOrd="2" destOrd="0" presId="urn:microsoft.com/office/officeart/2008/layout/LinedList"/>
    <dgm:cxn modelId="{980F3145-8FC8-4870-9DAD-5274FB5D9F18}" type="presParOf" srcId="{0A6E2DEC-7900-447C-BD90-FC1AC47D7237}" destId="{5742252B-2CD8-45D8-89FA-764FBACC19D7}" srcOrd="2" destOrd="0" presId="urn:microsoft.com/office/officeart/2008/layout/LinedList"/>
    <dgm:cxn modelId="{E62340AE-AEC1-40F5-ADD6-C8FAAF54170F}" type="presParOf" srcId="{0A6E2DEC-7900-447C-BD90-FC1AC47D7237}" destId="{759007F9-866E-42D5-BFE4-A4FBB2125D41}" srcOrd="3" destOrd="0" presId="urn:microsoft.com/office/officeart/2008/layout/LinedList"/>
    <dgm:cxn modelId="{D094781A-B60C-4A75-8090-A0EB9FDE602F}" type="presParOf" srcId="{0A6E2DEC-7900-447C-BD90-FC1AC47D7237}" destId="{CD803BD7-F048-4D96-A5A0-7C36DE4E93C1}" srcOrd="4" destOrd="0" presId="urn:microsoft.com/office/officeart/2008/layout/LinedList"/>
    <dgm:cxn modelId="{E0EB6823-7017-4FE5-BE70-7697A74B507B}" type="presParOf" srcId="{CD803BD7-F048-4D96-A5A0-7C36DE4E93C1}" destId="{59F4C219-1611-4CC2-A91B-DECAAF108D16}" srcOrd="0" destOrd="0" presId="urn:microsoft.com/office/officeart/2008/layout/LinedList"/>
    <dgm:cxn modelId="{DE309818-DCA2-44E4-80B5-8B4F38629742}" type="presParOf" srcId="{CD803BD7-F048-4D96-A5A0-7C36DE4E93C1}" destId="{73AA0F14-AFB1-466B-8022-0F4540766654}" srcOrd="1" destOrd="0" presId="urn:microsoft.com/office/officeart/2008/layout/LinedList"/>
    <dgm:cxn modelId="{B15A4288-CAAD-42B5-92B8-DC4D1FA70D17}" type="presParOf" srcId="{CD803BD7-F048-4D96-A5A0-7C36DE4E93C1}" destId="{F57AC1B4-32E2-40FF-B2FF-AEC3B6262E9C}" srcOrd="2" destOrd="0" presId="urn:microsoft.com/office/officeart/2008/layout/LinedList"/>
    <dgm:cxn modelId="{0B0E9565-F4AD-4DCD-9AF6-70047AAF2C1A}" type="presParOf" srcId="{0A6E2DEC-7900-447C-BD90-FC1AC47D7237}" destId="{CBDA897F-F65B-4AC9-851D-6668A70B6CD4}" srcOrd="5" destOrd="0" presId="urn:microsoft.com/office/officeart/2008/layout/LinedList"/>
    <dgm:cxn modelId="{BAE383B9-08A5-43C9-9010-4DBA01D60699}" type="presParOf" srcId="{0A6E2DEC-7900-447C-BD90-FC1AC47D7237}" destId="{E58CDE10-4E02-4D37-9450-EEB8408DD3A0}" srcOrd="6" destOrd="0" presId="urn:microsoft.com/office/officeart/2008/layout/LinedList"/>
  </dgm:cxnLst>
  <dgm:bg/>
  <dgm:whole/>
  <dgm:extLst>
    <a:ext uri="http://schemas.microsoft.com/office/drawing/2008/diagram">
      <dsp:dataModelExt xmlns:dsp="http://schemas.microsoft.com/office/drawing/2008/diagram" relId="rId47"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A9BD0689-00C3-435A-BA55-28C9A06F2185}" type="doc">
      <dgm:prSet loTypeId="urn:microsoft.com/office/officeart/2008/layout/LinedList" loCatId="list" qsTypeId="urn:microsoft.com/office/officeart/2005/8/quickstyle/simple1" qsCatId="simple" csTypeId="urn:microsoft.com/office/officeart/2005/8/colors/accent1_2" csCatId="accent1" phldr="1"/>
      <dgm:spPr/>
      <dgm:t>
        <a:bodyPr/>
        <a:lstStyle/>
        <a:p>
          <a:endParaRPr lang="fr-FR"/>
        </a:p>
      </dgm:t>
    </dgm:pt>
    <dgm:pt modelId="{2A0CB210-108B-4447-A1A1-C2927A89D15A}">
      <dgm:prSet phldrT="[Texte]" custT="1"/>
      <dgm:spPr>
        <a:xfrm>
          <a:off x="0" y="1025"/>
          <a:ext cx="1036989" cy="2098054"/>
        </a:xfrm>
        <a:noFill/>
        <a:ln>
          <a:noFill/>
        </a:ln>
        <a:effectLst/>
      </dgm:spPr>
      <dgm:t>
        <a:bodyPr/>
        <a:lstStyle/>
        <a:p>
          <a:endParaRPr lang="fr-FR" sz="1100">
            <a:solidFill>
              <a:sysClr val="windowText" lastClr="000000">
                <a:hueOff val="0"/>
                <a:satOff val="0"/>
                <a:lumOff val="0"/>
                <a:alphaOff val="0"/>
              </a:sysClr>
            </a:solidFill>
            <a:latin typeface="Candara" panose="020E0502030303020204" pitchFamily="34" charset="0"/>
            <a:ea typeface="+mn-ea"/>
            <a:cs typeface="+mn-cs"/>
          </a:endParaRPr>
        </a:p>
        <a:p>
          <a:endParaRPr lang="fr-FR" sz="1100">
            <a:solidFill>
              <a:sysClr val="windowText" lastClr="000000">
                <a:hueOff val="0"/>
                <a:satOff val="0"/>
                <a:lumOff val="0"/>
                <a:alphaOff val="0"/>
              </a:sysClr>
            </a:solidFill>
            <a:latin typeface="Candara" panose="020E0502030303020204" pitchFamily="34" charset="0"/>
            <a:ea typeface="+mn-ea"/>
            <a:cs typeface="Times New Roman" panose="02020603050405020304" pitchFamily="18" charset="0"/>
          </a:endParaRPr>
        </a:p>
        <a:p>
          <a:r>
            <a:rPr lang="fr-FR" sz="1100" b="1">
              <a:solidFill>
                <a:schemeClr val="accent5">
                  <a:lumMod val="75000"/>
                </a:schemeClr>
              </a:solidFill>
              <a:latin typeface="Candara" panose="020E0502030303020204" pitchFamily="34" charset="0"/>
              <a:ea typeface="+mn-ea"/>
              <a:cs typeface="Times New Roman" panose="02020603050405020304" pitchFamily="18" charset="0"/>
            </a:rPr>
            <a:t>Principe d'approche centrée sur les survivants(es)</a:t>
          </a:r>
        </a:p>
      </dgm:t>
    </dgm:pt>
    <dgm:pt modelId="{1CB0BD2A-9179-46F1-B53C-94A8F69F2058}" type="parTrans" cxnId="{3EDAEC46-EFD2-4E0F-AC9C-C80A727E13F2}">
      <dgm:prSet/>
      <dgm:spPr/>
      <dgm:t>
        <a:bodyPr/>
        <a:lstStyle/>
        <a:p>
          <a:endParaRPr lang="fr-FR" sz="1100">
            <a:latin typeface="Candara" panose="020E0502030303020204" pitchFamily="34" charset="0"/>
          </a:endParaRPr>
        </a:p>
      </dgm:t>
    </dgm:pt>
    <dgm:pt modelId="{9BE5834C-F9B6-47AC-836F-DFD68DCE0F39}" type="sibTrans" cxnId="{3EDAEC46-EFD2-4E0F-AC9C-C80A727E13F2}">
      <dgm:prSet/>
      <dgm:spPr/>
      <dgm:t>
        <a:bodyPr/>
        <a:lstStyle/>
        <a:p>
          <a:endParaRPr lang="fr-FR" sz="1100">
            <a:latin typeface="Candara" panose="020E0502030303020204" pitchFamily="34" charset="0"/>
          </a:endParaRPr>
        </a:p>
      </dgm:t>
    </dgm:pt>
    <dgm:pt modelId="{B25106D2-C697-4E4B-AD05-69CC326A8B93}">
      <dgm:prSet phldrT="[Texte]" custT="1"/>
      <dgm:spPr>
        <a:xfrm>
          <a:off x="1114764" y="53579"/>
          <a:ext cx="4070184" cy="1051075"/>
        </a:xfrm>
        <a:noFill/>
        <a:ln>
          <a:noFill/>
        </a:ln>
        <a:effectLst/>
      </dgm:spPr>
      <dgm:t>
        <a:bodyPr/>
        <a:lstStyle/>
        <a:p>
          <a:pPr algn="l"/>
          <a:r>
            <a:rPr lang="fr-FR" sz="1100" b="1" i="1">
              <a:solidFill>
                <a:schemeClr val="accent5">
                  <a:lumMod val="75000"/>
                </a:schemeClr>
              </a:solidFill>
              <a:latin typeface="Candara" panose="020E0502030303020204" pitchFamily="34" charset="0"/>
              <a:ea typeface="+mn-ea"/>
              <a:cs typeface="Times New Roman" panose="02020603050405020304" pitchFamily="18" charset="0"/>
            </a:rPr>
            <a:t>Mesures d’application </a:t>
          </a:r>
          <a:endParaRPr lang="fr-FR" sz="1100" i="1">
            <a:solidFill>
              <a:schemeClr val="accent5">
                <a:lumMod val="75000"/>
              </a:schemeClr>
            </a:solidFill>
            <a:latin typeface="Candara" panose="020E0502030303020204" pitchFamily="34" charset="0"/>
            <a:ea typeface="+mn-ea"/>
            <a:cs typeface="Times New Roman" panose="02020603050405020304" pitchFamily="18" charset="0"/>
          </a:endParaRPr>
        </a:p>
        <a:p>
          <a:pPr algn="just"/>
          <a:r>
            <a:rPr lang="fr-FR" sz="1100">
              <a:solidFill>
                <a:sysClr val="windowText" lastClr="000000">
                  <a:hueOff val="0"/>
                  <a:satOff val="0"/>
                  <a:lumOff val="0"/>
                  <a:alphaOff val="0"/>
                </a:sysClr>
              </a:solidFill>
              <a:latin typeface="Candara" panose="020E0502030303020204" pitchFamily="34" charset="0"/>
              <a:ea typeface="+mn-ea"/>
              <a:cs typeface="+mn-cs"/>
            </a:rPr>
            <a:t>- </a:t>
          </a:r>
          <a:r>
            <a:rPr lang="fr-FR" sz="1100">
              <a:solidFill>
                <a:sysClr val="windowText" lastClr="000000">
                  <a:hueOff val="0"/>
                  <a:satOff val="0"/>
                  <a:lumOff val="0"/>
                  <a:alphaOff val="0"/>
                </a:sysClr>
              </a:solidFill>
              <a:latin typeface="Candara" panose="020E0502030303020204" pitchFamily="34" charset="0"/>
              <a:ea typeface="+mn-ea"/>
              <a:cs typeface="Times New Roman" panose="02020603050405020304" pitchFamily="18" charset="0"/>
            </a:rPr>
            <a:t>Les choix, les besoins, la sécurité, et le bien-être des survivants(es) restent les centres pour toutes les procédures et questions.</a:t>
          </a:r>
        </a:p>
      </dgm:t>
    </dgm:pt>
    <dgm:pt modelId="{61081FF6-F23A-4EF0-A475-9224A6FAF0BE}" type="parTrans" cxnId="{7F9447B1-DF90-4937-95F2-9A7A31F8DF66}">
      <dgm:prSet/>
      <dgm:spPr/>
      <dgm:t>
        <a:bodyPr/>
        <a:lstStyle/>
        <a:p>
          <a:endParaRPr lang="fr-FR" sz="1100">
            <a:latin typeface="Candara" panose="020E0502030303020204" pitchFamily="34" charset="0"/>
          </a:endParaRPr>
        </a:p>
      </dgm:t>
    </dgm:pt>
    <dgm:pt modelId="{664D86E0-E08A-440E-B5B6-01B11C85384C}" type="sibTrans" cxnId="{7F9447B1-DF90-4937-95F2-9A7A31F8DF66}">
      <dgm:prSet/>
      <dgm:spPr/>
      <dgm:t>
        <a:bodyPr/>
        <a:lstStyle/>
        <a:p>
          <a:endParaRPr lang="fr-FR" sz="1100">
            <a:latin typeface="Candara" panose="020E0502030303020204" pitchFamily="34" charset="0"/>
          </a:endParaRPr>
        </a:p>
      </dgm:t>
    </dgm:pt>
    <dgm:pt modelId="{D6AF6482-97E3-4B85-8F4A-87E0F69E16A6}">
      <dgm:prSet phldrT="[Texte]" custT="1"/>
      <dgm:spPr>
        <a:xfrm>
          <a:off x="1114764" y="1157208"/>
          <a:ext cx="4070184" cy="887234"/>
        </a:xfrm>
        <a:noFill/>
        <a:ln>
          <a:noFill/>
        </a:ln>
        <a:effectLst/>
      </dgm:spPr>
      <dgm:t>
        <a:bodyPr/>
        <a:lstStyle/>
        <a:p>
          <a:pPr algn="l"/>
          <a:r>
            <a:rPr lang="fr-FR" sz="1100" b="1" i="1">
              <a:solidFill>
                <a:schemeClr val="accent5">
                  <a:lumMod val="75000"/>
                </a:schemeClr>
              </a:solidFill>
              <a:latin typeface="Candara" panose="020E0502030303020204" pitchFamily="34" charset="0"/>
              <a:ea typeface="+mn-ea"/>
              <a:cs typeface="Times New Roman" panose="02020603050405020304" pitchFamily="18" charset="0"/>
            </a:rPr>
            <a:t>Indicateurs</a:t>
          </a:r>
        </a:p>
        <a:p>
          <a:r>
            <a:rPr lang="fr-FR" sz="1100" b="0" i="0">
              <a:solidFill>
                <a:sysClr val="windowText" lastClr="000000"/>
              </a:solidFill>
              <a:latin typeface="Candara" panose="020E0502030303020204" pitchFamily="34" charset="0"/>
              <a:ea typeface="+mn-ea"/>
              <a:cs typeface="Times New Roman" panose="02020603050405020304" pitchFamily="18" charset="0"/>
            </a:rPr>
            <a:t>- Nombre de mesures prises en faveur des survivants(es).</a:t>
          </a:r>
          <a:endParaRPr lang="fr-FR" sz="1100">
            <a:solidFill>
              <a:sysClr val="windowText" lastClr="000000">
                <a:hueOff val="0"/>
                <a:satOff val="0"/>
                <a:lumOff val="0"/>
                <a:alphaOff val="0"/>
              </a:sysClr>
            </a:solidFill>
            <a:latin typeface="Candara" panose="020E0502030303020204" pitchFamily="34" charset="0"/>
            <a:ea typeface="+mn-ea"/>
            <a:cs typeface="Times New Roman" panose="02020603050405020304" pitchFamily="18" charset="0"/>
          </a:endParaRPr>
        </a:p>
      </dgm:t>
    </dgm:pt>
    <dgm:pt modelId="{6BE8DC9E-BFA8-4EF7-BD53-91034B8A0537}" type="parTrans" cxnId="{2A3CA13D-F9C4-4491-B088-2011436BF1DA}">
      <dgm:prSet/>
      <dgm:spPr/>
      <dgm:t>
        <a:bodyPr/>
        <a:lstStyle/>
        <a:p>
          <a:endParaRPr lang="fr-FR" sz="1100">
            <a:latin typeface="Candara" panose="020E0502030303020204" pitchFamily="34" charset="0"/>
          </a:endParaRPr>
        </a:p>
      </dgm:t>
    </dgm:pt>
    <dgm:pt modelId="{A7624144-319E-4D27-B688-8A7949742EB5}" type="sibTrans" cxnId="{2A3CA13D-F9C4-4491-B088-2011436BF1DA}">
      <dgm:prSet/>
      <dgm:spPr/>
      <dgm:t>
        <a:bodyPr/>
        <a:lstStyle/>
        <a:p>
          <a:endParaRPr lang="fr-FR" sz="1100">
            <a:latin typeface="Candara" panose="020E0502030303020204" pitchFamily="34" charset="0"/>
          </a:endParaRPr>
        </a:p>
      </dgm:t>
    </dgm:pt>
    <dgm:pt modelId="{D7A8C6A1-83FB-4EBB-A345-BE5B7BF1EA6D}" type="pres">
      <dgm:prSet presAssocID="{A9BD0689-00C3-435A-BA55-28C9A06F2185}" presName="vert0" presStyleCnt="0">
        <dgm:presLayoutVars>
          <dgm:dir/>
          <dgm:animOne val="branch"/>
          <dgm:animLvl val="lvl"/>
        </dgm:presLayoutVars>
      </dgm:prSet>
      <dgm:spPr/>
    </dgm:pt>
    <dgm:pt modelId="{A7D6C4F5-2087-4008-AC66-0E8A300747E1}" type="pres">
      <dgm:prSet presAssocID="{2A0CB210-108B-4447-A1A1-C2927A89D15A}" presName="thickLine" presStyleLbl="alignNode1" presStyleIdx="0" presStyleCnt="1"/>
      <dgm:spPr>
        <a:xfrm>
          <a:off x="0" y="1025"/>
          <a:ext cx="5184948" cy="0"/>
        </a:xfrm>
        <a:prstGeom prst="line">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pt>
    <dgm:pt modelId="{9180D6FF-0DD3-4482-9F74-B65E09BBD45D}" type="pres">
      <dgm:prSet presAssocID="{2A0CB210-108B-4447-A1A1-C2927A89D15A}" presName="horz1" presStyleCnt="0"/>
      <dgm:spPr/>
    </dgm:pt>
    <dgm:pt modelId="{684440FA-FD36-49C9-927E-18F4BAB31AC7}" type="pres">
      <dgm:prSet presAssocID="{2A0CB210-108B-4447-A1A1-C2927A89D15A}" presName="tx1" presStyleLbl="revTx" presStyleIdx="0" presStyleCnt="3"/>
      <dgm:spPr>
        <a:prstGeom prst="rect">
          <a:avLst/>
        </a:prstGeom>
      </dgm:spPr>
    </dgm:pt>
    <dgm:pt modelId="{0A6E2DEC-7900-447C-BD90-FC1AC47D7237}" type="pres">
      <dgm:prSet presAssocID="{2A0CB210-108B-4447-A1A1-C2927A89D15A}" presName="vert1" presStyleCnt="0"/>
      <dgm:spPr/>
    </dgm:pt>
    <dgm:pt modelId="{815F4392-DDB7-4A54-AC82-D1467BACB8E5}" type="pres">
      <dgm:prSet presAssocID="{B25106D2-C697-4E4B-AD05-69CC326A8B93}" presName="vertSpace2a" presStyleCnt="0"/>
      <dgm:spPr/>
    </dgm:pt>
    <dgm:pt modelId="{C44DA68F-2961-4B14-B86C-69C72F747E46}" type="pres">
      <dgm:prSet presAssocID="{B25106D2-C697-4E4B-AD05-69CC326A8B93}" presName="horz2" presStyleCnt="0"/>
      <dgm:spPr/>
    </dgm:pt>
    <dgm:pt modelId="{F921BFC0-6046-4027-A2B1-563A3EB51E02}" type="pres">
      <dgm:prSet presAssocID="{B25106D2-C697-4E4B-AD05-69CC326A8B93}" presName="horzSpace2" presStyleCnt="0"/>
      <dgm:spPr/>
    </dgm:pt>
    <dgm:pt modelId="{7F5EC438-54DF-4FC3-BD90-CA444C0679BC}" type="pres">
      <dgm:prSet presAssocID="{B25106D2-C697-4E4B-AD05-69CC326A8B93}" presName="tx2" presStyleLbl="revTx" presStyleIdx="1" presStyleCnt="3"/>
      <dgm:spPr>
        <a:prstGeom prst="rect">
          <a:avLst/>
        </a:prstGeom>
      </dgm:spPr>
    </dgm:pt>
    <dgm:pt modelId="{D0E59E5A-5B7B-4E42-B423-C21BF7FA3CC7}" type="pres">
      <dgm:prSet presAssocID="{B25106D2-C697-4E4B-AD05-69CC326A8B93}" presName="vert2" presStyleCnt="0"/>
      <dgm:spPr/>
    </dgm:pt>
    <dgm:pt modelId="{5742252B-2CD8-45D8-89FA-764FBACC19D7}" type="pres">
      <dgm:prSet presAssocID="{B25106D2-C697-4E4B-AD05-69CC326A8B93}" presName="thinLine2b" presStyleLbl="callout" presStyleIdx="0" presStyleCnt="2"/>
      <dgm:spPr>
        <a:xfrm>
          <a:off x="1036989" y="1104655"/>
          <a:ext cx="4147959" cy="0"/>
        </a:xfrm>
        <a:prstGeom prst="line">
          <a:avLst/>
        </a:prstGeom>
        <a:solidFill>
          <a:srgbClr val="5B9BD5">
            <a:hueOff val="0"/>
            <a:satOff val="0"/>
            <a:lumOff val="0"/>
            <a:alphaOff val="0"/>
          </a:srgbClr>
        </a:solidFill>
        <a:ln w="12700" cap="flat" cmpd="sng" algn="ctr">
          <a:solidFill>
            <a:srgbClr val="5B9BD5">
              <a:tint val="50000"/>
              <a:hueOff val="0"/>
              <a:satOff val="0"/>
              <a:lumOff val="0"/>
              <a:alphaOff val="0"/>
            </a:srgbClr>
          </a:solidFill>
          <a:prstDash val="solid"/>
          <a:miter lim="800000"/>
        </a:ln>
        <a:effectLst/>
      </dgm:spPr>
    </dgm:pt>
    <dgm:pt modelId="{759007F9-866E-42D5-BFE4-A4FBB2125D41}" type="pres">
      <dgm:prSet presAssocID="{B25106D2-C697-4E4B-AD05-69CC326A8B93}" presName="vertSpace2b" presStyleCnt="0"/>
      <dgm:spPr/>
    </dgm:pt>
    <dgm:pt modelId="{CD803BD7-F048-4D96-A5A0-7C36DE4E93C1}" type="pres">
      <dgm:prSet presAssocID="{D6AF6482-97E3-4B85-8F4A-87E0F69E16A6}" presName="horz2" presStyleCnt="0"/>
      <dgm:spPr/>
    </dgm:pt>
    <dgm:pt modelId="{59F4C219-1611-4CC2-A91B-DECAAF108D16}" type="pres">
      <dgm:prSet presAssocID="{D6AF6482-97E3-4B85-8F4A-87E0F69E16A6}" presName="horzSpace2" presStyleCnt="0"/>
      <dgm:spPr/>
    </dgm:pt>
    <dgm:pt modelId="{73AA0F14-AFB1-466B-8022-0F4540766654}" type="pres">
      <dgm:prSet presAssocID="{D6AF6482-97E3-4B85-8F4A-87E0F69E16A6}" presName="tx2" presStyleLbl="revTx" presStyleIdx="2" presStyleCnt="3" custScaleY="84412"/>
      <dgm:spPr>
        <a:prstGeom prst="rect">
          <a:avLst/>
        </a:prstGeom>
      </dgm:spPr>
    </dgm:pt>
    <dgm:pt modelId="{F57AC1B4-32E2-40FF-B2FF-AEC3B6262E9C}" type="pres">
      <dgm:prSet presAssocID="{D6AF6482-97E3-4B85-8F4A-87E0F69E16A6}" presName="vert2" presStyleCnt="0"/>
      <dgm:spPr/>
    </dgm:pt>
    <dgm:pt modelId="{CBDA897F-F65B-4AC9-851D-6668A70B6CD4}" type="pres">
      <dgm:prSet presAssocID="{D6AF6482-97E3-4B85-8F4A-87E0F69E16A6}" presName="thinLine2b" presStyleLbl="callout" presStyleIdx="1" presStyleCnt="2"/>
      <dgm:spPr>
        <a:xfrm>
          <a:off x="1036989" y="2044443"/>
          <a:ext cx="4147959" cy="0"/>
        </a:xfrm>
        <a:prstGeom prst="line">
          <a:avLst/>
        </a:prstGeom>
        <a:solidFill>
          <a:srgbClr val="5B9BD5">
            <a:hueOff val="0"/>
            <a:satOff val="0"/>
            <a:lumOff val="0"/>
            <a:alphaOff val="0"/>
          </a:srgbClr>
        </a:solidFill>
        <a:ln w="12700" cap="flat" cmpd="sng" algn="ctr">
          <a:solidFill>
            <a:srgbClr val="5B9BD5">
              <a:tint val="50000"/>
              <a:hueOff val="0"/>
              <a:satOff val="0"/>
              <a:lumOff val="0"/>
              <a:alphaOff val="0"/>
            </a:srgbClr>
          </a:solidFill>
          <a:prstDash val="solid"/>
          <a:miter lim="800000"/>
        </a:ln>
        <a:effectLst/>
      </dgm:spPr>
    </dgm:pt>
    <dgm:pt modelId="{E58CDE10-4E02-4D37-9450-EEB8408DD3A0}" type="pres">
      <dgm:prSet presAssocID="{D6AF6482-97E3-4B85-8F4A-87E0F69E16A6}" presName="vertSpace2b" presStyleCnt="0"/>
      <dgm:spPr/>
    </dgm:pt>
  </dgm:ptLst>
  <dgm:cxnLst>
    <dgm:cxn modelId="{2A3CA13D-F9C4-4491-B088-2011436BF1DA}" srcId="{2A0CB210-108B-4447-A1A1-C2927A89D15A}" destId="{D6AF6482-97E3-4B85-8F4A-87E0F69E16A6}" srcOrd="1" destOrd="0" parTransId="{6BE8DC9E-BFA8-4EF7-BD53-91034B8A0537}" sibTransId="{A7624144-319E-4D27-B688-8A7949742EB5}"/>
    <dgm:cxn modelId="{8FBE9064-BF88-4C1F-8038-1E2E6B89B072}" type="presOf" srcId="{A9BD0689-00C3-435A-BA55-28C9A06F2185}" destId="{D7A8C6A1-83FB-4EBB-A345-BE5B7BF1EA6D}" srcOrd="0" destOrd="0" presId="urn:microsoft.com/office/officeart/2008/layout/LinedList"/>
    <dgm:cxn modelId="{3EDAEC46-EFD2-4E0F-AC9C-C80A727E13F2}" srcId="{A9BD0689-00C3-435A-BA55-28C9A06F2185}" destId="{2A0CB210-108B-4447-A1A1-C2927A89D15A}" srcOrd="0" destOrd="0" parTransId="{1CB0BD2A-9179-46F1-B53C-94A8F69F2058}" sibTransId="{9BE5834C-F9B6-47AC-836F-DFD68DCE0F39}"/>
    <dgm:cxn modelId="{19A08D6B-4935-49FF-ABE5-DCD627B04D48}" type="presOf" srcId="{D6AF6482-97E3-4B85-8F4A-87E0F69E16A6}" destId="{73AA0F14-AFB1-466B-8022-0F4540766654}" srcOrd="0" destOrd="0" presId="urn:microsoft.com/office/officeart/2008/layout/LinedList"/>
    <dgm:cxn modelId="{D8D2B495-940F-405D-A665-5768D61F94CE}" type="presOf" srcId="{2A0CB210-108B-4447-A1A1-C2927A89D15A}" destId="{684440FA-FD36-49C9-927E-18F4BAB31AC7}" srcOrd="0" destOrd="0" presId="urn:microsoft.com/office/officeart/2008/layout/LinedList"/>
    <dgm:cxn modelId="{7F9447B1-DF90-4937-95F2-9A7A31F8DF66}" srcId="{2A0CB210-108B-4447-A1A1-C2927A89D15A}" destId="{B25106D2-C697-4E4B-AD05-69CC326A8B93}" srcOrd="0" destOrd="0" parTransId="{61081FF6-F23A-4EF0-A475-9224A6FAF0BE}" sibTransId="{664D86E0-E08A-440E-B5B6-01B11C85384C}"/>
    <dgm:cxn modelId="{074BB5C6-B028-429B-8ECC-EBAFFE71A463}" type="presOf" srcId="{B25106D2-C697-4E4B-AD05-69CC326A8B93}" destId="{7F5EC438-54DF-4FC3-BD90-CA444C0679BC}" srcOrd="0" destOrd="0" presId="urn:microsoft.com/office/officeart/2008/layout/LinedList"/>
    <dgm:cxn modelId="{69E1ACBB-BEFF-4ECF-A083-5740D742DD41}" type="presParOf" srcId="{D7A8C6A1-83FB-4EBB-A345-BE5B7BF1EA6D}" destId="{A7D6C4F5-2087-4008-AC66-0E8A300747E1}" srcOrd="0" destOrd="0" presId="urn:microsoft.com/office/officeart/2008/layout/LinedList"/>
    <dgm:cxn modelId="{DC4408A3-CF47-41D5-A12C-CE8D64F78A54}" type="presParOf" srcId="{D7A8C6A1-83FB-4EBB-A345-BE5B7BF1EA6D}" destId="{9180D6FF-0DD3-4482-9F74-B65E09BBD45D}" srcOrd="1" destOrd="0" presId="urn:microsoft.com/office/officeart/2008/layout/LinedList"/>
    <dgm:cxn modelId="{EBEDA918-4A51-42E0-BF56-B0610DD115B4}" type="presParOf" srcId="{9180D6FF-0DD3-4482-9F74-B65E09BBD45D}" destId="{684440FA-FD36-49C9-927E-18F4BAB31AC7}" srcOrd="0" destOrd="0" presId="urn:microsoft.com/office/officeart/2008/layout/LinedList"/>
    <dgm:cxn modelId="{05CB9151-E4C0-4DCE-B940-33851CC155F3}" type="presParOf" srcId="{9180D6FF-0DD3-4482-9F74-B65E09BBD45D}" destId="{0A6E2DEC-7900-447C-BD90-FC1AC47D7237}" srcOrd="1" destOrd="0" presId="urn:microsoft.com/office/officeart/2008/layout/LinedList"/>
    <dgm:cxn modelId="{A0C5B979-C78E-449F-B418-7901DFB1F885}" type="presParOf" srcId="{0A6E2DEC-7900-447C-BD90-FC1AC47D7237}" destId="{815F4392-DDB7-4A54-AC82-D1467BACB8E5}" srcOrd="0" destOrd="0" presId="urn:microsoft.com/office/officeart/2008/layout/LinedList"/>
    <dgm:cxn modelId="{51F22686-5FEC-41B2-A4A8-1BCA0D0FB9BB}" type="presParOf" srcId="{0A6E2DEC-7900-447C-BD90-FC1AC47D7237}" destId="{C44DA68F-2961-4B14-B86C-69C72F747E46}" srcOrd="1" destOrd="0" presId="urn:microsoft.com/office/officeart/2008/layout/LinedList"/>
    <dgm:cxn modelId="{6AA684B9-66F7-4A22-8F52-0CF81780F53C}" type="presParOf" srcId="{C44DA68F-2961-4B14-B86C-69C72F747E46}" destId="{F921BFC0-6046-4027-A2B1-563A3EB51E02}" srcOrd="0" destOrd="0" presId="urn:microsoft.com/office/officeart/2008/layout/LinedList"/>
    <dgm:cxn modelId="{32896E93-9F6F-46C9-A352-05C5D315C7AF}" type="presParOf" srcId="{C44DA68F-2961-4B14-B86C-69C72F747E46}" destId="{7F5EC438-54DF-4FC3-BD90-CA444C0679BC}" srcOrd="1" destOrd="0" presId="urn:microsoft.com/office/officeart/2008/layout/LinedList"/>
    <dgm:cxn modelId="{E65F6E6D-3ED3-4B51-A404-8766387EBC5D}" type="presParOf" srcId="{C44DA68F-2961-4B14-B86C-69C72F747E46}" destId="{D0E59E5A-5B7B-4E42-B423-C21BF7FA3CC7}" srcOrd="2" destOrd="0" presId="urn:microsoft.com/office/officeart/2008/layout/LinedList"/>
    <dgm:cxn modelId="{E6EBB2A0-95D2-4219-AF6D-60BD798775F1}" type="presParOf" srcId="{0A6E2DEC-7900-447C-BD90-FC1AC47D7237}" destId="{5742252B-2CD8-45D8-89FA-764FBACC19D7}" srcOrd="2" destOrd="0" presId="urn:microsoft.com/office/officeart/2008/layout/LinedList"/>
    <dgm:cxn modelId="{8F569B8D-6782-47A7-8ECF-8750F1C2DE9D}" type="presParOf" srcId="{0A6E2DEC-7900-447C-BD90-FC1AC47D7237}" destId="{759007F9-866E-42D5-BFE4-A4FBB2125D41}" srcOrd="3" destOrd="0" presId="urn:microsoft.com/office/officeart/2008/layout/LinedList"/>
    <dgm:cxn modelId="{C189C39F-D282-4BA9-B33D-A0CF140CB03D}" type="presParOf" srcId="{0A6E2DEC-7900-447C-BD90-FC1AC47D7237}" destId="{CD803BD7-F048-4D96-A5A0-7C36DE4E93C1}" srcOrd="4" destOrd="0" presId="urn:microsoft.com/office/officeart/2008/layout/LinedList"/>
    <dgm:cxn modelId="{0C6A30E3-4D80-4F53-A6E4-731E423B5951}" type="presParOf" srcId="{CD803BD7-F048-4D96-A5A0-7C36DE4E93C1}" destId="{59F4C219-1611-4CC2-A91B-DECAAF108D16}" srcOrd="0" destOrd="0" presId="urn:microsoft.com/office/officeart/2008/layout/LinedList"/>
    <dgm:cxn modelId="{5DA4A61B-380F-4364-9F7E-4641A47EF79E}" type="presParOf" srcId="{CD803BD7-F048-4D96-A5A0-7C36DE4E93C1}" destId="{73AA0F14-AFB1-466B-8022-0F4540766654}" srcOrd="1" destOrd="0" presId="urn:microsoft.com/office/officeart/2008/layout/LinedList"/>
    <dgm:cxn modelId="{F876BC21-5307-40D6-96A6-C67A22027F6B}" type="presParOf" srcId="{CD803BD7-F048-4D96-A5A0-7C36DE4E93C1}" destId="{F57AC1B4-32E2-40FF-B2FF-AEC3B6262E9C}" srcOrd="2" destOrd="0" presId="urn:microsoft.com/office/officeart/2008/layout/LinedList"/>
    <dgm:cxn modelId="{5415F9D4-59E9-4415-8BC8-2B8C951B80BA}" type="presParOf" srcId="{0A6E2DEC-7900-447C-BD90-FC1AC47D7237}" destId="{CBDA897F-F65B-4AC9-851D-6668A70B6CD4}" srcOrd="5" destOrd="0" presId="urn:microsoft.com/office/officeart/2008/layout/LinedList"/>
    <dgm:cxn modelId="{F6C7E11B-7033-4C09-A558-56481F39EEFA}" type="presParOf" srcId="{0A6E2DEC-7900-447C-BD90-FC1AC47D7237}" destId="{E58CDE10-4E02-4D37-9450-EEB8408DD3A0}" srcOrd="6" destOrd="0" presId="urn:microsoft.com/office/officeart/2008/layout/LinedList"/>
  </dgm:cxnLst>
  <dgm:bg/>
  <dgm:whole/>
  <dgm:extLst>
    <a:ext uri="http://schemas.microsoft.com/office/drawing/2008/diagram">
      <dsp:dataModelExt xmlns:dsp="http://schemas.microsoft.com/office/drawing/2008/diagram" relId="rId52"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A9BD0689-00C3-435A-BA55-28C9A06F2185}" type="doc">
      <dgm:prSet loTypeId="urn:microsoft.com/office/officeart/2008/layout/LinedList" loCatId="list" qsTypeId="urn:microsoft.com/office/officeart/2005/8/quickstyle/simple1" qsCatId="simple" csTypeId="urn:microsoft.com/office/officeart/2005/8/colors/accent1_2" csCatId="accent1" phldr="1"/>
      <dgm:spPr/>
      <dgm:t>
        <a:bodyPr/>
        <a:lstStyle/>
        <a:p>
          <a:endParaRPr lang="fr-FR"/>
        </a:p>
      </dgm:t>
    </dgm:pt>
    <dgm:pt modelId="{2A0CB210-108B-4447-A1A1-C2927A89D15A}">
      <dgm:prSet phldrT="[Texte]" custT="1"/>
      <dgm:spPr>
        <a:xfrm>
          <a:off x="0" y="495"/>
          <a:ext cx="939520" cy="1013892"/>
        </a:xfrm>
        <a:noFill/>
        <a:ln>
          <a:noFill/>
        </a:ln>
        <a:effectLst/>
      </dgm:spPr>
      <dgm:t>
        <a:bodyPr/>
        <a:lstStyle/>
        <a:p>
          <a:endParaRPr lang="fr-FR" sz="1200">
            <a:solidFill>
              <a:sysClr val="windowText" lastClr="000000">
                <a:hueOff val="0"/>
                <a:satOff val="0"/>
                <a:lumOff val="0"/>
                <a:alphaOff val="0"/>
              </a:sysClr>
            </a:solidFill>
            <a:latin typeface="Candara" panose="020E0502030303020204" pitchFamily="34" charset="0"/>
            <a:ea typeface="+mn-ea"/>
            <a:cs typeface="+mn-cs"/>
          </a:endParaRPr>
        </a:p>
        <a:p>
          <a:endParaRPr lang="fr-FR" sz="1200">
            <a:solidFill>
              <a:schemeClr val="accent5">
                <a:lumMod val="75000"/>
              </a:schemeClr>
            </a:solidFill>
            <a:latin typeface="Candara" panose="020E0502030303020204" pitchFamily="34" charset="0"/>
            <a:ea typeface="+mn-ea"/>
            <a:cs typeface="Times New Roman" panose="02020603050405020304" pitchFamily="18" charset="0"/>
          </a:endParaRPr>
        </a:p>
        <a:p>
          <a:r>
            <a:rPr lang="fr-FR" sz="1200" b="1">
              <a:solidFill>
                <a:schemeClr val="accent5">
                  <a:lumMod val="75000"/>
                </a:schemeClr>
              </a:solidFill>
              <a:latin typeface="Candara" panose="020E0502030303020204" pitchFamily="34" charset="0"/>
              <a:ea typeface="+mn-ea"/>
              <a:cs typeface="Times New Roman" panose="02020603050405020304" pitchFamily="18" charset="0"/>
            </a:rPr>
            <a:t>Principe de Partenariat </a:t>
          </a:r>
        </a:p>
      </dgm:t>
    </dgm:pt>
    <dgm:pt modelId="{1CB0BD2A-9179-46F1-B53C-94A8F69F2058}" type="parTrans" cxnId="{3EDAEC46-EFD2-4E0F-AC9C-C80A727E13F2}">
      <dgm:prSet/>
      <dgm:spPr/>
      <dgm:t>
        <a:bodyPr/>
        <a:lstStyle/>
        <a:p>
          <a:endParaRPr lang="fr-FR" sz="1200">
            <a:latin typeface="Candara" panose="020E0502030303020204" pitchFamily="34" charset="0"/>
          </a:endParaRPr>
        </a:p>
      </dgm:t>
    </dgm:pt>
    <dgm:pt modelId="{9BE5834C-F9B6-47AC-836F-DFD68DCE0F39}" type="sibTrans" cxnId="{3EDAEC46-EFD2-4E0F-AC9C-C80A727E13F2}">
      <dgm:prSet/>
      <dgm:spPr/>
      <dgm:t>
        <a:bodyPr/>
        <a:lstStyle/>
        <a:p>
          <a:endParaRPr lang="fr-FR" sz="1200">
            <a:latin typeface="Candara" panose="020E0502030303020204" pitchFamily="34" charset="0"/>
          </a:endParaRPr>
        </a:p>
      </dgm:t>
    </dgm:pt>
    <dgm:pt modelId="{B25106D2-C697-4E4B-AD05-69CC326A8B93}">
      <dgm:prSet phldrT="[Texte]" custT="1"/>
      <dgm:spPr>
        <a:xfrm>
          <a:off x="1009984" y="25892"/>
          <a:ext cx="3687619" cy="507936"/>
        </a:xfrm>
        <a:noFill/>
        <a:ln>
          <a:noFill/>
        </a:ln>
        <a:effectLst/>
      </dgm:spPr>
      <dgm:t>
        <a:bodyPr/>
        <a:lstStyle/>
        <a:p>
          <a:pPr algn="l"/>
          <a:r>
            <a:rPr lang="fr-FR" sz="1200" b="1" i="1">
              <a:solidFill>
                <a:schemeClr val="accent5">
                  <a:lumMod val="75000"/>
                </a:schemeClr>
              </a:solidFill>
              <a:latin typeface="Candara" panose="020E0502030303020204" pitchFamily="34" charset="0"/>
              <a:ea typeface="+mn-ea"/>
              <a:cs typeface="Times New Roman" panose="02020603050405020304" pitchFamily="18" charset="0"/>
            </a:rPr>
            <a:t>Mesures d’application </a:t>
          </a:r>
          <a:endParaRPr lang="fr-FR" sz="1200" i="1">
            <a:solidFill>
              <a:schemeClr val="accent5">
                <a:lumMod val="75000"/>
              </a:schemeClr>
            </a:solidFill>
            <a:latin typeface="Candara" panose="020E0502030303020204" pitchFamily="34" charset="0"/>
            <a:ea typeface="+mn-ea"/>
            <a:cs typeface="Times New Roman" panose="02020603050405020304" pitchFamily="18" charset="0"/>
          </a:endParaRPr>
        </a:p>
        <a:p>
          <a:pPr algn="just"/>
          <a:r>
            <a:rPr lang="fr-FR" sz="1200">
              <a:solidFill>
                <a:sysClr val="windowText" lastClr="000000">
                  <a:hueOff val="0"/>
                  <a:satOff val="0"/>
                  <a:lumOff val="0"/>
                  <a:alphaOff val="0"/>
                </a:sysClr>
              </a:solidFill>
              <a:latin typeface="Candara" panose="020E0502030303020204" pitchFamily="34" charset="0"/>
              <a:ea typeface="+mn-ea"/>
              <a:cs typeface="Times New Roman" panose="02020603050405020304" pitchFamily="18" charset="0"/>
            </a:rPr>
            <a:t>- </a:t>
          </a:r>
          <a:r>
            <a:rPr lang="fr-FR" sz="1100">
              <a:solidFill>
                <a:sysClr val="windowText" lastClr="000000">
                  <a:hueOff val="0"/>
                  <a:satOff val="0"/>
                  <a:lumOff val="0"/>
                  <a:alphaOff val="0"/>
                </a:sysClr>
              </a:solidFill>
              <a:latin typeface="Candara" panose="020E0502030303020204" pitchFamily="34" charset="0"/>
              <a:ea typeface="+mn-ea"/>
              <a:cs typeface="Times New Roman" panose="02020603050405020304" pitchFamily="18" charset="0"/>
            </a:rPr>
            <a:t>S’assurer que l´assistance aux victimes est en place pour les potentiels survivants(es).</a:t>
          </a:r>
        </a:p>
      </dgm:t>
    </dgm:pt>
    <dgm:pt modelId="{61081FF6-F23A-4EF0-A475-9224A6FAF0BE}" type="parTrans" cxnId="{7F9447B1-DF90-4937-95F2-9A7A31F8DF66}">
      <dgm:prSet/>
      <dgm:spPr/>
      <dgm:t>
        <a:bodyPr/>
        <a:lstStyle/>
        <a:p>
          <a:endParaRPr lang="fr-FR" sz="1200">
            <a:latin typeface="Candara" panose="020E0502030303020204" pitchFamily="34" charset="0"/>
          </a:endParaRPr>
        </a:p>
      </dgm:t>
    </dgm:pt>
    <dgm:pt modelId="{664D86E0-E08A-440E-B5B6-01B11C85384C}" type="sibTrans" cxnId="{7F9447B1-DF90-4937-95F2-9A7A31F8DF66}">
      <dgm:prSet/>
      <dgm:spPr/>
      <dgm:t>
        <a:bodyPr/>
        <a:lstStyle/>
        <a:p>
          <a:endParaRPr lang="fr-FR" sz="1200">
            <a:latin typeface="Candara" panose="020E0502030303020204" pitchFamily="34" charset="0"/>
          </a:endParaRPr>
        </a:p>
      </dgm:t>
    </dgm:pt>
    <dgm:pt modelId="{D6AF6482-97E3-4B85-8F4A-87E0F69E16A6}">
      <dgm:prSet phldrT="[Texte]" custT="1"/>
      <dgm:spPr>
        <a:xfrm>
          <a:off x="1009984" y="559225"/>
          <a:ext cx="3687619" cy="428759"/>
        </a:xfrm>
        <a:noFill/>
        <a:ln>
          <a:noFill/>
        </a:ln>
        <a:effectLst/>
      </dgm:spPr>
      <dgm:t>
        <a:bodyPr/>
        <a:lstStyle/>
        <a:p>
          <a:pPr algn="l"/>
          <a:r>
            <a:rPr lang="fr-FR" sz="1200" b="1" i="1">
              <a:solidFill>
                <a:schemeClr val="accent5">
                  <a:lumMod val="75000"/>
                </a:schemeClr>
              </a:solidFill>
              <a:latin typeface="Candara" panose="020E0502030303020204" pitchFamily="34" charset="0"/>
              <a:ea typeface="+mn-ea"/>
              <a:cs typeface="Times New Roman" panose="02020603050405020304" pitchFamily="18" charset="0"/>
            </a:rPr>
            <a:t>Indicateurs</a:t>
          </a:r>
        </a:p>
        <a:p>
          <a:r>
            <a:rPr lang="fr-FR" sz="1200" b="0" i="0">
              <a:solidFill>
                <a:sysClr val="windowText" lastClr="000000"/>
              </a:solidFill>
              <a:latin typeface="Candara" panose="020E0502030303020204" pitchFamily="34" charset="0"/>
              <a:ea typeface="+mn-ea"/>
              <a:cs typeface="Times New Roman" panose="02020603050405020304" pitchFamily="18" charset="0"/>
            </a:rPr>
            <a:t>- </a:t>
          </a:r>
          <a:r>
            <a:rPr lang="fr-FR" sz="1100" b="0" i="0">
              <a:solidFill>
                <a:sysClr val="windowText" lastClr="000000"/>
              </a:solidFill>
              <a:latin typeface="Candara" panose="020E0502030303020204" pitchFamily="34" charset="0"/>
              <a:ea typeface="+mn-ea"/>
              <a:cs typeface="Times New Roman" panose="02020603050405020304" pitchFamily="18" charset="0"/>
            </a:rPr>
            <a:t>Mapping des acteurs/structures VBG dans les zones d´intervention.</a:t>
          </a:r>
          <a:endParaRPr lang="fr-FR" sz="1100">
            <a:solidFill>
              <a:sysClr val="windowText" lastClr="000000">
                <a:hueOff val="0"/>
                <a:satOff val="0"/>
                <a:lumOff val="0"/>
                <a:alphaOff val="0"/>
              </a:sysClr>
            </a:solidFill>
            <a:latin typeface="Candara" panose="020E0502030303020204" pitchFamily="34" charset="0"/>
            <a:ea typeface="+mn-ea"/>
            <a:cs typeface="Times New Roman" panose="02020603050405020304" pitchFamily="18" charset="0"/>
          </a:endParaRPr>
        </a:p>
      </dgm:t>
    </dgm:pt>
    <dgm:pt modelId="{6BE8DC9E-BFA8-4EF7-BD53-91034B8A0537}" type="parTrans" cxnId="{2A3CA13D-F9C4-4491-B088-2011436BF1DA}">
      <dgm:prSet/>
      <dgm:spPr/>
      <dgm:t>
        <a:bodyPr/>
        <a:lstStyle/>
        <a:p>
          <a:endParaRPr lang="fr-FR" sz="1200">
            <a:latin typeface="Candara" panose="020E0502030303020204" pitchFamily="34" charset="0"/>
          </a:endParaRPr>
        </a:p>
      </dgm:t>
    </dgm:pt>
    <dgm:pt modelId="{A7624144-319E-4D27-B688-8A7949742EB5}" type="sibTrans" cxnId="{2A3CA13D-F9C4-4491-B088-2011436BF1DA}">
      <dgm:prSet/>
      <dgm:spPr/>
      <dgm:t>
        <a:bodyPr/>
        <a:lstStyle/>
        <a:p>
          <a:endParaRPr lang="fr-FR" sz="1200">
            <a:latin typeface="Candara" panose="020E0502030303020204" pitchFamily="34" charset="0"/>
          </a:endParaRPr>
        </a:p>
      </dgm:t>
    </dgm:pt>
    <dgm:pt modelId="{D7A8C6A1-83FB-4EBB-A345-BE5B7BF1EA6D}" type="pres">
      <dgm:prSet presAssocID="{A9BD0689-00C3-435A-BA55-28C9A06F2185}" presName="vert0" presStyleCnt="0">
        <dgm:presLayoutVars>
          <dgm:dir/>
          <dgm:animOne val="branch"/>
          <dgm:animLvl val="lvl"/>
        </dgm:presLayoutVars>
      </dgm:prSet>
      <dgm:spPr/>
    </dgm:pt>
    <dgm:pt modelId="{A7D6C4F5-2087-4008-AC66-0E8A300747E1}" type="pres">
      <dgm:prSet presAssocID="{2A0CB210-108B-4447-A1A1-C2927A89D15A}" presName="thickLine" presStyleLbl="alignNode1" presStyleIdx="0" presStyleCnt="1"/>
      <dgm:spPr>
        <a:xfrm>
          <a:off x="0" y="495"/>
          <a:ext cx="4697604" cy="0"/>
        </a:xfrm>
        <a:prstGeom prst="line">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pt>
    <dgm:pt modelId="{9180D6FF-0DD3-4482-9F74-B65E09BBD45D}" type="pres">
      <dgm:prSet presAssocID="{2A0CB210-108B-4447-A1A1-C2927A89D15A}" presName="horz1" presStyleCnt="0"/>
      <dgm:spPr/>
    </dgm:pt>
    <dgm:pt modelId="{684440FA-FD36-49C9-927E-18F4BAB31AC7}" type="pres">
      <dgm:prSet presAssocID="{2A0CB210-108B-4447-A1A1-C2927A89D15A}" presName="tx1" presStyleLbl="revTx" presStyleIdx="0" presStyleCnt="3"/>
      <dgm:spPr>
        <a:prstGeom prst="rect">
          <a:avLst/>
        </a:prstGeom>
      </dgm:spPr>
    </dgm:pt>
    <dgm:pt modelId="{0A6E2DEC-7900-447C-BD90-FC1AC47D7237}" type="pres">
      <dgm:prSet presAssocID="{2A0CB210-108B-4447-A1A1-C2927A89D15A}" presName="vert1" presStyleCnt="0"/>
      <dgm:spPr/>
    </dgm:pt>
    <dgm:pt modelId="{815F4392-DDB7-4A54-AC82-D1467BACB8E5}" type="pres">
      <dgm:prSet presAssocID="{B25106D2-C697-4E4B-AD05-69CC326A8B93}" presName="vertSpace2a" presStyleCnt="0"/>
      <dgm:spPr/>
    </dgm:pt>
    <dgm:pt modelId="{C44DA68F-2961-4B14-B86C-69C72F747E46}" type="pres">
      <dgm:prSet presAssocID="{B25106D2-C697-4E4B-AD05-69CC326A8B93}" presName="horz2" presStyleCnt="0"/>
      <dgm:spPr/>
    </dgm:pt>
    <dgm:pt modelId="{F921BFC0-6046-4027-A2B1-563A3EB51E02}" type="pres">
      <dgm:prSet presAssocID="{B25106D2-C697-4E4B-AD05-69CC326A8B93}" presName="horzSpace2" presStyleCnt="0"/>
      <dgm:spPr/>
    </dgm:pt>
    <dgm:pt modelId="{7F5EC438-54DF-4FC3-BD90-CA444C0679BC}" type="pres">
      <dgm:prSet presAssocID="{B25106D2-C697-4E4B-AD05-69CC326A8B93}" presName="tx2" presStyleLbl="revTx" presStyleIdx="1" presStyleCnt="3"/>
      <dgm:spPr>
        <a:prstGeom prst="rect">
          <a:avLst/>
        </a:prstGeom>
      </dgm:spPr>
    </dgm:pt>
    <dgm:pt modelId="{D0E59E5A-5B7B-4E42-B423-C21BF7FA3CC7}" type="pres">
      <dgm:prSet presAssocID="{B25106D2-C697-4E4B-AD05-69CC326A8B93}" presName="vert2" presStyleCnt="0"/>
      <dgm:spPr/>
    </dgm:pt>
    <dgm:pt modelId="{5742252B-2CD8-45D8-89FA-764FBACC19D7}" type="pres">
      <dgm:prSet presAssocID="{B25106D2-C697-4E4B-AD05-69CC326A8B93}" presName="thinLine2b" presStyleLbl="callout" presStyleIdx="0" presStyleCnt="2"/>
      <dgm:spPr>
        <a:xfrm>
          <a:off x="939520" y="533828"/>
          <a:ext cx="3758083" cy="0"/>
        </a:xfrm>
        <a:prstGeom prst="line">
          <a:avLst/>
        </a:prstGeom>
        <a:solidFill>
          <a:srgbClr val="5B9BD5">
            <a:hueOff val="0"/>
            <a:satOff val="0"/>
            <a:lumOff val="0"/>
            <a:alphaOff val="0"/>
          </a:srgbClr>
        </a:solidFill>
        <a:ln w="12700" cap="flat" cmpd="sng" algn="ctr">
          <a:solidFill>
            <a:srgbClr val="5B9BD5">
              <a:tint val="50000"/>
              <a:hueOff val="0"/>
              <a:satOff val="0"/>
              <a:lumOff val="0"/>
              <a:alphaOff val="0"/>
            </a:srgbClr>
          </a:solidFill>
          <a:prstDash val="solid"/>
          <a:miter lim="800000"/>
        </a:ln>
        <a:effectLst/>
      </dgm:spPr>
    </dgm:pt>
    <dgm:pt modelId="{759007F9-866E-42D5-BFE4-A4FBB2125D41}" type="pres">
      <dgm:prSet presAssocID="{B25106D2-C697-4E4B-AD05-69CC326A8B93}" presName="vertSpace2b" presStyleCnt="0"/>
      <dgm:spPr/>
    </dgm:pt>
    <dgm:pt modelId="{CD803BD7-F048-4D96-A5A0-7C36DE4E93C1}" type="pres">
      <dgm:prSet presAssocID="{D6AF6482-97E3-4B85-8F4A-87E0F69E16A6}" presName="horz2" presStyleCnt="0"/>
      <dgm:spPr/>
    </dgm:pt>
    <dgm:pt modelId="{59F4C219-1611-4CC2-A91B-DECAAF108D16}" type="pres">
      <dgm:prSet presAssocID="{D6AF6482-97E3-4B85-8F4A-87E0F69E16A6}" presName="horzSpace2" presStyleCnt="0"/>
      <dgm:spPr/>
    </dgm:pt>
    <dgm:pt modelId="{73AA0F14-AFB1-466B-8022-0F4540766654}" type="pres">
      <dgm:prSet presAssocID="{D6AF6482-97E3-4B85-8F4A-87E0F69E16A6}" presName="tx2" presStyleLbl="revTx" presStyleIdx="2" presStyleCnt="3" custScaleY="84412"/>
      <dgm:spPr>
        <a:prstGeom prst="rect">
          <a:avLst/>
        </a:prstGeom>
      </dgm:spPr>
    </dgm:pt>
    <dgm:pt modelId="{F57AC1B4-32E2-40FF-B2FF-AEC3B6262E9C}" type="pres">
      <dgm:prSet presAssocID="{D6AF6482-97E3-4B85-8F4A-87E0F69E16A6}" presName="vert2" presStyleCnt="0"/>
      <dgm:spPr/>
    </dgm:pt>
    <dgm:pt modelId="{CBDA897F-F65B-4AC9-851D-6668A70B6CD4}" type="pres">
      <dgm:prSet presAssocID="{D6AF6482-97E3-4B85-8F4A-87E0F69E16A6}" presName="thinLine2b" presStyleLbl="callout" presStyleIdx="1" presStyleCnt="2"/>
      <dgm:spPr>
        <a:xfrm>
          <a:off x="939520" y="987985"/>
          <a:ext cx="3758083" cy="0"/>
        </a:xfrm>
        <a:prstGeom prst="line">
          <a:avLst/>
        </a:prstGeom>
        <a:solidFill>
          <a:srgbClr val="5B9BD5">
            <a:hueOff val="0"/>
            <a:satOff val="0"/>
            <a:lumOff val="0"/>
            <a:alphaOff val="0"/>
          </a:srgbClr>
        </a:solidFill>
        <a:ln w="12700" cap="flat" cmpd="sng" algn="ctr">
          <a:solidFill>
            <a:srgbClr val="5B9BD5">
              <a:tint val="50000"/>
              <a:hueOff val="0"/>
              <a:satOff val="0"/>
              <a:lumOff val="0"/>
              <a:alphaOff val="0"/>
            </a:srgbClr>
          </a:solidFill>
          <a:prstDash val="solid"/>
          <a:miter lim="800000"/>
        </a:ln>
        <a:effectLst/>
      </dgm:spPr>
    </dgm:pt>
    <dgm:pt modelId="{E58CDE10-4E02-4D37-9450-EEB8408DD3A0}" type="pres">
      <dgm:prSet presAssocID="{D6AF6482-97E3-4B85-8F4A-87E0F69E16A6}" presName="vertSpace2b" presStyleCnt="0"/>
      <dgm:spPr/>
    </dgm:pt>
  </dgm:ptLst>
  <dgm:cxnLst>
    <dgm:cxn modelId="{F5EC3C20-CC2E-429B-97B8-7B5012DD1402}" type="presOf" srcId="{2A0CB210-108B-4447-A1A1-C2927A89D15A}" destId="{684440FA-FD36-49C9-927E-18F4BAB31AC7}" srcOrd="0" destOrd="0" presId="urn:microsoft.com/office/officeart/2008/layout/LinedList"/>
    <dgm:cxn modelId="{1DD5E63B-0C1C-40A2-9AC0-F15C5C8BE0A6}" type="presOf" srcId="{A9BD0689-00C3-435A-BA55-28C9A06F2185}" destId="{D7A8C6A1-83FB-4EBB-A345-BE5B7BF1EA6D}" srcOrd="0" destOrd="0" presId="urn:microsoft.com/office/officeart/2008/layout/LinedList"/>
    <dgm:cxn modelId="{2A3CA13D-F9C4-4491-B088-2011436BF1DA}" srcId="{2A0CB210-108B-4447-A1A1-C2927A89D15A}" destId="{D6AF6482-97E3-4B85-8F4A-87E0F69E16A6}" srcOrd="1" destOrd="0" parTransId="{6BE8DC9E-BFA8-4EF7-BD53-91034B8A0537}" sibTransId="{A7624144-319E-4D27-B688-8A7949742EB5}"/>
    <dgm:cxn modelId="{680C0945-DC6F-4BBF-A390-58A935089A40}" type="presOf" srcId="{B25106D2-C697-4E4B-AD05-69CC326A8B93}" destId="{7F5EC438-54DF-4FC3-BD90-CA444C0679BC}" srcOrd="0" destOrd="0" presId="urn:microsoft.com/office/officeart/2008/layout/LinedList"/>
    <dgm:cxn modelId="{3EDAEC46-EFD2-4E0F-AC9C-C80A727E13F2}" srcId="{A9BD0689-00C3-435A-BA55-28C9A06F2185}" destId="{2A0CB210-108B-4447-A1A1-C2927A89D15A}" srcOrd="0" destOrd="0" parTransId="{1CB0BD2A-9179-46F1-B53C-94A8F69F2058}" sibTransId="{9BE5834C-F9B6-47AC-836F-DFD68DCE0F39}"/>
    <dgm:cxn modelId="{7F9447B1-DF90-4937-95F2-9A7A31F8DF66}" srcId="{2A0CB210-108B-4447-A1A1-C2927A89D15A}" destId="{B25106D2-C697-4E4B-AD05-69CC326A8B93}" srcOrd="0" destOrd="0" parTransId="{61081FF6-F23A-4EF0-A475-9224A6FAF0BE}" sibTransId="{664D86E0-E08A-440E-B5B6-01B11C85384C}"/>
    <dgm:cxn modelId="{649A04E8-9952-4106-840C-51DA9D2BEB7E}" type="presOf" srcId="{D6AF6482-97E3-4B85-8F4A-87E0F69E16A6}" destId="{73AA0F14-AFB1-466B-8022-0F4540766654}" srcOrd="0" destOrd="0" presId="urn:microsoft.com/office/officeart/2008/layout/LinedList"/>
    <dgm:cxn modelId="{9CA73A56-9FDC-4A41-81CC-717340E2F7F2}" type="presParOf" srcId="{D7A8C6A1-83FB-4EBB-A345-BE5B7BF1EA6D}" destId="{A7D6C4F5-2087-4008-AC66-0E8A300747E1}" srcOrd="0" destOrd="0" presId="urn:microsoft.com/office/officeart/2008/layout/LinedList"/>
    <dgm:cxn modelId="{417B31D6-6053-4F98-A175-2A0636862462}" type="presParOf" srcId="{D7A8C6A1-83FB-4EBB-A345-BE5B7BF1EA6D}" destId="{9180D6FF-0DD3-4482-9F74-B65E09BBD45D}" srcOrd="1" destOrd="0" presId="urn:microsoft.com/office/officeart/2008/layout/LinedList"/>
    <dgm:cxn modelId="{1CB15F11-F2A0-43C7-B123-D12A2C6A1DF3}" type="presParOf" srcId="{9180D6FF-0DD3-4482-9F74-B65E09BBD45D}" destId="{684440FA-FD36-49C9-927E-18F4BAB31AC7}" srcOrd="0" destOrd="0" presId="urn:microsoft.com/office/officeart/2008/layout/LinedList"/>
    <dgm:cxn modelId="{AC1D8999-0F78-40C9-98FB-2EE64FC45896}" type="presParOf" srcId="{9180D6FF-0DD3-4482-9F74-B65E09BBD45D}" destId="{0A6E2DEC-7900-447C-BD90-FC1AC47D7237}" srcOrd="1" destOrd="0" presId="urn:microsoft.com/office/officeart/2008/layout/LinedList"/>
    <dgm:cxn modelId="{655E8DBA-1EF6-4EE4-B549-9781068D17CB}" type="presParOf" srcId="{0A6E2DEC-7900-447C-BD90-FC1AC47D7237}" destId="{815F4392-DDB7-4A54-AC82-D1467BACB8E5}" srcOrd="0" destOrd="0" presId="urn:microsoft.com/office/officeart/2008/layout/LinedList"/>
    <dgm:cxn modelId="{1F63E35E-DD57-4E7E-BC73-7577E3DBA945}" type="presParOf" srcId="{0A6E2DEC-7900-447C-BD90-FC1AC47D7237}" destId="{C44DA68F-2961-4B14-B86C-69C72F747E46}" srcOrd="1" destOrd="0" presId="urn:microsoft.com/office/officeart/2008/layout/LinedList"/>
    <dgm:cxn modelId="{401BF4D5-1CC2-40CB-997E-3B29D0701C3C}" type="presParOf" srcId="{C44DA68F-2961-4B14-B86C-69C72F747E46}" destId="{F921BFC0-6046-4027-A2B1-563A3EB51E02}" srcOrd="0" destOrd="0" presId="urn:microsoft.com/office/officeart/2008/layout/LinedList"/>
    <dgm:cxn modelId="{9F749627-E1A3-4A93-AA02-19E3B8FEA9CD}" type="presParOf" srcId="{C44DA68F-2961-4B14-B86C-69C72F747E46}" destId="{7F5EC438-54DF-4FC3-BD90-CA444C0679BC}" srcOrd="1" destOrd="0" presId="urn:microsoft.com/office/officeart/2008/layout/LinedList"/>
    <dgm:cxn modelId="{3804917E-E7C4-4567-A63B-D04CA535A3D1}" type="presParOf" srcId="{C44DA68F-2961-4B14-B86C-69C72F747E46}" destId="{D0E59E5A-5B7B-4E42-B423-C21BF7FA3CC7}" srcOrd="2" destOrd="0" presId="urn:microsoft.com/office/officeart/2008/layout/LinedList"/>
    <dgm:cxn modelId="{B9101D72-823F-4FF2-90A4-F90B2203CBE3}" type="presParOf" srcId="{0A6E2DEC-7900-447C-BD90-FC1AC47D7237}" destId="{5742252B-2CD8-45D8-89FA-764FBACC19D7}" srcOrd="2" destOrd="0" presId="urn:microsoft.com/office/officeart/2008/layout/LinedList"/>
    <dgm:cxn modelId="{0CD9457E-0BDE-4B96-A173-5CE94A15BFBE}" type="presParOf" srcId="{0A6E2DEC-7900-447C-BD90-FC1AC47D7237}" destId="{759007F9-866E-42D5-BFE4-A4FBB2125D41}" srcOrd="3" destOrd="0" presId="urn:microsoft.com/office/officeart/2008/layout/LinedList"/>
    <dgm:cxn modelId="{348FEF1D-B65F-4342-9AD7-A6F7C29D9AEB}" type="presParOf" srcId="{0A6E2DEC-7900-447C-BD90-FC1AC47D7237}" destId="{CD803BD7-F048-4D96-A5A0-7C36DE4E93C1}" srcOrd="4" destOrd="0" presId="urn:microsoft.com/office/officeart/2008/layout/LinedList"/>
    <dgm:cxn modelId="{117BC656-F504-42F3-9618-AA9BC7A7F705}" type="presParOf" srcId="{CD803BD7-F048-4D96-A5A0-7C36DE4E93C1}" destId="{59F4C219-1611-4CC2-A91B-DECAAF108D16}" srcOrd="0" destOrd="0" presId="urn:microsoft.com/office/officeart/2008/layout/LinedList"/>
    <dgm:cxn modelId="{CC0E4BE6-45A1-47D1-9A58-28502412DAA3}" type="presParOf" srcId="{CD803BD7-F048-4D96-A5A0-7C36DE4E93C1}" destId="{73AA0F14-AFB1-466B-8022-0F4540766654}" srcOrd="1" destOrd="0" presId="urn:microsoft.com/office/officeart/2008/layout/LinedList"/>
    <dgm:cxn modelId="{02E987F6-25F3-48AF-9EDA-6C2F901E435C}" type="presParOf" srcId="{CD803BD7-F048-4D96-A5A0-7C36DE4E93C1}" destId="{F57AC1B4-32E2-40FF-B2FF-AEC3B6262E9C}" srcOrd="2" destOrd="0" presId="urn:microsoft.com/office/officeart/2008/layout/LinedList"/>
    <dgm:cxn modelId="{1F9A4F23-42F2-4E35-8E04-3613F4D06F13}" type="presParOf" srcId="{0A6E2DEC-7900-447C-BD90-FC1AC47D7237}" destId="{CBDA897F-F65B-4AC9-851D-6668A70B6CD4}" srcOrd="5" destOrd="0" presId="urn:microsoft.com/office/officeart/2008/layout/LinedList"/>
    <dgm:cxn modelId="{9A7C5D66-AA77-48B4-9724-E6068330CF43}" type="presParOf" srcId="{0A6E2DEC-7900-447C-BD90-FC1AC47D7237}" destId="{E58CDE10-4E02-4D37-9450-EEB8408DD3A0}" srcOrd="6" destOrd="0" presId="urn:microsoft.com/office/officeart/2008/layout/LinedList"/>
  </dgm:cxnLst>
  <dgm:bg/>
  <dgm:whole/>
  <dgm:extLst>
    <a:ext uri="http://schemas.microsoft.com/office/drawing/2008/diagram">
      <dsp:dataModelExt xmlns:dsp="http://schemas.microsoft.com/office/drawing/2008/diagram" relId="rId5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7D6C4F5-2087-4008-AC66-0E8A300747E1}">
      <dsp:nvSpPr>
        <dsp:cNvPr id="0" name=""/>
        <dsp:cNvSpPr/>
      </dsp:nvSpPr>
      <dsp:spPr>
        <a:xfrm>
          <a:off x="0" y="734"/>
          <a:ext cx="4962525" cy="0"/>
        </a:xfrm>
        <a:prstGeom prst="lin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84440FA-FD36-49C9-927E-18F4BAB31AC7}">
      <dsp:nvSpPr>
        <dsp:cNvPr id="0" name=""/>
        <dsp:cNvSpPr/>
      </dsp:nvSpPr>
      <dsp:spPr>
        <a:xfrm>
          <a:off x="0" y="734"/>
          <a:ext cx="992505" cy="15034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endParaRPr lang="fr-FR" sz="1400" kern="1200">
            <a:latin typeface="Candara" panose="020E0502030303020204" pitchFamily="34" charset="0"/>
          </a:endParaRPr>
        </a:p>
        <a:p>
          <a:pPr marL="0" lvl="0" indent="0" algn="l" defTabSz="622300">
            <a:lnSpc>
              <a:spcPct val="90000"/>
            </a:lnSpc>
            <a:spcBef>
              <a:spcPct val="0"/>
            </a:spcBef>
            <a:spcAft>
              <a:spcPct val="35000"/>
            </a:spcAft>
            <a:buNone/>
          </a:pPr>
          <a:endParaRPr lang="fr-FR" sz="1200" kern="1200">
            <a:latin typeface="Candara" panose="020E0502030303020204" pitchFamily="34" charset="0"/>
            <a:cs typeface="Times New Roman" panose="02020603050405020304" pitchFamily="18" charset="0"/>
          </a:endParaRPr>
        </a:p>
        <a:p>
          <a:pPr marL="0" lvl="0" indent="0" algn="l" defTabSz="622300">
            <a:lnSpc>
              <a:spcPct val="90000"/>
            </a:lnSpc>
            <a:spcBef>
              <a:spcPct val="0"/>
            </a:spcBef>
            <a:spcAft>
              <a:spcPct val="35000"/>
            </a:spcAft>
            <a:buNone/>
          </a:pPr>
          <a:r>
            <a:rPr lang="fr-FR" sz="1100" b="1" kern="1200">
              <a:solidFill>
                <a:schemeClr val="accent5">
                  <a:lumMod val="75000"/>
                </a:schemeClr>
              </a:solidFill>
              <a:latin typeface="Candara" panose="020E0502030303020204" pitchFamily="34" charset="0"/>
              <a:cs typeface="Times New Roman" panose="02020603050405020304" pitchFamily="18" charset="0"/>
            </a:rPr>
            <a:t>Principe de participation</a:t>
          </a:r>
        </a:p>
      </dsp:txBody>
      <dsp:txXfrm>
        <a:off x="0" y="734"/>
        <a:ext cx="992505" cy="1503480"/>
      </dsp:txXfrm>
    </dsp:sp>
    <dsp:sp modelId="{7F5EC438-54DF-4FC3-BD90-CA444C0679BC}">
      <dsp:nvSpPr>
        <dsp:cNvPr id="0" name=""/>
        <dsp:cNvSpPr/>
      </dsp:nvSpPr>
      <dsp:spPr>
        <a:xfrm>
          <a:off x="1066942" y="36449"/>
          <a:ext cx="3895582" cy="83659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just" defTabSz="488950">
            <a:lnSpc>
              <a:spcPct val="90000"/>
            </a:lnSpc>
            <a:spcBef>
              <a:spcPct val="0"/>
            </a:spcBef>
            <a:spcAft>
              <a:spcPct val="35000"/>
            </a:spcAft>
            <a:buNone/>
          </a:pPr>
          <a:r>
            <a:rPr lang="fr-FR" sz="1100" b="1" i="1" kern="1200">
              <a:solidFill>
                <a:schemeClr val="accent5">
                  <a:lumMod val="75000"/>
                </a:schemeClr>
              </a:solidFill>
              <a:latin typeface="Candara" panose="020E0502030303020204" pitchFamily="34" charset="0"/>
              <a:cs typeface="Times New Roman" panose="02020603050405020304" pitchFamily="18" charset="0"/>
            </a:rPr>
            <a:t>Mesures d’application </a:t>
          </a:r>
          <a:endParaRPr lang="fr-FR" sz="1100" i="1" kern="1200">
            <a:solidFill>
              <a:schemeClr val="accent5">
                <a:lumMod val="75000"/>
              </a:schemeClr>
            </a:solidFill>
            <a:latin typeface="Candara" panose="020E0502030303020204" pitchFamily="34" charset="0"/>
            <a:cs typeface="Times New Roman" panose="02020603050405020304" pitchFamily="18" charset="0"/>
          </a:endParaRPr>
        </a:p>
        <a:p>
          <a:pPr marL="0" lvl="0" indent="0" algn="just" defTabSz="488950">
            <a:lnSpc>
              <a:spcPct val="90000"/>
            </a:lnSpc>
            <a:spcBef>
              <a:spcPct val="0"/>
            </a:spcBef>
            <a:spcAft>
              <a:spcPct val="35000"/>
            </a:spcAft>
            <a:buNone/>
          </a:pPr>
          <a:r>
            <a:rPr lang="fr-FR" sz="1100" kern="1200">
              <a:latin typeface="Candara" panose="020E0502030303020204" pitchFamily="34" charset="0"/>
              <a:cs typeface="Times New Roman" panose="02020603050405020304" pitchFamily="18" charset="0"/>
            </a:rPr>
            <a:t>Mettre en place le MEP à differents niveaux administratifs en étroite collaboration avec les parties prenantes locales concernées afin d’en assurer le succès et l’efficacité.</a:t>
          </a:r>
        </a:p>
      </dsp:txBody>
      <dsp:txXfrm>
        <a:off x="1066942" y="36449"/>
        <a:ext cx="3895582" cy="836595"/>
      </dsp:txXfrm>
    </dsp:sp>
    <dsp:sp modelId="{5742252B-2CD8-45D8-89FA-764FBACC19D7}">
      <dsp:nvSpPr>
        <dsp:cNvPr id="0" name=""/>
        <dsp:cNvSpPr/>
      </dsp:nvSpPr>
      <dsp:spPr>
        <a:xfrm>
          <a:off x="992505" y="873045"/>
          <a:ext cx="3970020"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3AA0F14-AFB1-466B-8022-0F4540766654}">
      <dsp:nvSpPr>
        <dsp:cNvPr id="0" name=""/>
        <dsp:cNvSpPr/>
      </dsp:nvSpPr>
      <dsp:spPr>
        <a:xfrm>
          <a:off x="1066942" y="908760"/>
          <a:ext cx="3895582" cy="5587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just" defTabSz="488950">
            <a:lnSpc>
              <a:spcPct val="90000"/>
            </a:lnSpc>
            <a:spcBef>
              <a:spcPct val="0"/>
            </a:spcBef>
            <a:spcAft>
              <a:spcPct val="35000"/>
            </a:spcAft>
            <a:buNone/>
          </a:pPr>
          <a:r>
            <a:rPr lang="fr-FR" sz="1100" b="1" i="1" kern="1200">
              <a:solidFill>
                <a:schemeClr val="accent5">
                  <a:lumMod val="75000"/>
                </a:schemeClr>
              </a:solidFill>
              <a:latin typeface="Candara" panose="020E0502030303020204" pitchFamily="34" charset="0"/>
              <a:cs typeface="Times New Roman" panose="02020603050405020304" pitchFamily="18" charset="0"/>
            </a:rPr>
            <a:t>Indicateurs</a:t>
          </a:r>
        </a:p>
        <a:p>
          <a:pPr marL="0" lvl="0" indent="0" algn="just" defTabSz="488950">
            <a:lnSpc>
              <a:spcPct val="90000"/>
            </a:lnSpc>
            <a:spcBef>
              <a:spcPct val="0"/>
            </a:spcBef>
            <a:spcAft>
              <a:spcPct val="35000"/>
            </a:spcAft>
            <a:buNone/>
          </a:pPr>
          <a:r>
            <a:rPr lang="fr-FR" sz="1100" kern="1200">
              <a:latin typeface="Candara" panose="020E0502030303020204" pitchFamily="34" charset="0"/>
              <a:cs typeface="Times New Roman" panose="02020603050405020304" pitchFamily="18" charset="0"/>
            </a:rPr>
            <a:t>Nombre de comités mis en place  dans les zones de mise en oeuvre du projet.</a:t>
          </a:r>
        </a:p>
      </dsp:txBody>
      <dsp:txXfrm>
        <a:off x="1066942" y="908760"/>
        <a:ext cx="3895582" cy="558775"/>
      </dsp:txXfrm>
    </dsp:sp>
    <dsp:sp modelId="{CBDA897F-F65B-4AC9-851D-6668A70B6CD4}">
      <dsp:nvSpPr>
        <dsp:cNvPr id="0" name=""/>
        <dsp:cNvSpPr/>
      </dsp:nvSpPr>
      <dsp:spPr>
        <a:xfrm>
          <a:off x="992505" y="1467535"/>
          <a:ext cx="3970020"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7D6C4F5-2087-4008-AC66-0E8A300747E1}">
      <dsp:nvSpPr>
        <dsp:cNvPr id="0" name=""/>
        <dsp:cNvSpPr/>
      </dsp:nvSpPr>
      <dsp:spPr>
        <a:xfrm>
          <a:off x="0" y="908"/>
          <a:ext cx="5149215" cy="0"/>
        </a:xfrm>
        <a:prstGeom prst="line">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84440FA-FD36-49C9-927E-18F4BAB31AC7}">
      <dsp:nvSpPr>
        <dsp:cNvPr id="0" name=""/>
        <dsp:cNvSpPr/>
      </dsp:nvSpPr>
      <dsp:spPr>
        <a:xfrm>
          <a:off x="0" y="908"/>
          <a:ext cx="906141" cy="185878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endParaRPr lang="fr-FR" sz="1400" kern="1200">
            <a:solidFill>
              <a:sysClr val="windowText" lastClr="000000">
                <a:hueOff val="0"/>
                <a:satOff val="0"/>
                <a:lumOff val="0"/>
                <a:alphaOff val="0"/>
              </a:sysClr>
            </a:solidFill>
            <a:latin typeface="Candara" panose="020E0502030303020204" pitchFamily="34" charset="0"/>
            <a:ea typeface="+mn-ea"/>
            <a:cs typeface="+mn-cs"/>
          </a:endParaRPr>
        </a:p>
        <a:p>
          <a:pPr marL="0" lvl="0" indent="0" algn="l" defTabSz="622300">
            <a:lnSpc>
              <a:spcPct val="90000"/>
            </a:lnSpc>
            <a:spcBef>
              <a:spcPct val="0"/>
            </a:spcBef>
            <a:spcAft>
              <a:spcPct val="35000"/>
            </a:spcAft>
            <a:buNone/>
          </a:pPr>
          <a:endParaRPr lang="fr-FR" sz="1200" kern="1200">
            <a:solidFill>
              <a:schemeClr val="accent5">
                <a:lumMod val="75000"/>
              </a:schemeClr>
            </a:solidFill>
            <a:latin typeface="Candara" panose="020E0502030303020204" pitchFamily="34" charset="0"/>
            <a:ea typeface="+mn-ea"/>
            <a:cs typeface="Times New Roman" panose="02020603050405020304" pitchFamily="18" charset="0"/>
          </a:endParaRPr>
        </a:p>
        <a:p>
          <a:pPr marL="0" lvl="0" indent="0" algn="l" defTabSz="622300">
            <a:lnSpc>
              <a:spcPct val="90000"/>
            </a:lnSpc>
            <a:spcBef>
              <a:spcPct val="0"/>
            </a:spcBef>
            <a:spcAft>
              <a:spcPct val="35000"/>
            </a:spcAft>
            <a:buNone/>
          </a:pPr>
          <a:endParaRPr lang="fr-FR" sz="1100" b="1" kern="1200">
            <a:solidFill>
              <a:schemeClr val="accent5">
                <a:lumMod val="75000"/>
              </a:schemeClr>
            </a:solidFill>
            <a:latin typeface="Candara" panose="020E0502030303020204" pitchFamily="34" charset="0"/>
            <a:ea typeface="+mn-ea"/>
            <a:cs typeface="Times New Roman" panose="02020603050405020304" pitchFamily="18" charset="0"/>
          </a:endParaRPr>
        </a:p>
        <a:p>
          <a:pPr marL="0" lvl="0" indent="0" algn="l" defTabSz="622300">
            <a:lnSpc>
              <a:spcPct val="90000"/>
            </a:lnSpc>
            <a:spcBef>
              <a:spcPct val="0"/>
            </a:spcBef>
            <a:spcAft>
              <a:spcPct val="35000"/>
            </a:spcAft>
            <a:buNone/>
          </a:pPr>
          <a:r>
            <a:rPr lang="fr-FR" sz="1100" b="1" kern="1200">
              <a:solidFill>
                <a:schemeClr val="accent5">
                  <a:lumMod val="75000"/>
                </a:schemeClr>
              </a:solidFill>
              <a:latin typeface="Candara" panose="020E0502030303020204" pitchFamily="34" charset="0"/>
              <a:ea typeface="+mn-ea"/>
              <a:cs typeface="Times New Roman" panose="02020603050405020304" pitchFamily="18" charset="0"/>
            </a:rPr>
            <a:t>Principe de Sécurité </a:t>
          </a:r>
        </a:p>
      </dsp:txBody>
      <dsp:txXfrm>
        <a:off x="0" y="908"/>
        <a:ext cx="906141" cy="1858788"/>
      </dsp:txXfrm>
    </dsp:sp>
    <dsp:sp modelId="{7F5EC438-54DF-4FC3-BD90-CA444C0679BC}">
      <dsp:nvSpPr>
        <dsp:cNvPr id="0" name=""/>
        <dsp:cNvSpPr/>
      </dsp:nvSpPr>
      <dsp:spPr>
        <a:xfrm>
          <a:off x="974101" y="67890"/>
          <a:ext cx="4169655" cy="108827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just" defTabSz="488950">
            <a:lnSpc>
              <a:spcPct val="90000"/>
            </a:lnSpc>
            <a:spcBef>
              <a:spcPct val="0"/>
            </a:spcBef>
            <a:spcAft>
              <a:spcPct val="35000"/>
            </a:spcAft>
            <a:buNone/>
          </a:pPr>
          <a:r>
            <a:rPr lang="fr-FR" sz="1100" b="1" i="1" kern="1200">
              <a:solidFill>
                <a:schemeClr val="accent5">
                  <a:lumMod val="75000"/>
                </a:schemeClr>
              </a:solidFill>
              <a:latin typeface="Candara" panose="020E0502030303020204" pitchFamily="34" charset="0"/>
              <a:ea typeface="+mn-ea"/>
              <a:cs typeface="Times New Roman" panose="02020603050405020304" pitchFamily="18" charset="0"/>
            </a:rPr>
            <a:t>Mesures d’application </a:t>
          </a:r>
          <a:endParaRPr lang="fr-FR" sz="1100" i="1" kern="1200">
            <a:solidFill>
              <a:schemeClr val="accent5">
                <a:lumMod val="75000"/>
              </a:schemeClr>
            </a:solidFill>
            <a:latin typeface="Candara" panose="020E0502030303020204" pitchFamily="34" charset="0"/>
            <a:ea typeface="+mn-ea"/>
            <a:cs typeface="Times New Roman" panose="02020603050405020304" pitchFamily="18" charset="0"/>
          </a:endParaRPr>
        </a:p>
        <a:p>
          <a:pPr marL="0" lvl="0" indent="0" algn="just" defTabSz="488950">
            <a:lnSpc>
              <a:spcPct val="90000"/>
            </a:lnSpc>
            <a:spcBef>
              <a:spcPct val="0"/>
            </a:spcBef>
            <a:spcAft>
              <a:spcPct val="35000"/>
            </a:spcAft>
            <a:buNone/>
          </a:pPr>
          <a:r>
            <a:rPr lang="fr-FR" sz="1100" kern="1200">
              <a:latin typeface="Candara" panose="020E0502030303020204" pitchFamily="34" charset="0"/>
              <a:cs typeface="Times New Roman" panose="02020603050405020304" pitchFamily="18" charset="0"/>
            </a:rPr>
            <a:t>- Protéger l’anonymat des plaignants, le cas échéant;</a:t>
          </a:r>
        </a:p>
        <a:p>
          <a:pPr marL="0" lvl="0" indent="0" algn="just" defTabSz="488950">
            <a:lnSpc>
              <a:spcPct val="90000"/>
            </a:lnSpc>
            <a:spcBef>
              <a:spcPct val="0"/>
            </a:spcBef>
            <a:spcAft>
              <a:spcPct val="35000"/>
            </a:spcAft>
            <a:buNone/>
          </a:pPr>
          <a:r>
            <a:rPr lang="fr-FR" sz="1100" kern="1200">
              <a:latin typeface="Candara" panose="020E0502030303020204" pitchFamily="34" charset="0"/>
              <a:cs typeface="Times New Roman" panose="02020603050405020304" pitchFamily="18" charset="0"/>
            </a:rPr>
            <a:t>- Assurer la confidentialité des plaintes liées aux violences sexuelles et  basées sur le genre;</a:t>
          </a:r>
        </a:p>
        <a:p>
          <a:pPr marL="0" lvl="0" indent="0" algn="just" defTabSz="488950">
            <a:lnSpc>
              <a:spcPct val="90000"/>
            </a:lnSpc>
            <a:spcBef>
              <a:spcPct val="0"/>
            </a:spcBef>
            <a:spcAft>
              <a:spcPct val="35000"/>
            </a:spcAft>
            <a:buNone/>
          </a:pPr>
          <a:r>
            <a:rPr lang="fr-FR" sz="1100" kern="1200">
              <a:latin typeface="Candara" panose="020E0502030303020204" pitchFamily="34" charset="0"/>
              <a:cs typeface="Times New Roman" panose="02020603050405020304" pitchFamily="18" charset="0"/>
            </a:rPr>
            <a:t>- Limiter au maximum, le nombre de personnes ayant accès à l’information relative à ces plaintes.</a:t>
          </a:r>
          <a:endParaRPr lang="fr-FR" sz="1100" kern="1200">
            <a:solidFill>
              <a:sysClr val="windowText" lastClr="000000">
                <a:hueOff val="0"/>
                <a:satOff val="0"/>
                <a:lumOff val="0"/>
                <a:alphaOff val="0"/>
              </a:sysClr>
            </a:solidFill>
            <a:latin typeface="Candara" panose="020E0502030303020204" pitchFamily="34" charset="0"/>
            <a:ea typeface="+mn-ea"/>
            <a:cs typeface="Times New Roman" panose="02020603050405020304" pitchFamily="18" charset="0"/>
          </a:endParaRPr>
        </a:p>
      </dsp:txBody>
      <dsp:txXfrm>
        <a:off x="974101" y="67890"/>
        <a:ext cx="4169655" cy="1088278"/>
      </dsp:txXfrm>
    </dsp:sp>
    <dsp:sp modelId="{5742252B-2CD8-45D8-89FA-764FBACC19D7}">
      <dsp:nvSpPr>
        <dsp:cNvPr id="0" name=""/>
        <dsp:cNvSpPr/>
      </dsp:nvSpPr>
      <dsp:spPr>
        <a:xfrm>
          <a:off x="934702" y="1194268"/>
          <a:ext cx="3624564" cy="0"/>
        </a:xfrm>
        <a:prstGeom prst="line">
          <a:avLst/>
        </a:prstGeom>
        <a:solidFill>
          <a:srgbClr val="5B9BD5">
            <a:hueOff val="0"/>
            <a:satOff val="0"/>
            <a:lumOff val="0"/>
            <a:alphaOff val="0"/>
          </a:srgbClr>
        </a:solidFill>
        <a:ln w="12700" cap="flat" cmpd="sng" algn="ctr">
          <a:solidFill>
            <a:srgbClr val="5B9BD5">
              <a:tint val="5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73AA0F14-AFB1-466B-8022-0F4540766654}">
      <dsp:nvSpPr>
        <dsp:cNvPr id="0" name=""/>
        <dsp:cNvSpPr/>
      </dsp:nvSpPr>
      <dsp:spPr>
        <a:xfrm>
          <a:off x="974101" y="1223150"/>
          <a:ext cx="4018037" cy="56808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just" defTabSz="488950">
            <a:lnSpc>
              <a:spcPct val="90000"/>
            </a:lnSpc>
            <a:spcBef>
              <a:spcPct val="0"/>
            </a:spcBef>
            <a:spcAft>
              <a:spcPct val="35000"/>
            </a:spcAft>
            <a:buNone/>
          </a:pPr>
          <a:r>
            <a:rPr lang="fr-FR" sz="1100" b="1" i="1" kern="1200">
              <a:solidFill>
                <a:schemeClr val="accent5">
                  <a:lumMod val="75000"/>
                </a:schemeClr>
              </a:solidFill>
              <a:latin typeface="Candara" panose="020E0502030303020204" pitchFamily="34" charset="0"/>
              <a:ea typeface="+mn-ea"/>
              <a:cs typeface="Times New Roman" panose="02020603050405020304" pitchFamily="18" charset="0"/>
            </a:rPr>
            <a:t>Indicateurs</a:t>
          </a:r>
        </a:p>
        <a:p>
          <a:pPr marL="0" lvl="0" indent="0" algn="just" defTabSz="488950">
            <a:lnSpc>
              <a:spcPct val="90000"/>
            </a:lnSpc>
            <a:spcBef>
              <a:spcPct val="0"/>
            </a:spcBef>
            <a:spcAft>
              <a:spcPct val="35000"/>
            </a:spcAft>
            <a:buNone/>
          </a:pPr>
          <a:r>
            <a:rPr lang="fr-FR" sz="1100" kern="1200">
              <a:solidFill>
                <a:sysClr val="windowText" lastClr="000000">
                  <a:hueOff val="0"/>
                  <a:satOff val="0"/>
                  <a:lumOff val="0"/>
                  <a:alphaOff val="0"/>
                </a:sysClr>
              </a:solidFill>
              <a:latin typeface="Candara" panose="020E0502030303020204" pitchFamily="34" charset="0"/>
              <a:ea typeface="+mn-ea"/>
              <a:cs typeface="Times New Roman" panose="02020603050405020304" pitchFamily="18" charset="0"/>
            </a:rPr>
            <a:t>Nombre de comités mis en place existant  dans les zones de mise en oeuvre du projet.</a:t>
          </a:r>
        </a:p>
      </dsp:txBody>
      <dsp:txXfrm>
        <a:off x="974101" y="1223150"/>
        <a:ext cx="4018037" cy="568085"/>
      </dsp:txXfrm>
    </dsp:sp>
    <dsp:sp modelId="{CBDA897F-F65B-4AC9-851D-6668A70B6CD4}">
      <dsp:nvSpPr>
        <dsp:cNvPr id="0" name=""/>
        <dsp:cNvSpPr/>
      </dsp:nvSpPr>
      <dsp:spPr>
        <a:xfrm>
          <a:off x="906141" y="1791235"/>
          <a:ext cx="3624564" cy="0"/>
        </a:xfrm>
        <a:prstGeom prst="line">
          <a:avLst/>
        </a:prstGeom>
        <a:solidFill>
          <a:srgbClr val="5B9BD5">
            <a:hueOff val="0"/>
            <a:satOff val="0"/>
            <a:lumOff val="0"/>
            <a:alphaOff val="0"/>
          </a:srgbClr>
        </a:solidFill>
        <a:ln w="12700" cap="flat" cmpd="sng" algn="ctr">
          <a:solidFill>
            <a:srgbClr val="5B9BD5">
              <a:tint val="5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7D6C4F5-2087-4008-AC66-0E8A300747E1}">
      <dsp:nvSpPr>
        <dsp:cNvPr id="0" name=""/>
        <dsp:cNvSpPr/>
      </dsp:nvSpPr>
      <dsp:spPr>
        <a:xfrm>
          <a:off x="0" y="1013"/>
          <a:ext cx="5099050" cy="0"/>
        </a:xfrm>
        <a:prstGeom prst="line">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84440FA-FD36-49C9-927E-18F4BAB31AC7}">
      <dsp:nvSpPr>
        <dsp:cNvPr id="0" name=""/>
        <dsp:cNvSpPr/>
      </dsp:nvSpPr>
      <dsp:spPr>
        <a:xfrm>
          <a:off x="0" y="1013"/>
          <a:ext cx="972006" cy="207326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endParaRPr lang="fr-FR" sz="1400" kern="1200">
            <a:solidFill>
              <a:sysClr val="windowText" lastClr="000000">
                <a:hueOff val="0"/>
                <a:satOff val="0"/>
                <a:lumOff val="0"/>
                <a:alphaOff val="0"/>
              </a:sysClr>
            </a:solidFill>
            <a:latin typeface="Candara" panose="020E0502030303020204" pitchFamily="34" charset="0"/>
            <a:ea typeface="+mn-ea"/>
            <a:cs typeface="+mn-cs"/>
          </a:endParaRPr>
        </a:p>
        <a:p>
          <a:pPr marL="0" lvl="0" indent="0" algn="l" defTabSz="622300">
            <a:lnSpc>
              <a:spcPct val="90000"/>
            </a:lnSpc>
            <a:spcBef>
              <a:spcPct val="0"/>
            </a:spcBef>
            <a:spcAft>
              <a:spcPct val="35000"/>
            </a:spcAft>
            <a:buNone/>
          </a:pPr>
          <a:endParaRPr lang="fr-FR" sz="1400" kern="1200">
            <a:solidFill>
              <a:schemeClr val="accent5">
                <a:lumMod val="75000"/>
              </a:schemeClr>
            </a:solidFill>
            <a:latin typeface="Candara" panose="020E0502030303020204" pitchFamily="34" charset="0"/>
            <a:ea typeface="+mn-ea"/>
            <a:cs typeface="Times New Roman" panose="02020603050405020304" pitchFamily="18" charset="0"/>
          </a:endParaRPr>
        </a:p>
        <a:p>
          <a:pPr marL="0" lvl="0" indent="0" algn="l" defTabSz="622300">
            <a:lnSpc>
              <a:spcPct val="90000"/>
            </a:lnSpc>
            <a:spcBef>
              <a:spcPct val="0"/>
            </a:spcBef>
            <a:spcAft>
              <a:spcPct val="35000"/>
            </a:spcAft>
            <a:buNone/>
          </a:pPr>
          <a:r>
            <a:rPr lang="fr-FR" sz="1100" b="1" kern="1200">
              <a:solidFill>
                <a:schemeClr val="accent5">
                  <a:lumMod val="75000"/>
                </a:schemeClr>
              </a:solidFill>
              <a:latin typeface="Candara" panose="020E0502030303020204" pitchFamily="34" charset="0"/>
              <a:ea typeface="+mn-ea"/>
              <a:cs typeface="Times New Roman" panose="02020603050405020304" pitchFamily="18" charset="0"/>
            </a:rPr>
            <a:t>Principe de mise en contexte, pertinence et accessibilité  </a:t>
          </a:r>
        </a:p>
      </dsp:txBody>
      <dsp:txXfrm>
        <a:off x="0" y="1013"/>
        <a:ext cx="972006" cy="2073263"/>
      </dsp:txXfrm>
    </dsp:sp>
    <dsp:sp modelId="{7F5EC438-54DF-4FC3-BD90-CA444C0679BC}">
      <dsp:nvSpPr>
        <dsp:cNvPr id="0" name=""/>
        <dsp:cNvSpPr/>
      </dsp:nvSpPr>
      <dsp:spPr>
        <a:xfrm>
          <a:off x="1044906" y="56894"/>
          <a:ext cx="4052502" cy="111761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just" defTabSz="488950">
            <a:lnSpc>
              <a:spcPct val="90000"/>
            </a:lnSpc>
            <a:spcBef>
              <a:spcPct val="0"/>
            </a:spcBef>
            <a:spcAft>
              <a:spcPct val="35000"/>
            </a:spcAft>
            <a:buNone/>
          </a:pPr>
          <a:r>
            <a:rPr lang="fr-FR" sz="1100" b="1" i="1" kern="1200">
              <a:solidFill>
                <a:schemeClr val="accent5">
                  <a:lumMod val="75000"/>
                </a:schemeClr>
              </a:solidFill>
              <a:latin typeface="Candara" panose="020E0502030303020204" pitchFamily="34" charset="0"/>
              <a:ea typeface="+mn-ea"/>
              <a:cs typeface="Times New Roman" panose="02020603050405020304" pitchFamily="18" charset="0"/>
            </a:rPr>
            <a:t>Mesures d’application </a:t>
          </a:r>
          <a:endParaRPr lang="fr-FR" sz="1100" i="1" kern="1200">
            <a:solidFill>
              <a:schemeClr val="accent5">
                <a:lumMod val="75000"/>
              </a:schemeClr>
            </a:solidFill>
            <a:latin typeface="Candara" panose="020E0502030303020204" pitchFamily="34" charset="0"/>
            <a:ea typeface="+mn-ea"/>
            <a:cs typeface="Times New Roman" panose="02020603050405020304" pitchFamily="18" charset="0"/>
          </a:endParaRPr>
        </a:p>
        <a:p>
          <a:pPr marL="0" lvl="0" indent="0" algn="just" defTabSz="488950">
            <a:lnSpc>
              <a:spcPct val="90000"/>
            </a:lnSpc>
            <a:spcBef>
              <a:spcPct val="0"/>
            </a:spcBef>
            <a:spcAft>
              <a:spcPct val="35000"/>
            </a:spcAft>
            <a:buNone/>
          </a:pPr>
          <a:r>
            <a:rPr lang="fr-FR" sz="1100" kern="1200">
              <a:solidFill>
                <a:sysClr val="windowText" lastClr="000000">
                  <a:hueOff val="0"/>
                  <a:satOff val="0"/>
                  <a:lumOff val="0"/>
                  <a:alphaOff val="0"/>
                </a:sysClr>
              </a:solidFill>
              <a:latin typeface="Candara" panose="020E0502030303020204" pitchFamily="34" charset="0"/>
              <a:ea typeface="+mn-ea"/>
              <a:cs typeface="Times New Roman" panose="02020603050405020304" pitchFamily="18" charset="0"/>
            </a:rPr>
            <a:t>- Adapter le MEP au contexte local et le diffuser aux groupes cibles;</a:t>
          </a:r>
        </a:p>
        <a:p>
          <a:pPr marL="0" lvl="0" indent="0" algn="just" defTabSz="488950">
            <a:lnSpc>
              <a:spcPct val="90000"/>
            </a:lnSpc>
            <a:spcBef>
              <a:spcPct val="0"/>
            </a:spcBef>
            <a:spcAft>
              <a:spcPct val="35000"/>
            </a:spcAft>
            <a:buNone/>
          </a:pPr>
          <a:r>
            <a:rPr lang="fr-FR" sz="1100" kern="1200">
              <a:solidFill>
                <a:sysClr val="windowText" lastClr="000000">
                  <a:hueOff val="0"/>
                  <a:satOff val="0"/>
                  <a:lumOff val="0"/>
                  <a:alphaOff val="0"/>
                </a:sysClr>
              </a:solidFill>
              <a:latin typeface="Candara" panose="020E0502030303020204" pitchFamily="34" charset="0"/>
              <a:ea typeface="+mn-ea"/>
              <a:cs typeface="Times New Roman" panose="02020603050405020304" pitchFamily="18" charset="0"/>
            </a:rPr>
            <a:t>- Expliquer clairement les procédures et les différents modes de dépôt de plaintes;</a:t>
          </a:r>
        </a:p>
        <a:p>
          <a:pPr marL="0" lvl="0" indent="0" algn="just" defTabSz="488950">
            <a:lnSpc>
              <a:spcPct val="90000"/>
            </a:lnSpc>
            <a:spcBef>
              <a:spcPct val="0"/>
            </a:spcBef>
            <a:spcAft>
              <a:spcPct val="35000"/>
            </a:spcAft>
            <a:buNone/>
          </a:pPr>
          <a:r>
            <a:rPr lang="fr-FR" sz="1100" kern="1200">
              <a:solidFill>
                <a:sysClr val="windowText" lastClr="000000">
                  <a:hueOff val="0"/>
                  <a:satOff val="0"/>
                  <a:lumOff val="0"/>
                  <a:alphaOff val="0"/>
                </a:sysClr>
              </a:solidFill>
              <a:latin typeface="Candara" panose="020E0502030303020204" pitchFamily="34" charset="0"/>
              <a:ea typeface="+mn-ea"/>
              <a:cs typeface="Times New Roman" panose="02020603050405020304" pitchFamily="18" charset="0"/>
            </a:rPr>
            <a:t>- Assister les personnes ayant des problèmes particuliers d’accès au MEP. </a:t>
          </a:r>
        </a:p>
        <a:p>
          <a:pPr marL="0" lvl="0" indent="0" algn="l" defTabSz="488950">
            <a:lnSpc>
              <a:spcPct val="90000"/>
            </a:lnSpc>
            <a:spcBef>
              <a:spcPct val="0"/>
            </a:spcBef>
            <a:spcAft>
              <a:spcPct val="35000"/>
            </a:spcAft>
            <a:buNone/>
          </a:pPr>
          <a:endParaRPr lang="fr-FR" sz="1100" kern="1200">
            <a:solidFill>
              <a:sysClr val="windowText" lastClr="000000">
                <a:hueOff val="0"/>
                <a:satOff val="0"/>
                <a:lumOff val="0"/>
                <a:alphaOff val="0"/>
              </a:sysClr>
            </a:solidFill>
            <a:latin typeface="Candara" panose="020E0502030303020204" pitchFamily="34" charset="0"/>
            <a:ea typeface="+mn-ea"/>
            <a:cs typeface="Times New Roman" panose="02020603050405020304" pitchFamily="18" charset="0"/>
          </a:endParaRPr>
        </a:p>
      </dsp:txBody>
      <dsp:txXfrm>
        <a:off x="1044906" y="56894"/>
        <a:ext cx="4052502" cy="1117618"/>
      </dsp:txXfrm>
    </dsp:sp>
    <dsp:sp modelId="{5742252B-2CD8-45D8-89FA-764FBACC19D7}">
      <dsp:nvSpPr>
        <dsp:cNvPr id="0" name=""/>
        <dsp:cNvSpPr/>
      </dsp:nvSpPr>
      <dsp:spPr>
        <a:xfrm>
          <a:off x="972006" y="1174512"/>
          <a:ext cx="3888025" cy="0"/>
        </a:xfrm>
        <a:prstGeom prst="line">
          <a:avLst/>
        </a:prstGeom>
        <a:solidFill>
          <a:srgbClr val="5B9BD5">
            <a:hueOff val="0"/>
            <a:satOff val="0"/>
            <a:lumOff val="0"/>
            <a:alphaOff val="0"/>
          </a:srgbClr>
        </a:solidFill>
        <a:ln w="12700" cap="flat" cmpd="sng" algn="ctr">
          <a:solidFill>
            <a:srgbClr val="5B9BD5">
              <a:tint val="5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73AA0F14-AFB1-466B-8022-0F4540766654}">
      <dsp:nvSpPr>
        <dsp:cNvPr id="0" name=""/>
        <dsp:cNvSpPr/>
      </dsp:nvSpPr>
      <dsp:spPr>
        <a:xfrm>
          <a:off x="1044906" y="1230393"/>
          <a:ext cx="3815125" cy="7861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just" defTabSz="488950">
            <a:lnSpc>
              <a:spcPct val="90000"/>
            </a:lnSpc>
            <a:spcBef>
              <a:spcPct val="0"/>
            </a:spcBef>
            <a:spcAft>
              <a:spcPct val="35000"/>
            </a:spcAft>
            <a:buNone/>
          </a:pPr>
          <a:r>
            <a:rPr lang="fr-FR" sz="1100" b="1" i="1" kern="1200">
              <a:solidFill>
                <a:schemeClr val="accent5">
                  <a:lumMod val="75000"/>
                </a:schemeClr>
              </a:solidFill>
              <a:latin typeface="Candara" panose="020E0502030303020204" pitchFamily="34" charset="0"/>
              <a:ea typeface="+mn-ea"/>
              <a:cs typeface="Times New Roman" panose="02020603050405020304" pitchFamily="18" charset="0"/>
            </a:rPr>
            <a:t>Indicateurs</a:t>
          </a:r>
        </a:p>
        <a:p>
          <a:pPr marL="0" lvl="0" indent="0" algn="just" defTabSz="488950">
            <a:lnSpc>
              <a:spcPct val="90000"/>
            </a:lnSpc>
            <a:spcBef>
              <a:spcPct val="0"/>
            </a:spcBef>
            <a:spcAft>
              <a:spcPct val="35000"/>
            </a:spcAft>
            <a:buNone/>
          </a:pPr>
          <a:r>
            <a:rPr lang="fr-FR" sz="1100" b="1" i="0" kern="1200">
              <a:solidFill>
                <a:sysClr val="windowText" lastClr="000000"/>
              </a:solidFill>
              <a:latin typeface="Candara" panose="020E0502030303020204" pitchFamily="34" charset="0"/>
              <a:ea typeface="+mn-ea"/>
              <a:cs typeface="Times New Roman" panose="02020603050405020304" pitchFamily="18" charset="0"/>
            </a:rPr>
            <a:t>- </a:t>
          </a:r>
          <a:r>
            <a:rPr lang="fr-FR" sz="1100" b="0" i="0" kern="1200">
              <a:solidFill>
                <a:sysClr val="windowText" lastClr="000000"/>
              </a:solidFill>
              <a:latin typeface="Candara" panose="020E0502030303020204" pitchFamily="34" charset="0"/>
              <a:ea typeface="+mn-ea"/>
              <a:cs typeface="Times New Roman" panose="02020603050405020304" pitchFamily="18" charset="0"/>
            </a:rPr>
            <a:t>Nombre de reunions tenues;</a:t>
          </a:r>
        </a:p>
        <a:p>
          <a:pPr marL="0" lvl="0" indent="0" algn="just" defTabSz="488950">
            <a:lnSpc>
              <a:spcPct val="90000"/>
            </a:lnSpc>
            <a:spcBef>
              <a:spcPct val="0"/>
            </a:spcBef>
            <a:spcAft>
              <a:spcPct val="35000"/>
            </a:spcAft>
            <a:buNone/>
          </a:pPr>
          <a:r>
            <a:rPr lang="fr-FR" sz="1100" b="0" i="0" kern="1200">
              <a:solidFill>
                <a:sysClr val="windowText" lastClr="000000"/>
              </a:solidFill>
              <a:latin typeface="Candara" panose="020E0502030303020204" pitchFamily="34" charset="0"/>
              <a:ea typeface="+mn-ea"/>
              <a:cs typeface="Times New Roman" panose="02020603050405020304" pitchFamily="18" charset="0"/>
            </a:rPr>
            <a:t>- Nombre d’ateliers d’information et de sensibilisation tenus.</a:t>
          </a:r>
        </a:p>
        <a:p>
          <a:pPr marL="0" lvl="0" indent="0" algn="just" defTabSz="488950">
            <a:lnSpc>
              <a:spcPct val="90000"/>
            </a:lnSpc>
            <a:spcBef>
              <a:spcPct val="0"/>
            </a:spcBef>
            <a:spcAft>
              <a:spcPct val="35000"/>
            </a:spcAft>
            <a:buNone/>
          </a:pPr>
          <a:endParaRPr lang="fr-FR" sz="1100" kern="1200">
            <a:solidFill>
              <a:sysClr val="windowText" lastClr="000000">
                <a:hueOff val="0"/>
                <a:satOff val="0"/>
                <a:lumOff val="0"/>
                <a:alphaOff val="0"/>
              </a:sysClr>
            </a:solidFill>
            <a:latin typeface="Candara" panose="020E0502030303020204" pitchFamily="34" charset="0"/>
            <a:ea typeface="+mn-ea"/>
            <a:cs typeface="Times New Roman" panose="02020603050405020304" pitchFamily="18" charset="0"/>
          </a:endParaRPr>
        </a:p>
      </dsp:txBody>
      <dsp:txXfrm>
        <a:off x="1044906" y="1230393"/>
        <a:ext cx="3815125" cy="786132"/>
      </dsp:txXfrm>
    </dsp:sp>
    <dsp:sp modelId="{CBDA897F-F65B-4AC9-851D-6668A70B6CD4}">
      <dsp:nvSpPr>
        <dsp:cNvPr id="0" name=""/>
        <dsp:cNvSpPr/>
      </dsp:nvSpPr>
      <dsp:spPr>
        <a:xfrm>
          <a:off x="972006" y="2016526"/>
          <a:ext cx="3888025" cy="0"/>
        </a:xfrm>
        <a:prstGeom prst="line">
          <a:avLst/>
        </a:prstGeom>
        <a:solidFill>
          <a:srgbClr val="5B9BD5">
            <a:hueOff val="0"/>
            <a:satOff val="0"/>
            <a:lumOff val="0"/>
            <a:alphaOff val="0"/>
          </a:srgbClr>
        </a:solidFill>
        <a:ln w="12700" cap="flat" cmpd="sng" algn="ctr">
          <a:solidFill>
            <a:srgbClr val="5B9BD5">
              <a:tint val="5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7D6C4F5-2087-4008-AC66-0E8A300747E1}">
      <dsp:nvSpPr>
        <dsp:cNvPr id="0" name=""/>
        <dsp:cNvSpPr/>
      </dsp:nvSpPr>
      <dsp:spPr>
        <a:xfrm>
          <a:off x="0" y="734"/>
          <a:ext cx="5189855" cy="0"/>
        </a:xfrm>
        <a:prstGeom prst="line">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84440FA-FD36-49C9-927E-18F4BAB31AC7}">
      <dsp:nvSpPr>
        <dsp:cNvPr id="0" name=""/>
        <dsp:cNvSpPr/>
      </dsp:nvSpPr>
      <dsp:spPr>
        <a:xfrm>
          <a:off x="0" y="734"/>
          <a:ext cx="1037971" cy="150323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endParaRPr lang="fr-FR" sz="1400" kern="1200">
            <a:solidFill>
              <a:sysClr val="windowText" lastClr="000000">
                <a:hueOff val="0"/>
                <a:satOff val="0"/>
                <a:lumOff val="0"/>
                <a:alphaOff val="0"/>
              </a:sysClr>
            </a:solidFill>
            <a:latin typeface="Candara" panose="020E0502030303020204" pitchFamily="34" charset="0"/>
            <a:ea typeface="+mn-ea"/>
            <a:cs typeface="+mn-cs"/>
          </a:endParaRPr>
        </a:p>
        <a:p>
          <a:pPr marL="0" lvl="0" indent="0" algn="l" defTabSz="622300">
            <a:lnSpc>
              <a:spcPct val="90000"/>
            </a:lnSpc>
            <a:spcBef>
              <a:spcPct val="0"/>
            </a:spcBef>
            <a:spcAft>
              <a:spcPct val="35000"/>
            </a:spcAft>
            <a:buNone/>
          </a:pPr>
          <a:endParaRPr lang="fr-FR" sz="1400" kern="1200">
            <a:solidFill>
              <a:sysClr val="windowText" lastClr="000000">
                <a:hueOff val="0"/>
                <a:satOff val="0"/>
                <a:lumOff val="0"/>
                <a:alphaOff val="0"/>
              </a:sysClr>
            </a:solidFill>
            <a:latin typeface="Candara" panose="020E0502030303020204" pitchFamily="34" charset="0"/>
            <a:ea typeface="+mn-ea"/>
            <a:cs typeface="Times New Roman" panose="02020603050405020304" pitchFamily="18" charset="0"/>
          </a:endParaRPr>
        </a:p>
        <a:p>
          <a:pPr marL="0" lvl="0" indent="0" algn="l" defTabSz="622300">
            <a:lnSpc>
              <a:spcPct val="90000"/>
            </a:lnSpc>
            <a:spcBef>
              <a:spcPct val="0"/>
            </a:spcBef>
            <a:spcAft>
              <a:spcPct val="35000"/>
            </a:spcAft>
            <a:buNone/>
          </a:pPr>
          <a:r>
            <a:rPr lang="fr-FR" sz="1100" b="1" kern="1200">
              <a:solidFill>
                <a:schemeClr val="accent5">
                  <a:lumMod val="75000"/>
                </a:schemeClr>
              </a:solidFill>
              <a:latin typeface="Candara" panose="020E0502030303020204" pitchFamily="34" charset="0"/>
              <a:ea typeface="+mn-ea"/>
              <a:cs typeface="Times New Roman" panose="02020603050405020304" pitchFamily="18" charset="0"/>
            </a:rPr>
            <a:t>Principe de Prévisibilité</a:t>
          </a:r>
        </a:p>
      </dsp:txBody>
      <dsp:txXfrm>
        <a:off x="0" y="734"/>
        <a:ext cx="1037971" cy="1503231"/>
      </dsp:txXfrm>
    </dsp:sp>
    <dsp:sp modelId="{7F5EC438-54DF-4FC3-BD90-CA444C0679BC}">
      <dsp:nvSpPr>
        <dsp:cNvPr id="0" name=""/>
        <dsp:cNvSpPr/>
      </dsp:nvSpPr>
      <dsp:spPr>
        <a:xfrm>
          <a:off x="1115818" y="38388"/>
          <a:ext cx="4074036" cy="75308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l" defTabSz="488950">
            <a:lnSpc>
              <a:spcPct val="90000"/>
            </a:lnSpc>
            <a:spcBef>
              <a:spcPct val="0"/>
            </a:spcBef>
            <a:spcAft>
              <a:spcPct val="35000"/>
            </a:spcAft>
            <a:buNone/>
          </a:pPr>
          <a:r>
            <a:rPr lang="fr-FR" sz="1100" b="1" i="1" kern="1200">
              <a:solidFill>
                <a:schemeClr val="accent5">
                  <a:lumMod val="75000"/>
                </a:schemeClr>
              </a:solidFill>
              <a:latin typeface="Candara" panose="020E0502030303020204" pitchFamily="34" charset="0"/>
              <a:ea typeface="+mn-ea"/>
              <a:cs typeface="Times New Roman" panose="02020603050405020304" pitchFamily="18" charset="0"/>
            </a:rPr>
            <a:t>Mesures d’application </a:t>
          </a:r>
          <a:endParaRPr lang="fr-FR" sz="1100" i="1" kern="1200">
            <a:solidFill>
              <a:schemeClr val="accent5">
                <a:lumMod val="75000"/>
              </a:schemeClr>
            </a:solidFill>
            <a:latin typeface="Candara" panose="020E0502030303020204" pitchFamily="34" charset="0"/>
            <a:ea typeface="+mn-ea"/>
            <a:cs typeface="Times New Roman" panose="02020603050405020304" pitchFamily="18" charset="0"/>
          </a:endParaRPr>
        </a:p>
        <a:p>
          <a:pPr marL="0" lvl="0" indent="0" algn="just" defTabSz="488950">
            <a:lnSpc>
              <a:spcPct val="90000"/>
            </a:lnSpc>
            <a:spcBef>
              <a:spcPct val="0"/>
            </a:spcBef>
            <a:spcAft>
              <a:spcPct val="35000"/>
            </a:spcAft>
            <a:buNone/>
          </a:pPr>
          <a:r>
            <a:rPr lang="fr-FR" sz="1100" kern="1200">
              <a:latin typeface="Candara" panose="020E0502030303020204" pitchFamily="34" charset="0"/>
              <a:cs typeface="Times New Roman" panose="02020603050405020304" pitchFamily="18" charset="0"/>
            </a:rPr>
            <a:t>- Réagir promptement à chaque plainte,</a:t>
          </a:r>
        </a:p>
        <a:p>
          <a:pPr marL="0" lvl="0" indent="0" algn="just" defTabSz="488950">
            <a:lnSpc>
              <a:spcPct val="90000"/>
            </a:lnSpc>
            <a:spcBef>
              <a:spcPct val="0"/>
            </a:spcBef>
            <a:spcAft>
              <a:spcPct val="35000"/>
            </a:spcAft>
            <a:buNone/>
          </a:pPr>
          <a:r>
            <a:rPr lang="fr-FR" sz="1100" kern="1200">
              <a:latin typeface="Candara" panose="020E0502030303020204" pitchFamily="34" charset="0"/>
              <a:cs typeface="Times New Roman" panose="02020603050405020304" pitchFamily="18" charset="0"/>
            </a:rPr>
            <a:t>- Présenter un processus de traitement clair avec des délais pour chaque étape</a:t>
          </a:r>
          <a:endParaRPr lang="fr-FR" sz="1100" kern="1200">
            <a:solidFill>
              <a:sysClr val="windowText" lastClr="000000">
                <a:hueOff val="0"/>
                <a:satOff val="0"/>
                <a:lumOff val="0"/>
                <a:alphaOff val="0"/>
              </a:sysClr>
            </a:solidFill>
            <a:latin typeface="Candara" panose="020E0502030303020204" pitchFamily="34" charset="0"/>
            <a:ea typeface="+mn-ea"/>
            <a:cs typeface="Times New Roman" panose="02020603050405020304" pitchFamily="18" charset="0"/>
          </a:endParaRPr>
        </a:p>
      </dsp:txBody>
      <dsp:txXfrm>
        <a:off x="1115818" y="38388"/>
        <a:ext cx="4074036" cy="753083"/>
      </dsp:txXfrm>
    </dsp:sp>
    <dsp:sp modelId="{5742252B-2CD8-45D8-89FA-764FBACC19D7}">
      <dsp:nvSpPr>
        <dsp:cNvPr id="0" name=""/>
        <dsp:cNvSpPr/>
      </dsp:nvSpPr>
      <dsp:spPr>
        <a:xfrm>
          <a:off x="1037971" y="791472"/>
          <a:ext cx="4151884" cy="0"/>
        </a:xfrm>
        <a:prstGeom prst="line">
          <a:avLst/>
        </a:prstGeom>
        <a:solidFill>
          <a:srgbClr val="5B9BD5">
            <a:hueOff val="0"/>
            <a:satOff val="0"/>
            <a:lumOff val="0"/>
            <a:alphaOff val="0"/>
          </a:srgbClr>
        </a:solidFill>
        <a:ln w="12700" cap="flat" cmpd="sng" algn="ctr">
          <a:solidFill>
            <a:srgbClr val="5B9BD5">
              <a:tint val="5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73AA0F14-AFB1-466B-8022-0F4540766654}">
      <dsp:nvSpPr>
        <dsp:cNvPr id="0" name=""/>
        <dsp:cNvSpPr/>
      </dsp:nvSpPr>
      <dsp:spPr>
        <a:xfrm>
          <a:off x="1115818" y="829126"/>
          <a:ext cx="4074036" cy="63569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l" defTabSz="488950">
            <a:lnSpc>
              <a:spcPct val="90000"/>
            </a:lnSpc>
            <a:spcBef>
              <a:spcPct val="0"/>
            </a:spcBef>
            <a:spcAft>
              <a:spcPct val="35000"/>
            </a:spcAft>
            <a:buNone/>
          </a:pPr>
          <a:r>
            <a:rPr lang="fr-FR" sz="1100" b="1" i="1" kern="1200">
              <a:solidFill>
                <a:schemeClr val="accent5">
                  <a:lumMod val="75000"/>
                </a:schemeClr>
              </a:solidFill>
              <a:latin typeface="Candara" panose="020E0502030303020204" pitchFamily="34" charset="0"/>
              <a:ea typeface="+mn-ea"/>
              <a:cs typeface="Times New Roman" panose="02020603050405020304" pitchFamily="18" charset="0"/>
            </a:rPr>
            <a:t>Indicateurs</a:t>
          </a:r>
        </a:p>
        <a:p>
          <a:pPr marL="0" lvl="0" indent="0" algn="l" defTabSz="488950">
            <a:lnSpc>
              <a:spcPct val="90000"/>
            </a:lnSpc>
            <a:spcBef>
              <a:spcPct val="0"/>
            </a:spcBef>
            <a:spcAft>
              <a:spcPct val="35000"/>
            </a:spcAft>
            <a:buNone/>
          </a:pPr>
          <a:r>
            <a:rPr lang="fr-FR" sz="1100" b="1" i="0" kern="1200">
              <a:solidFill>
                <a:sysClr val="windowText" lastClr="000000"/>
              </a:solidFill>
              <a:latin typeface="Candara" panose="020E0502030303020204" pitchFamily="34" charset="0"/>
              <a:ea typeface="+mn-ea"/>
              <a:cs typeface="Times New Roman" panose="02020603050405020304" pitchFamily="18" charset="0"/>
            </a:rPr>
            <a:t>- </a:t>
          </a:r>
          <a:r>
            <a:rPr lang="fr-FR" sz="1100" kern="1200">
              <a:latin typeface="Candara" panose="020E0502030303020204" pitchFamily="34" charset="0"/>
              <a:cs typeface="Times New Roman" panose="02020603050405020304" pitchFamily="18" charset="0"/>
            </a:rPr>
            <a:t>Délai moyen de traitement </a:t>
          </a:r>
        </a:p>
        <a:p>
          <a:pPr marL="0" lvl="0" indent="0" algn="l" defTabSz="488950">
            <a:lnSpc>
              <a:spcPct val="90000"/>
            </a:lnSpc>
            <a:spcBef>
              <a:spcPct val="0"/>
            </a:spcBef>
            <a:spcAft>
              <a:spcPct val="35000"/>
            </a:spcAft>
            <a:buNone/>
          </a:pPr>
          <a:r>
            <a:rPr lang="fr-FR" sz="1100" kern="1200">
              <a:latin typeface="Candara" panose="020E0502030303020204" pitchFamily="34" charset="0"/>
              <a:cs typeface="Times New Roman" panose="02020603050405020304" pitchFamily="18" charset="0"/>
            </a:rPr>
            <a:t>- Taux de réponse</a:t>
          </a:r>
          <a:r>
            <a:rPr lang="fr-FR" sz="1100" b="0" i="0" kern="1200">
              <a:solidFill>
                <a:sysClr val="windowText" lastClr="000000"/>
              </a:solidFill>
              <a:latin typeface="Candara" panose="020E0502030303020204" pitchFamily="34" charset="0"/>
              <a:ea typeface="+mn-ea"/>
              <a:cs typeface="Times New Roman" panose="02020603050405020304" pitchFamily="18" charset="0"/>
            </a:rPr>
            <a:t>.</a:t>
          </a:r>
        </a:p>
        <a:p>
          <a:pPr marL="0" lvl="0" indent="0" algn="l" defTabSz="488950">
            <a:lnSpc>
              <a:spcPct val="90000"/>
            </a:lnSpc>
            <a:spcBef>
              <a:spcPct val="0"/>
            </a:spcBef>
            <a:spcAft>
              <a:spcPct val="35000"/>
            </a:spcAft>
            <a:buNone/>
          </a:pPr>
          <a:endParaRPr lang="fr-FR" sz="1100" kern="1200">
            <a:solidFill>
              <a:sysClr val="windowText" lastClr="000000">
                <a:hueOff val="0"/>
                <a:satOff val="0"/>
                <a:lumOff val="0"/>
                <a:alphaOff val="0"/>
              </a:sysClr>
            </a:solidFill>
            <a:latin typeface="Candara" panose="020E0502030303020204" pitchFamily="34" charset="0"/>
            <a:ea typeface="+mn-ea"/>
            <a:cs typeface="Times New Roman" panose="02020603050405020304" pitchFamily="18" charset="0"/>
          </a:endParaRPr>
        </a:p>
      </dsp:txBody>
      <dsp:txXfrm>
        <a:off x="1115818" y="829126"/>
        <a:ext cx="4074036" cy="635693"/>
      </dsp:txXfrm>
    </dsp:sp>
    <dsp:sp modelId="{CBDA897F-F65B-4AC9-851D-6668A70B6CD4}">
      <dsp:nvSpPr>
        <dsp:cNvPr id="0" name=""/>
        <dsp:cNvSpPr/>
      </dsp:nvSpPr>
      <dsp:spPr>
        <a:xfrm>
          <a:off x="1037971" y="1464819"/>
          <a:ext cx="4151884" cy="0"/>
        </a:xfrm>
        <a:prstGeom prst="line">
          <a:avLst/>
        </a:prstGeom>
        <a:solidFill>
          <a:srgbClr val="5B9BD5">
            <a:hueOff val="0"/>
            <a:satOff val="0"/>
            <a:lumOff val="0"/>
            <a:alphaOff val="0"/>
          </a:srgbClr>
        </a:solidFill>
        <a:ln w="12700" cap="flat" cmpd="sng" algn="ctr">
          <a:solidFill>
            <a:srgbClr val="5B9BD5">
              <a:tint val="5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7D6C4F5-2087-4008-AC66-0E8A300747E1}">
      <dsp:nvSpPr>
        <dsp:cNvPr id="0" name=""/>
        <dsp:cNvSpPr/>
      </dsp:nvSpPr>
      <dsp:spPr>
        <a:xfrm>
          <a:off x="0" y="791"/>
          <a:ext cx="5119370" cy="0"/>
        </a:xfrm>
        <a:prstGeom prst="line">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84440FA-FD36-49C9-927E-18F4BAB31AC7}">
      <dsp:nvSpPr>
        <dsp:cNvPr id="0" name=""/>
        <dsp:cNvSpPr/>
      </dsp:nvSpPr>
      <dsp:spPr>
        <a:xfrm>
          <a:off x="0" y="791"/>
          <a:ext cx="1023874" cy="162006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endParaRPr lang="fr-FR" sz="1400" kern="1200">
            <a:solidFill>
              <a:sysClr val="windowText" lastClr="000000">
                <a:hueOff val="0"/>
                <a:satOff val="0"/>
                <a:lumOff val="0"/>
                <a:alphaOff val="0"/>
              </a:sysClr>
            </a:solidFill>
            <a:latin typeface="Candara" panose="020E0502030303020204" pitchFamily="34" charset="0"/>
            <a:ea typeface="+mn-ea"/>
            <a:cs typeface="+mn-cs"/>
          </a:endParaRPr>
        </a:p>
        <a:p>
          <a:pPr marL="0" lvl="0" indent="0" algn="l" defTabSz="622300">
            <a:lnSpc>
              <a:spcPct val="90000"/>
            </a:lnSpc>
            <a:spcBef>
              <a:spcPct val="0"/>
            </a:spcBef>
            <a:spcAft>
              <a:spcPct val="35000"/>
            </a:spcAft>
            <a:buNone/>
          </a:pPr>
          <a:endParaRPr lang="fr-FR" sz="1400" kern="1200">
            <a:solidFill>
              <a:sysClr val="windowText" lastClr="000000">
                <a:hueOff val="0"/>
                <a:satOff val="0"/>
                <a:lumOff val="0"/>
                <a:alphaOff val="0"/>
              </a:sysClr>
            </a:solidFill>
            <a:latin typeface="Candara" panose="020E0502030303020204" pitchFamily="34" charset="0"/>
            <a:ea typeface="+mn-ea"/>
            <a:cs typeface="Times New Roman" panose="02020603050405020304" pitchFamily="18" charset="0"/>
          </a:endParaRPr>
        </a:p>
        <a:p>
          <a:pPr marL="0" lvl="0" indent="0" algn="l" defTabSz="622300">
            <a:lnSpc>
              <a:spcPct val="90000"/>
            </a:lnSpc>
            <a:spcBef>
              <a:spcPct val="0"/>
            </a:spcBef>
            <a:spcAft>
              <a:spcPct val="35000"/>
            </a:spcAft>
            <a:buNone/>
          </a:pPr>
          <a:r>
            <a:rPr lang="fr-FR" sz="1100" b="1" kern="1200">
              <a:solidFill>
                <a:schemeClr val="accent5">
                  <a:lumMod val="75000"/>
                </a:schemeClr>
              </a:solidFill>
              <a:latin typeface="Candara" panose="020E0502030303020204" pitchFamily="34" charset="0"/>
              <a:ea typeface="+mn-ea"/>
              <a:cs typeface="Times New Roman" panose="02020603050405020304" pitchFamily="18" charset="0"/>
            </a:rPr>
            <a:t>Principe d'impartialité</a:t>
          </a:r>
        </a:p>
      </dsp:txBody>
      <dsp:txXfrm>
        <a:off x="0" y="791"/>
        <a:ext cx="1023874" cy="1620068"/>
      </dsp:txXfrm>
    </dsp:sp>
    <dsp:sp modelId="{7F5EC438-54DF-4FC3-BD90-CA444C0679BC}">
      <dsp:nvSpPr>
        <dsp:cNvPr id="0" name=""/>
        <dsp:cNvSpPr/>
      </dsp:nvSpPr>
      <dsp:spPr>
        <a:xfrm>
          <a:off x="1100664" y="46277"/>
          <a:ext cx="4018705" cy="90970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l" defTabSz="488950">
            <a:lnSpc>
              <a:spcPct val="90000"/>
            </a:lnSpc>
            <a:spcBef>
              <a:spcPct val="0"/>
            </a:spcBef>
            <a:spcAft>
              <a:spcPct val="35000"/>
            </a:spcAft>
            <a:buNone/>
          </a:pPr>
          <a:r>
            <a:rPr lang="fr-FR" sz="1100" b="1" i="1" kern="1200">
              <a:solidFill>
                <a:schemeClr val="accent5">
                  <a:lumMod val="75000"/>
                </a:schemeClr>
              </a:solidFill>
              <a:latin typeface="Candara" panose="020E0502030303020204" pitchFamily="34" charset="0"/>
              <a:ea typeface="+mn-ea"/>
              <a:cs typeface="Times New Roman" panose="02020603050405020304" pitchFamily="18" charset="0"/>
            </a:rPr>
            <a:t>Mesures d’application </a:t>
          </a:r>
          <a:endParaRPr lang="fr-FR" sz="1100" i="1" kern="1200">
            <a:solidFill>
              <a:schemeClr val="accent5">
                <a:lumMod val="75000"/>
              </a:schemeClr>
            </a:solidFill>
            <a:latin typeface="Candara" panose="020E0502030303020204" pitchFamily="34" charset="0"/>
            <a:ea typeface="+mn-ea"/>
            <a:cs typeface="Times New Roman" panose="02020603050405020304" pitchFamily="18" charset="0"/>
          </a:endParaRPr>
        </a:p>
        <a:p>
          <a:pPr marL="0" lvl="0" indent="0" algn="just" defTabSz="488950">
            <a:lnSpc>
              <a:spcPct val="90000"/>
            </a:lnSpc>
            <a:spcBef>
              <a:spcPct val="0"/>
            </a:spcBef>
            <a:spcAft>
              <a:spcPct val="35000"/>
            </a:spcAft>
            <a:buNone/>
          </a:pPr>
          <a:r>
            <a:rPr lang="fr-FR" sz="1100" kern="1200">
              <a:latin typeface="Candara" panose="020E0502030303020204" pitchFamily="34" charset="0"/>
              <a:cs typeface="Times New Roman" panose="02020603050405020304" pitchFamily="18" charset="0"/>
            </a:rPr>
            <a:t>- Veiller à l’impartialité des personnes qui gèrent le MEP et des enquêteurs recrutés pour des tâches spécifiques;</a:t>
          </a:r>
        </a:p>
        <a:p>
          <a:pPr marL="0" lvl="0" indent="0" algn="just" defTabSz="488950">
            <a:lnSpc>
              <a:spcPct val="90000"/>
            </a:lnSpc>
            <a:spcBef>
              <a:spcPct val="0"/>
            </a:spcBef>
            <a:spcAft>
              <a:spcPct val="35000"/>
            </a:spcAft>
            <a:buNone/>
          </a:pPr>
          <a:r>
            <a:rPr lang="fr-FR" sz="1100" kern="1200">
              <a:latin typeface="Candara" panose="020E0502030303020204" pitchFamily="34" charset="0"/>
              <a:cs typeface="Times New Roman" panose="02020603050405020304" pitchFamily="18" charset="0"/>
            </a:rPr>
            <a:t>- S’assurer qu’aucune personne ayant un intérêt direct dans l’issue de l’enquête ne participe au traitement de la plainte concernée.</a:t>
          </a:r>
          <a:endParaRPr lang="fr-FR" sz="1100" kern="1200">
            <a:solidFill>
              <a:sysClr val="windowText" lastClr="000000">
                <a:hueOff val="0"/>
                <a:satOff val="0"/>
                <a:lumOff val="0"/>
                <a:alphaOff val="0"/>
              </a:sysClr>
            </a:solidFill>
            <a:latin typeface="Candara" panose="020E0502030303020204" pitchFamily="34" charset="0"/>
            <a:ea typeface="+mn-ea"/>
            <a:cs typeface="Times New Roman" panose="02020603050405020304" pitchFamily="18" charset="0"/>
          </a:endParaRPr>
        </a:p>
      </dsp:txBody>
      <dsp:txXfrm>
        <a:off x="1100664" y="46277"/>
        <a:ext cx="4018705" cy="909706"/>
      </dsp:txXfrm>
    </dsp:sp>
    <dsp:sp modelId="{5742252B-2CD8-45D8-89FA-764FBACC19D7}">
      <dsp:nvSpPr>
        <dsp:cNvPr id="0" name=""/>
        <dsp:cNvSpPr/>
      </dsp:nvSpPr>
      <dsp:spPr>
        <a:xfrm>
          <a:off x="1023874" y="955983"/>
          <a:ext cx="4095496" cy="0"/>
        </a:xfrm>
        <a:prstGeom prst="line">
          <a:avLst/>
        </a:prstGeom>
        <a:solidFill>
          <a:srgbClr val="5B9BD5">
            <a:hueOff val="0"/>
            <a:satOff val="0"/>
            <a:lumOff val="0"/>
            <a:alphaOff val="0"/>
          </a:srgbClr>
        </a:solidFill>
        <a:ln w="12700" cap="flat" cmpd="sng" algn="ctr">
          <a:solidFill>
            <a:srgbClr val="5B9BD5">
              <a:tint val="5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73AA0F14-AFB1-466B-8022-0F4540766654}">
      <dsp:nvSpPr>
        <dsp:cNvPr id="0" name=""/>
        <dsp:cNvSpPr/>
      </dsp:nvSpPr>
      <dsp:spPr>
        <a:xfrm>
          <a:off x="1100664" y="1001468"/>
          <a:ext cx="4018705" cy="57300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l" defTabSz="488950">
            <a:lnSpc>
              <a:spcPct val="90000"/>
            </a:lnSpc>
            <a:spcBef>
              <a:spcPct val="0"/>
            </a:spcBef>
            <a:spcAft>
              <a:spcPct val="35000"/>
            </a:spcAft>
            <a:buNone/>
          </a:pPr>
          <a:r>
            <a:rPr lang="fr-FR" sz="1100" b="1" i="1" kern="1200">
              <a:solidFill>
                <a:schemeClr val="accent5">
                  <a:lumMod val="75000"/>
                </a:schemeClr>
              </a:solidFill>
              <a:latin typeface="Candara" panose="020E0502030303020204" pitchFamily="34" charset="0"/>
              <a:ea typeface="+mn-ea"/>
              <a:cs typeface="Times New Roman" panose="02020603050405020304" pitchFamily="18" charset="0"/>
            </a:rPr>
            <a:t>Indicateurs</a:t>
          </a:r>
        </a:p>
        <a:p>
          <a:pPr marL="0" lvl="0" indent="0" algn="just" defTabSz="488950">
            <a:lnSpc>
              <a:spcPct val="90000"/>
            </a:lnSpc>
            <a:spcBef>
              <a:spcPct val="0"/>
            </a:spcBef>
            <a:spcAft>
              <a:spcPct val="35000"/>
            </a:spcAft>
            <a:buNone/>
          </a:pPr>
          <a:r>
            <a:rPr lang="fr-FR" sz="1100" b="1" i="0" kern="1200">
              <a:solidFill>
                <a:sysClr val="windowText" lastClr="000000"/>
              </a:solidFill>
              <a:latin typeface="Candara" panose="020E0502030303020204" pitchFamily="34" charset="0"/>
              <a:ea typeface="+mn-ea"/>
              <a:cs typeface="Times New Roman" panose="02020603050405020304" pitchFamily="18" charset="0"/>
            </a:rPr>
            <a:t>- </a:t>
          </a:r>
          <a:r>
            <a:rPr lang="fr-FR" sz="1100" kern="1200">
              <a:latin typeface="Candara" panose="020E0502030303020204" pitchFamily="34" charset="0"/>
              <a:cs typeface="Times New Roman" panose="02020603050405020304" pitchFamily="18" charset="0"/>
            </a:rPr>
            <a:t>Faible taux de récusation des membres des comités locaux de gestion des plaintes.</a:t>
          </a:r>
          <a:endParaRPr lang="fr-FR" sz="1100" kern="1200">
            <a:solidFill>
              <a:sysClr val="windowText" lastClr="000000">
                <a:hueOff val="0"/>
                <a:satOff val="0"/>
                <a:lumOff val="0"/>
                <a:alphaOff val="0"/>
              </a:sysClr>
            </a:solidFill>
            <a:latin typeface="Candara" panose="020E0502030303020204" pitchFamily="34" charset="0"/>
            <a:ea typeface="+mn-ea"/>
            <a:cs typeface="Times New Roman" panose="02020603050405020304" pitchFamily="18" charset="0"/>
          </a:endParaRPr>
        </a:p>
      </dsp:txBody>
      <dsp:txXfrm>
        <a:off x="1100664" y="1001468"/>
        <a:ext cx="4018705" cy="573005"/>
      </dsp:txXfrm>
    </dsp:sp>
    <dsp:sp modelId="{CBDA897F-F65B-4AC9-851D-6668A70B6CD4}">
      <dsp:nvSpPr>
        <dsp:cNvPr id="0" name=""/>
        <dsp:cNvSpPr/>
      </dsp:nvSpPr>
      <dsp:spPr>
        <a:xfrm>
          <a:off x="1023874" y="1574474"/>
          <a:ext cx="4095496" cy="0"/>
        </a:xfrm>
        <a:prstGeom prst="line">
          <a:avLst/>
        </a:prstGeom>
        <a:solidFill>
          <a:srgbClr val="5B9BD5">
            <a:hueOff val="0"/>
            <a:satOff val="0"/>
            <a:lumOff val="0"/>
            <a:alphaOff val="0"/>
          </a:srgbClr>
        </a:solidFill>
        <a:ln w="12700" cap="flat" cmpd="sng" algn="ctr">
          <a:solidFill>
            <a:srgbClr val="5B9BD5">
              <a:tint val="5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7D6C4F5-2087-4008-AC66-0E8A300747E1}">
      <dsp:nvSpPr>
        <dsp:cNvPr id="0" name=""/>
        <dsp:cNvSpPr/>
      </dsp:nvSpPr>
      <dsp:spPr>
        <a:xfrm>
          <a:off x="0" y="834"/>
          <a:ext cx="5255260" cy="0"/>
        </a:xfrm>
        <a:prstGeom prst="line">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84440FA-FD36-49C9-927E-18F4BAB31AC7}">
      <dsp:nvSpPr>
        <dsp:cNvPr id="0" name=""/>
        <dsp:cNvSpPr/>
      </dsp:nvSpPr>
      <dsp:spPr>
        <a:xfrm>
          <a:off x="0" y="834"/>
          <a:ext cx="1051052" cy="170786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endParaRPr lang="fr-FR" sz="1400" kern="1200">
            <a:solidFill>
              <a:sysClr val="windowText" lastClr="000000">
                <a:hueOff val="0"/>
                <a:satOff val="0"/>
                <a:lumOff val="0"/>
                <a:alphaOff val="0"/>
              </a:sysClr>
            </a:solidFill>
            <a:latin typeface="Candara" panose="020E0502030303020204" pitchFamily="34" charset="0"/>
            <a:ea typeface="+mn-ea"/>
            <a:cs typeface="+mn-cs"/>
          </a:endParaRPr>
        </a:p>
        <a:p>
          <a:pPr marL="0" lvl="0" indent="0" algn="l" defTabSz="622300">
            <a:lnSpc>
              <a:spcPct val="90000"/>
            </a:lnSpc>
            <a:spcBef>
              <a:spcPct val="0"/>
            </a:spcBef>
            <a:spcAft>
              <a:spcPct val="35000"/>
            </a:spcAft>
            <a:buNone/>
          </a:pPr>
          <a:endParaRPr lang="fr-FR" sz="1400" kern="1200">
            <a:solidFill>
              <a:sysClr val="windowText" lastClr="000000">
                <a:hueOff val="0"/>
                <a:satOff val="0"/>
                <a:lumOff val="0"/>
                <a:alphaOff val="0"/>
              </a:sysClr>
            </a:solidFill>
            <a:latin typeface="Candara" panose="020E0502030303020204" pitchFamily="34" charset="0"/>
            <a:ea typeface="+mn-ea"/>
            <a:cs typeface="Times New Roman" panose="02020603050405020304" pitchFamily="18" charset="0"/>
          </a:endParaRPr>
        </a:p>
        <a:p>
          <a:pPr marL="0" lvl="0" indent="0" algn="l" defTabSz="622300">
            <a:lnSpc>
              <a:spcPct val="90000"/>
            </a:lnSpc>
            <a:spcBef>
              <a:spcPct val="0"/>
            </a:spcBef>
            <a:spcAft>
              <a:spcPct val="35000"/>
            </a:spcAft>
            <a:buNone/>
          </a:pPr>
          <a:r>
            <a:rPr lang="fr-FR" sz="1100" b="1" kern="1200">
              <a:solidFill>
                <a:schemeClr val="accent5">
                  <a:lumMod val="75000"/>
                </a:schemeClr>
              </a:solidFill>
              <a:latin typeface="Candara" panose="020E0502030303020204" pitchFamily="34" charset="0"/>
              <a:ea typeface="+mn-ea"/>
              <a:cs typeface="Times New Roman" panose="02020603050405020304" pitchFamily="18" charset="0"/>
            </a:rPr>
            <a:t>Principe de </a:t>
          </a:r>
          <a:r>
            <a:rPr lang="fr-FR" sz="1100" b="1" kern="1200">
              <a:solidFill>
                <a:schemeClr val="accent5">
                  <a:lumMod val="75000"/>
                </a:schemeClr>
              </a:solidFill>
              <a:latin typeface="Candara" panose="020E0502030303020204" pitchFamily="34" charset="0"/>
              <a:cs typeface="Times New Roman" panose="02020603050405020304" pitchFamily="18" charset="0"/>
            </a:rPr>
            <a:t>Transparence</a:t>
          </a:r>
          <a:endParaRPr lang="fr-FR" sz="1100" b="1" kern="1200">
            <a:solidFill>
              <a:schemeClr val="accent5">
                <a:lumMod val="75000"/>
              </a:schemeClr>
            </a:solidFill>
            <a:latin typeface="Candara" panose="020E0502030303020204" pitchFamily="34" charset="0"/>
            <a:ea typeface="+mn-ea"/>
            <a:cs typeface="Times New Roman" panose="02020603050405020304" pitchFamily="18" charset="0"/>
          </a:endParaRPr>
        </a:p>
      </dsp:txBody>
      <dsp:txXfrm>
        <a:off x="0" y="834"/>
        <a:ext cx="1051052" cy="1707861"/>
      </dsp:txXfrm>
    </dsp:sp>
    <dsp:sp modelId="{7F5EC438-54DF-4FC3-BD90-CA444C0679BC}">
      <dsp:nvSpPr>
        <dsp:cNvPr id="0" name=""/>
        <dsp:cNvSpPr/>
      </dsp:nvSpPr>
      <dsp:spPr>
        <a:xfrm>
          <a:off x="1129880" y="82808"/>
          <a:ext cx="4125379" cy="6353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l" defTabSz="488950">
            <a:lnSpc>
              <a:spcPct val="90000"/>
            </a:lnSpc>
            <a:spcBef>
              <a:spcPct val="0"/>
            </a:spcBef>
            <a:spcAft>
              <a:spcPct val="35000"/>
            </a:spcAft>
            <a:buNone/>
          </a:pPr>
          <a:r>
            <a:rPr lang="fr-FR" sz="1100" b="1" i="1" kern="1200">
              <a:solidFill>
                <a:schemeClr val="accent5">
                  <a:lumMod val="75000"/>
                </a:schemeClr>
              </a:solidFill>
              <a:latin typeface="Candara" panose="020E0502030303020204" pitchFamily="34" charset="0"/>
              <a:ea typeface="+mn-ea"/>
              <a:cs typeface="Times New Roman" panose="02020603050405020304" pitchFamily="18" charset="0"/>
            </a:rPr>
            <a:t>Mesures d’application </a:t>
          </a:r>
          <a:endParaRPr lang="fr-FR" sz="1100" i="1" kern="1200">
            <a:solidFill>
              <a:schemeClr val="accent5">
                <a:lumMod val="75000"/>
              </a:schemeClr>
            </a:solidFill>
            <a:latin typeface="Candara" panose="020E0502030303020204" pitchFamily="34" charset="0"/>
            <a:ea typeface="+mn-ea"/>
            <a:cs typeface="Times New Roman" panose="02020603050405020304" pitchFamily="18" charset="0"/>
          </a:endParaRPr>
        </a:p>
        <a:p>
          <a:pPr marL="0" lvl="0" indent="0" algn="just" defTabSz="488950">
            <a:lnSpc>
              <a:spcPct val="90000"/>
            </a:lnSpc>
            <a:spcBef>
              <a:spcPct val="0"/>
            </a:spcBef>
            <a:spcAft>
              <a:spcPct val="35000"/>
            </a:spcAft>
            <a:buNone/>
          </a:pPr>
          <a:r>
            <a:rPr lang="fr-FR" sz="1100" kern="1200">
              <a:solidFill>
                <a:sysClr val="windowText" lastClr="000000">
                  <a:hueOff val="0"/>
                  <a:satOff val="0"/>
                  <a:lumOff val="0"/>
                  <a:alphaOff val="0"/>
                </a:sysClr>
              </a:solidFill>
              <a:latin typeface="Candara" panose="020E0502030303020204" pitchFamily="34" charset="0"/>
              <a:ea typeface="+mn-ea"/>
              <a:cs typeface="Times New Roman" panose="02020603050405020304" pitchFamily="18" charset="0"/>
            </a:rPr>
            <a:t>- Renseigner les parties prenantes concernées sur l’évolution et les rèsultats du traitement.</a:t>
          </a:r>
        </a:p>
      </dsp:txBody>
      <dsp:txXfrm>
        <a:off x="1129880" y="82808"/>
        <a:ext cx="4125379" cy="635380"/>
      </dsp:txXfrm>
    </dsp:sp>
    <dsp:sp modelId="{5742252B-2CD8-45D8-89FA-764FBACC19D7}">
      <dsp:nvSpPr>
        <dsp:cNvPr id="0" name=""/>
        <dsp:cNvSpPr/>
      </dsp:nvSpPr>
      <dsp:spPr>
        <a:xfrm>
          <a:off x="1051051" y="718189"/>
          <a:ext cx="4204208" cy="0"/>
        </a:xfrm>
        <a:prstGeom prst="line">
          <a:avLst/>
        </a:prstGeom>
        <a:solidFill>
          <a:srgbClr val="5B9BD5">
            <a:hueOff val="0"/>
            <a:satOff val="0"/>
            <a:lumOff val="0"/>
            <a:alphaOff val="0"/>
          </a:srgbClr>
        </a:solidFill>
        <a:ln w="12700" cap="flat" cmpd="sng" algn="ctr">
          <a:solidFill>
            <a:srgbClr val="5B9BD5">
              <a:tint val="5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73AA0F14-AFB1-466B-8022-0F4540766654}">
      <dsp:nvSpPr>
        <dsp:cNvPr id="0" name=""/>
        <dsp:cNvSpPr/>
      </dsp:nvSpPr>
      <dsp:spPr>
        <a:xfrm>
          <a:off x="1129880" y="800163"/>
          <a:ext cx="4125379" cy="82506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l" defTabSz="488950">
            <a:lnSpc>
              <a:spcPct val="90000"/>
            </a:lnSpc>
            <a:spcBef>
              <a:spcPct val="0"/>
            </a:spcBef>
            <a:spcAft>
              <a:spcPct val="35000"/>
            </a:spcAft>
            <a:buNone/>
          </a:pPr>
          <a:r>
            <a:rPr lang="fr-FR" sz="1100" b="1" i="1" kern="1200">
              <a:solidFill>
                <a:schemeClr val="accent5">
                  <a:lumMod val="75000"/>
                </a:schemeClr>
              </a:solidFill>
              <a:latin typeface="Candara" panose="020E0502030303020204" pitchFamily="34" charset="0"/>
              <a:ea typeface="+mn-ea"/>
              <a:cs typeface="Times New Roman" panose="02020603050405020304" pitchFamily="18" charset="0"/>
            </a:rPr>
            <a:t>Indicateurs</a:t>
          </a:r>
        </a:p>
        <a:p>
          <a:pPr marL="0" lvl="0" indent="0" defTabSz="488950">
            <a:lnSpc>
              <a:spcPct val="90000"/>
            </a:lnSpc>
            <a:spcBef>
              <a:spcPct val="0"/>
            </a:spcBef>
            <a:spcAft>
              <a:spcPct val="35000"/>
            </a:spcAft>
            <a:buNone/>
          </a:pPr>
          <a:r>
            <a:rPr lang="fr-FR" sz="1100" b="1" i="0" kern="1200">
              <a:solidFill>
                <a:sysClr val="windowText" lastClr="000000"/>
              </a:solidFill>
              <a:latin typeface="Candara" panose="020E0502030303020204" pitchFamily="34" charset="0"/>
              <a:ea typeface="+mn-ea"/>
              <a:cs typeface="Times New Roman" panose="02020603050405020304" pitchFamily="18" charset="0"/>
            </a:rPr>
            <a:t>- </a:t>
          </a:r>
          <a:r>
            <a:rPr lang="fr-FR" sz="1100" b="0" i="0" kern="1200">
              <a:solidFill>
                <a:sysClr val="windowText" lastClr="000000"/>
              </a:solidFill>
              <a:latin typeface="Candara" panose="020E0502030303020204" pitchFamily="34" charset="0"/>
              <a:ea typeface="+mn-ea"/>
              <a:cs typeface="Times New Roman" panose="02020603050405020304" pitchFamily="18" charset="0"/>
            </a:rPr>
            <a:t>Procédures de traitement des plaintes connues et accessibles au public;</a:t>
          </a:r>
        </a:p>
        <a:p>
          <a:pPr marL="0" lvl="0" indent="0" defTabSz="488950">
            <a:lnSpc>
              <a:spcPct val="90000"/>
            </a:lnSpc>
            <a:spcBef>
              <a:spcPct val="0"/>
            </a:spcBef>
            <a:spcAft>
              <a:spcPct val="35000"/>
            </a:spcAft>
            <a:buNone/>
          </a:pPr>
          <a:r>
            <a:rPr lang="fr-FR" sz="1100" b="0" i="0" kern="1200">
              <a:solidFill>
                <a:sysClr val="windowText" lastClr="000000"/>
              </a:solidFill>
              <a:latin typeface="Candara" panose="020E0502030303020204" pitchFamily="34" charset="0"/>
              <a:ea typeface="+mn-ea"/>
              <a:cs typeface="Times New Roman" panose="02020603050405020304" pitchFamily="18" charset="0"/>
            </a:rPr>
            <a:t>- Mention de la durée du traitement; </a:t>
          </a:r>
        </a:p>
        <a:p>
          <a:pPr marL="0" lvl="0" indent="0" defTabSz="488950">
            <a:lnSpc>
              <a:spcPct val="90000"/>
            </a:lnSpc>
            <a:spcBef>
              <a:spcPct val="0"/>
            </a:spcBef>
            <a:spcAft>
              <a:spcPct val="35000"/>
            </a:spcAft>
            <a:buNone/>
          </a:pPr>
          <a:r>
            <a:rPr lang="fr-FR" sz="1100" b="0" i="0" kern="1200">
              <a:solidFill>
                <a:sysClr val="windowText" lastClr="000000"/>
              </a:solidFill>
              <a:latin typeface="Candara" panose="020E0502030303020204" pitchFamily="34" charset="0"/>
              <a:ea typeface="+mn-ea"/>
              <a:cs typeface="Times New Roman" panose="02020603050405020304" pitchFamily="18" charset="0"/>
            </a:rPr>
            <a:t>- Mention des critères d’éligibilité. </a:t>
          </a:r>
        </a:p>
        <a:p>
          <a:pPr marL="0" lvl="0" indent="0" algn="just" defTabSz="488950">
            <a:lnSpc>
              <a:spcPct val="90000"/>
            </a:lnSpc>
            <a:spcBef>
              <a:spcPct val="0"/>
            </a:spcBef>
            <a:spcAft>
              <a:spcPct val="35000"/>
            </a:spcAft>
            <a:buNone/>
          </a:pPr>
          <a:endParaRPr lang="fr-FR" sz="1100" kern="1200">
            <a:solidFill>
              <a:sysClr val="windowText" lastClr="000000">
                <a:hueOff val="0"/>
                <a:satOff val="0"/>
                <a:lumOff val="0"/>
                <a:alphaOff val="0"/>
              </a:sysClr>
            </a:solidFill>
            <a:latin typeface="Candara" panose="020E0502030303020204" pitchFamily="34" charset="0"/>
            <a:ea typeface="+mn-ea"/>
            <a:cs typeface="Times New Roman" panose="02020603050405020304" pitchFamily="18" charset="0"/>
          </a:endParaRPr>
        </a:p>
      </dsp:txBody>
      <dsp:txXfrm>
        <a:off x="1129880" y="800163"/>
        <a:ext cx="4125379" cy="825068"/>
      </dsp:txXfrm>
    </dsp:sp>
    <dsp:sp modelId="{CBDA897F-F65B-4AC9-851D-6668A70B6CD4}">
      <dsp:nvSpPr>
        <dsp:cNvPr id="0" name=""/>
        <dsp:cNvSpPr/>
      </dsp:nvSpPr>
      <dsp:spPr>
        <a:xfrm>
          <a:off x="1051051" y="1625231"/>
          <a:ext cx="4204208" cy="0"/>
        </a:xfrm>
        <a:prstGeom prst="line">
          <a:avLst/>
        </a:prstGeom>
        <a:solidFill>
          <a:srgbClr val="5B9BD5">
            <a:hueOff val="0"/>
            <a:satOff val="0"/>
            <a:lumOff val="0"/>
            <a:alphaOff val="0"/>
          </a:srgbClr>
        </a:solidFill>
        <a:ln w="12700" cap="flat" cmpd="sng" algn="ctr">
          <a:solidFill>
            <a:srgbClr val="5B9BD5">
              <a:tint val="5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7D6C4F5-2087-4008-AC66-0E8A300747E1}">
      <dsp:nvSpPr>
        <dsp:cNvPr id="0" name=""/>
        <dsp:cNvSpPr/>
      </dsp:nvSpPr>
      <dsp:spPr>
        <a:xfrm>
          <a:off x="0" y="786"/>
          <a:ext cx="5194935" cy="0"/>
        </a:xfrm>
        <a:prstGeom prst="line">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84440FA-FD36-49C9-927E-18F4BAB31AC7}">
      <dsp:nvSpPr>
        <dsp:cNvPr id="0" name=""/>
        <dsp:cNvSpPr/>
      </dsp:nvSpPr>
      <dsp:spPr>
        <a:xfrm>
          <a:off x="0" y="786"/>
          <a:ext cx="1038987" cy="160853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endParaRPr lang="fr-FR" sz="1400" kern="1200">
            <a:solidFill>
              <a:sysClr val="windowText" lastClr="000000">
                <a:hueOff val="0"/>
                <a:satOff val="0"/>
                <a:lumOff val="0"/>
                <a:alphaOff val="0"/>
              </a:sysClr>
            </a:solidFill>
            <a:latin typeface="Candara" panose="020E0502030303020204" pitchFamily="34" charset="0"/>
            <a:ea typeface="+mn-ea"/>
            <a:cs typeface="+mn-cs"/>
          </a:endParaRPr>
        </a:p>
        <a:p>
          <a:pPr marL="0" lvl="0" indent="0" algn="l" defTabSz="622300">
            <a:lnSpc>
              <a:spcPct val="90000"/>
            </a:lnSpc>
            <a:spcBef>
              <a:spcPct val="0"/>
            </a:spcBef>
            <a:spcAft>
              <a:spcPct val="35000"/>
            </a:spcAft>
            <a:buNone/>
          </a:pPr>
          <a:endParaRPr lang="fr-FR" sz="1400" kern="1200">
            <a:solidFill>
              <a:schemeClr val="accent5">
                <a:lumMod val="75000"/>
              </a:schemeClr>
            </a:solidFill>
            <a:latin typeface="Candara" panose="020E0502030303020204" pitchFamily="34" charset="0"/>
            <a:ea typeface="+mn-ea"/>
            <a:cs typeface="Times New Roman" panose="02020603050405020304" pitchFamily="18" charset="0"/>
          </a:endParaRPr>
        </a:p>
        <a:p>
          <a:pPr marL="0" lvl="0" indent="0" algn="l" defTabSz="622300">
            <a:lnSpc>
              <a:spcPct val="90000"/>
            </a:lnSpc>
            <a:spcBef>
              <a:spcPct val="0"/>
            </a:spcBef>
            <a:spcAft>
              <a:spcPct val="35000"/>
            </a:spcAft>
            <a:buNone/>
          </a:pPr>
          <a:r>
            <a:rPr lang="fr-FR" sz="1100" b="1" kern="1200">
              <a:solidFill>
                <a:schemeClr val="accent5">
                  <a:lumMod val="75000"/>
                </a:schemeClr>
              </a:solidFill>
              <a:latin typeface="Candara" panose="020E0502030303020204" pitchFamily="34" charset="0"/>
              <a:ea typeface="+mn-ea"/>
              <a:cs typeface="Times New Roman" panose="02020603050405020304" pitchFamily="18" charset="0"/>
            </a:rPr>
            <a:t>Principe de Confidentialité</a:t>
          </a:r>
        </a:p>
      </dsp:txBody>
      <dsp:txXfrm>
        <a:off x="0" y="786"/>
        <a:ext cx="1038987" cy="1608538"/>
      </dsp:txXfrm>
    </dsp:sp>
    <dsp:sp modelId="{7F5EC438-54DF-4FC3-BD90-CA444C0679BC}">
      <dsp:nvSpPr>
        <dsp:cNvPr id="0" name=""/>
        <dsp:cNvSpPr/>
      </dsp:nvSpPr>
      <dsp:spPr>
        <a:xfrm>
          <a:off x="1116911" y="47283"/>
          <a:ext cx="4078023" cy="68235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l" defTabSz="488950">
            <a:lnSpc>
              <a:spcPct val="90000"/>
            </a:lnSpc>
            <a:spcBef>
              <a:spcPct val="0"/>
            </a:spcBef>
            <a:spcAft>
              <a:spcPct val="35000"/>
            </a:spcAft>
            <a:buNone/>
          </a:pPr>
          <a:r>
            <a:rPr lang="fr-FR" sz="1100" b="1" i="1" kern="1200">
              <a:solidFill>
                <a:schemeClr val="accent5">
                  <a:lumMod val="75000"/>
                </a:schemeClr>
              </a:solidFill>
              <a:latin typeface="Candara" panose="020E0502030303020204" pitchFamily="34" charset="0"/>
              <a:ea typeface="+mn-ea"/>
              <a:cs typeface="Times New Roman" panose="02020603050405020304" pitchFamily="18" charset="0"/>
            </a:rPr>
            <a:t>Mesures d’application </a:t>
          </a:r>
          <a:endParaRPr lang="fr-FR" sz="1100" i="1" kern="1200">
            <a:solidFill>
              <a:schemeClr val="accent5">
                <a:lumMod val="75000"/>
              </a:schemeClr>
            </a:solidFill>
            <a:latin typeface="Candara" panose="020E0502030303020204" pitchFamily="34" charset="0"/>
            <a:ea typeface="+mn-ea"/>
            <a:cs typeface="Times New Roman" panose="02020603050405020304" pitchFamily="18" charset="0"/>
          </a:endParaRPr>
        </a:p>
        <a:p>
          <a:pPr marL="0" lvl="0" indent="0" algn="just" defTabSz="488950">
            <a:lnSpc>
              <a:spcPct val="90000"/>
            </a:lnSpc>
            <a:spcBef>
              <a:spcPct val="0"/>
            </a:spcBef>
            <a:spcAft>
              <a:spcPct val="35000"/>
            </a:spcAft>
            <a:buNone/>
          </a:pPr>
          <a:r>
            <a:rPr lang="fr-FR" sz="1100" kern="1200">
              <a:solidFill>
                <a:sysClr val="windowText" lastClr="000000">
                  <a:hueOff val="0"/>
                  <a:satOff val="0"/>
                  <a:lumOff val="0"/>
                  <a:alphaOff val="0"/>
                </a:sysClr>
              </a:solidFill>
              <a:latin typeface="Candara" panose="020E0502030303020204" pitchFamily="34" charset="0"/>
              <a:ea typeface="+mn-ea"/>
              <a:cs typeface="+mn-cs"/>
            </a:rPr>
            <a:t>- </a:t>
          </a:r>
          <a:r>
            <a:rPr lang="fr-FR" sz="1100" kern="1200">
              <a:solidFill>
                <a:sysClr val="windowText" lastClr="000000">
                  <a:hueOff val="0"/>
                  <a:satOff val="0"/>
                  <a:lumOff val="0"/>
                  <a:alphaOff val="0"/>
                </a:sysClr>
              </a:solidFill>
              <a:latin typeface="Candara" panose="020E0502030303020204" pitchFamily="34" charset="0"/>
              <a:ea typeface="+mn-ea"/>
              <a:cs typeface="Times New Roman" panose="02020603050405020304" pitchFamily="18" charset="0"/>
            </a:rPr>
            <a:t>Respect en tout temps de la confidentialité des plaignant(e)s et/ou des survivants(es).</a:t>
          </a:r>
        </a:p>
      </dsp:txBody>
      <dsp:txXfrm>
        <a:off x="1116911" y="47283"/>
        <a:ext cx="4078023" cy="682359"/>
      </dsp:txXfrm>
    </dsp:sp>
    <dsp:sp modelId="{5742252B-2CD8-45D8-89FA-764FBACC19D7}">
      <dsp:nvSpPr>
        <dsp:cNvPr id="0" name=""/>
        <dsp:cNvSpPr/>
      </dsp:nvSpPr>
      <dsp:spPr>
        <a:xfrm>
          <a:off x="1038986" y="729642"/>
          <a:ext cx="4155948" cy="0"/>
        </a:xfrm>
        <a:prstGeom prst="line">
          <a:avLst/>
        </a:prstGeom>
        <a:solidFill>
          <a:srgbClr val="5B9BD5">
            <a:hueOff val="0"/>
            <a:satOff val="0"/>
            <a:lumOff val="0"/>
            <a:alphaOff val="0"/>
          </a:srgbClr>
        </a:solidFill>
        <a:ln w="12700" cap="flat" cmpd="sng" algn="ctr">
          <a:solidFill>
            <a:srgbClr val="5B9BD5">
              <a:tint val="5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73AA0F14-AFB1-466B-8022-0F4540766654}">
      <dsp:nvSpPr>
        <dsp:cNvPr id="0" name=""/>
        <dsp:cNvSpPr/>
      </dsp:nvSpPr>
      <dsp:spPr>
        <a:xfrm>
          <a:off x="1116911" y="776139"/>
          <a:ext cx="4078023" cy="78497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l" defTabSz="488950">
            <a:lnSpc>
              <a:spcPct val="90000"/>
            </a:lnSpc>
            <a:spcBef>
              <a:spcPct val="0"/>
            </a:spcBef>
            <a:spcAft>
              <a:spcPct val="35000"/>
            </a:spcAft>
            <a:buNone/>
          </a:pPr>
          <a:r>
            <a:rPr lang="fr-FR" sz="1100" b="1" i="1" kern="1200">
              <a:solidFill>
                <a:schemeClr val="accent5">
                  <a:lumMod val="75000"/>
                </a:schemeClr>
              </a:solidFill>
              <a:latin typeface="Candara" panose="020E0502030303020204" pitchFamily="34" charset="0"/>
              <a:ea typeface="+mn-ea"/>
              <a:cs typeface="Times New Roman" panose="02020603050405020304" pitchFamily="18" charset="0"/>
            </a:rPr>
            <a:t>Indicateurs</a:t>
          </a:r>
        </a:p>
        <a:p>
          <a:pPr marL="0" lvl="0" indent="0" defTabSz="488950">
            <a:lnSpc>
              <a:spcPct val="90000"/>
            </a:lnSpc>
            <a:spcBef>
              <a:spcPct val="0"/>
            </a:spcBef>
            <a:spcAft>
              <a:spcPct val="35000"/>
            </a:spcAft>
            <a:buNone/>
          </a:pPr>
          <a:r>
            <a:rPr lang="fr-FR" sz="1100" b="0" i="0" kern="1200">
              <a:solidFill>
                <a:sysClr val="windowText" lastClr="000000"/>
              </a:solidFill>
              <a:latin typeface="Candara" panose="020E0502030303020204" pitchFamily="34" charset="0"/>
              <a:ea typeface="+mn-ea"/>
              <a:cs typeface="Times New Roman" panose="02020603050405020304" pitchFamily="18" charset="0"/>
            </a:rPr>
            <a:t>- Réduction du nombre de personnes/agents avec accès à l’information de plaintes VBG;</a:t>
          </a:r>
        </a:p>
        <a:p>
          <a:pPr marL="0" lvl="0" indent="0" defTabSz="488950">
            <a:lnSpc>
              <a:spcPct val="90000"/>
            </a:lnSpc>
            <a:spcBef>
              <a:spcPct val="0"/>
            </a:spcBef>
            <a:spcAft>
              <a:spcPct val="35000"/>
            </a:spcAft>
            <a:buNone/>
          </a:pPr>
          <a:r>
            <a:rPr lang="fr-FR" sz="1100" b="0" i="0" kern="1200">
              <a:solidFill>
                <a:sysClr val="windowText" lastClr="000000"/>
              </a:solidFill>
              <a:latin typeface="Candara" panose="020E0502030303020204" pitchFamily="34" charset="0"/>
              <a:ea typeface="+mn-ea"/>
              <a:cs typeface="Times New Roman" panose="02020603050405020304" pitchFamily="18" charset="0"/>
            </a:rPr>
            <a:t>- Sanctions disciplinaires en cas de violation de la confidentialité.</a:t>
          </a:r>
        </a:p>
        <a:p>
          <a:pPr marL="0" lvl="0" indent="0" algn="just" defTabSz="488950">
            <a:lnSpc>
              <a:spcPct val="90000"/>
            </a:lnSpc>
            <a:spcBef>
              <a:spcPct val="0"/>
            </a:spcBef>
            <a:spcAft>
              <a:spcPct val="35000"/>
            </a:spcAft>
            <a:buNone/>
          </a:pPr>
          <a:endParaRPr lang="fr-FR" sz="1100" kern="1200">
            <a:solidFill>
              <a:sysClr val="windowText" lastClr="000000">
                <a:hueOff val="0"/>
                <a:satOff val="0"/>
                <a:lumOff val="0"/>
                <a:alphaOff val="0"/>
              </a:sysClr>
            </a:solidFill>
            <a:latin typeface="Candara" panose="020E0502030303020204" pitchFamily="34" charset="0"/>
            <a:ea typeface="+mn-ea"/>
            <a:cs typeface="Times New Roman" panose="02020603050405020304" pitchFamily="18" charset="0"/>
          </a:endParaRPr>
        </a:p>
      </dsp:txBody>
      <dsp:txXfrm>
        <a:off x="1116911" y="776139"/>
        <a:ext cx="4078023" cy="784977"/>
      </dsp:txXfrm>
    </dsp:sp>
    <dsp:sp modelId="{CBDA897F-F65B-4AC9-851D-6668A70B6CD4}">
      <dsp:nvSpPr>
        <dsp:cNvPr id="0" name=""/>
        <dsp:cNvSpPr/>
      </dsp:nvSpPr>
      <dsp:spPr>
        <a:xfrm>
          <a:off x="1038986" y="1561117"/>
          <a:ext cx="4155948" cy="0"/>
        </a:xfrm>
        <a:prstGeom prst="line">
          <a:avLst/>
        </a:prstGeom>
        <a:solidFill>
          <a:srgbClr val="5B9BD5">
            <a:hueOff val="0"/>
            <a:satOff val="0"/>
            <a:lumOff val="0"/>
            <a:alphaOff val="0"/>
          </a:srgbClr>
        </a:solidFill>
        <a:ln w="12700" cap="flat" cmpd="sng" algn="ctr">
          <a:solidFill>
            <a:srgbClr val="5B9BD5">
              <a:tint val="5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7D6C4F5-2087-4008-AC66-0E8A300747E1}">
      <dsp:nvSpPr>
        <dsp:cNvPr id="0" name=""/>
        <dsp:cNvSpPr/>
      </dsp:nvSpPr>
      <dsp:spPr>
        <a:xfrm>
          <a:off x="0" y="0"/>
          <a:ext cx="4886324" cy="0"/>
        </a:xfrm>
        <a:prstGeom prst="line">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84440FA-FD36-49C9-927E-18F4BAB31AC7}">
      <dsp:nvSpPr>
        <dsp:cNvPr id="0" name=""/>
        <dsp:cNvSpPr/>
      </dsp:nvSpPr>
      <dsp:spPr>
        <a:xfrm>
          <a:off x="0" y="0"/>
          <a:ext cx="977265" cy="15811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l" defTabSz="488950">
            <a:lnSpc>
              <a:spcPct val="90000"/>
            </a:lnSpc>
            <a:spcBef>
              <a:spcPct val="0"/>
            </a:spcBef>
            <a:spcAft>
              <a:spcPct val="35000"/>
            </a:spcAft>
            <a:buNone/>
          </a:pPr>
          <a:endParaRPr lang="fr-FR" sz="1100" kern="1200">
            <a:solidFill>
              <a:sysClr val="windowText" lastClr="000000">
                <a:hueOff val="0"/>
                <a:satOff val="0"/>
                <a:lumOff val="0"/>
                <a:alphaOff val="0"/>
              </a:sysClr>
            </a:solidFill>
            <a:latin typeface="Candara" panose="020E0502030303020204" pitchFamily="34" charset="0"/>
            <a:ea typeface="+mn-ea"/>
            <a:cs typeface="+mn-cs"/>
          </a:endParaRPr>
        </a:p>
        <a:p>
          <a:pPr marL="0" lvl="0" indent="0" algn="l" defTabSz="488950">
            <a:lnSpc>
              <a:spcPct val="90000"/>
            </a:lnSpc>
            <a:spcBef>
              <a:spcPct val="0"/>
            </a:spcBef>
            <a:spcAft>
              <a:spcPct val="35000"/>
            </a:spcAft>
            <a:buNone/>
          </a:pPr>
          <a:endParaRPr lang="fr-FR" sz="1100" kern="1200">
            <a:solidFill>
              <a:sysClr val="windowText" lastClr="000000">
                <a:hueOff val="0"/>
                <a:satOff val="0"/>
                <a:lumOff val="0"/>
                <a:alphaOff val="0"/>
              </a:sysClr>
            </a:solidFill>
            <a:latin typeface="Candara" panose="020E0502030303020204" pitchFamily="34" charset="0"/>
            <a:ea typeface="+mn-ea"/>
            <a:cs typeface="Times New Roman" panose="02020603050405020304" pitchFamily="18" charset="0"/>
          </a:endParaRPr>
        </a:p>
        <a:p>
          <a:pPr marL="0" lvl="0" indent="0" algn="l" defTabSz="488950">
            <a:lnSpc>
              <a:spcPct val="90000"/>
            </a:lnSpc>
            <a:spcBef>
              <a:spcPct val="0"/>
            </a:spcBef>
            <a:spcAft>
              <a:spcPct val="35000"/>
            </a:spcAft>
            <a:buNone/>
          </a:pPr>
          <a:r>
            <a:rPr lang="fr-FR" sz="1100" b="1" kern="1200">
              <a:solidFill>
                <a:schemeClr val="accent5">
                  <a:lumMod val="75000"/>
                </a:schemeClr>
              </a:solidFill>
              <a:latin typeface="Candara" panose="020E0502030303020204" pitchFamily="34" charset="0"/>
              <a:ea typeface="+mn-ea"/>
              <a:cs typeface="Times New Roman" panose="02020603050405020304" pitchFamily="18" charset="0"/>
            </a:rPr>
            <a:t>Principe d'approche centrée sur les survivants(es)</a:t>
          </a:r>
        </a:p>
      </dsp:txBody>
      <dsp:txXfrm>
        <a:off x="0" y="0"/>
        <a:ext cx="977265" cy="1581150"/>
      </dsp:txXfrm>
    </dsp:sp>
    <dsp:sp modelId="{7F5EC438-54DF-4FC3-BD90-CA444C0679BC}">
      <dsp:nvSpPr>
        <dsp:cNvPr id="0" name=""/>
        <dsp:cNvSpPr/>
      </dsp:nvSpPr>
      <dsp:spPr>
        <a:xfrm>
          <a:off x="1050559" y="39605"/>
          <a:ext cx="3835765" cy="79211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l" defTabSz="488950">
            <a:lnSpc>
              <a:spcPct val="90000"/>
            </a:lnSpc>
            <a:spcBef>
              <a:spcPct val="0"/>
            </a:spcBef>
            <a:spcAft>
              <a:spcPct val="35000"/>
            </a:spcAft>
            <a:buNone/>
          </a:pPr>
          <a:r>
            <a:rPr lang="fr-FR" sz="1100" b="1" i="1" kern="1200">
              <a:solidFill>
                <a:schemeClr val="accent5">
                  <a:lumMod val="75000"/>
                </a:schemeClr>
              </a:solidFill>
              <a:latin typeface="Candara" panose="020E0502030303020204" pitchFamily="34" charset="0"/>
              <a:ea typeface="+mn-ea"/>
              <a:cs typeface="Times New Roman" panose="02020603050405020304" pitchFamily="18" charset="0"/>
            </a:rPr>
            <a:t>Mesures d’application </a:t>
          </a:r>
          <a:endParaRPr lang="fr-FR" sz="1100" i="1" kern="1200">
            <a:solidFill>
              <a:schemeClr val="accent5">
                <a:lumMod val="75000"/>
              </a:schemeClr>
            </a:solidFill>
            <a:latin typeface="Candara" panose="020E0502030303020204" pitchFamily="34" charset="0"/>
            <a:ea typeface="+mn-ea"/>
            <a:cs typeface="Times New Roman" panose="02020603050405020304" pitchFamily="18" charset="0"/>
          </a:endParaRPr>
        </a:p>
        <a:p>
          <a:pPr marL="0" lvl="0" indent="0" algn="just" defTabSz="488950">
            <a:lnSpc>
              <a:spcPct val="90000"/>
            </a:lnSpc>
            <a:spcBef>
              <a:spcPct val="0"/>
            </a:spcBef>
            <a:spcAft>
              <a:spcPct val="35000"/>
            </a:spcAft>
            <a:buNone/>
          </a:pPr>
          <a:r>
            <a:rPr lang="fr-FR" sz="1100" kern="1200">
              <a:solidFill>
                <a:sysClr val="windowText" lastClr="000000">
                  <a:hueOff val="0"/>
                  <a:satOff val="0"/>
                  <a:lumOff val="0"/>
                  <a:alphaOff val="0"/>
                </a:sysClr>
              </a:solidFill>
              <a:latin typeface="Candara" panose="020E0502030303020204" pitchFamily="34" charset="0"/>
              <a:ea typeface="+mn-ea"/>
              <a:cs typeface="+mn-cs"/>
            </a:rPr>
            <a:t>- </a:t>
          </a:r>
          <a:r>
            <a:rPr lang="fr-FR" sz="1100" kern="1200">
              <a:solidFill>
                <a:sysClr val="windowText" lastClr="000000">
                  <a:hueOff val="0"/>
                  <a:satOff val="0"/>
                  <a:lumOff val="0"/>
                  <a:alphaOff val="0"/>
                </a:sysClr>
              </a:solidFill>
              <a:latin typeface="Candara" panose="020E0502030303020204" pitchFamily="34" charset="0"/>
              <a:ea typeface="+mn-ea"/>
              <a:cs typeface="Times New Roman" panose="02020603050405020304" pitchFamily="18" charset="0"/>
            </a:rPr>
            <a:t>Les choix, les besoins, la sécurité, et le bien-être des survivants(es) restent les centres pour toutes les procédures et questions.</a:t>
          </a:r>
        </a:p>
      </dsp:txBody>
      <dsp:txXfrm>
        <a:off x="1050559" y="39605"/>
        <a:ext cx="3835765" cy="792119"/>
      </dsp:txXfrm>
    </dsp:sp>
    <dsp:sp modelId="{5742252B-2CD8-45D8-89FA-764FBACC19D7}">
      <dsp:nvSpPr>
        <dsp:cNvPr id="0" name=""/>
        <dsp:cNvSpPr/>
      </dsp:nvSpPr>
      <dsp:spPr>
        <a:xfrm>
          <a:off x="977265" y="831725"/>
          <a:ext cx="3909060" cy="0"/>
        </a:xfrm>
        <a:prstGeom prst="line">
          <a:avLst/>
        </a:prstGeom>
        <a:solidFill>
          <a:srgbClr val="5B9BD5">
            <a:hueOff val="0"/>
            <a:satOff val="0"/>
            <a:lumOff val="0"/>
            <a:alphaOff val="0"/>
          </a:srgbClr>
        </a:solidFill>
        <a:ln w="12700" cap="flat" cmpd="sng" algn="ctr">
          <a:solidFill>
            <a:srgbClr val="5B9BD5">
              <a:tint val="5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73AA0F14-AFB1-466B-8022-0F4540766654}">
      <dsp:nvSpPr>
        <dsp:cNvPr id="0" name=""/>
        <dsp:cNvSpPr/>
      </dsp:nvSpPr>
      <dsp:spPr>
        <a:xfrm>
          <a:off x="1050559" y="871331"/>
          <a:ext cx="3835765" cy="66864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l" defTabSz="488950">
            <a:lnSpc>
              <a:spcPct val="90000"/>
            </a:lnSpc>
            <a:spcBef>
              <a:spcPct val="0"/>
            </a:spcBef>
            <a:spcAft>
              <a:spcPct val="35000"/>
            </a:spcAft>
            <a:buNone/>
          </a:pPr>
          <a:r>
            <a:rPr lang="fr-FR" sz="1100" b="1" i="1" kern="1200">
              <a:solidFill>
                <a:schemeClr val="accent5">
                  <a:lumMod val="75000"/>
                </a:schemeClr>
              </a:solidFill>
              <a:latin typeface="Candara" panose="020E0502030303020204" pitchFamily="34" charset="0"/>
              <a:ea typeface="+mn-ea"/>
              <a:cs typeface="Times New Roman" panose="02020603050405020304" pitchFamily="18" charset="0"/>
            </a:rPr>
            <a:t>Indicateurs</a:t>
          </a:r>
        </a:p>
        <a:p>
          <a:pPr marL="0" lvl="0" indent="0" defTabSz="488950">
            <a:lnSpc>
              <a:spcPct val="90000"/>
            </a:lnSpc>
            <a:spcBef>
              <a:spcPct val="0"/>
            </a:spcBef>
            <a:spcAft>
              <a:spcPct val="35000"/>
            </a:spcAft>
            <a:buNone/>
          </a:pPr>
          <a:r>
            <a:rPr lang="fr-FR" sz="1100" b="0" i="0" kern="1200">
              <a:solidFill>
                <a:sysClr val="windowText" lastClr="000000"/>
              </a:solidFill>
              <a:latin typeface="Candara" panose="020E0502030303020204" pitchFamily="34" charset="0"/>
              <a:ea typeface="+mn-ea"/>
              <a:cs typeface="Times New Roman" panose="02020603050405020304" pitchFamily="18" charset="0"/>
            </a:rPr>
            <a:t>- Nombre de mesures prises en faveur des survivants(es).</a:t>
          </a:r>
          <a:endParaRPr lang="fr-FR" sz="1100" kern="1200">
            <a:solidFill>
              <a:sysClr val="windowText" lastClr="000000">
                <a:hueOff val="0"/>
                <a:satOff val="0"/>
                <a:lumOff val="0"/>
                <a:alphaOff val="0"/>
              </a:sysClr>
            </a:solidFill>
            <a:latin typeface="Candara" panose="020E0502030303020204" pitchFamily="34" charset="0"/>
            <a:ea typeface="+mn-ea"/>
            <a:cs typeface="Times New Roman" panose="02020603050405020304" pitchFamily="18" charset="0"/>
          </a:endParaRPr>
        </a:p>
      </dsp:txBody>
      <dsp:txXfrm>
        <a:off x="1050559" y="871331"/>
        <a:ext cx="3835765" cy="668643"/>
      </dsp:txXfrm>
    </dsp:sp>
    <dsp:sp modelId="{CBDA897F-F65B-4AC9-851D-6668A70B6CD4}">
      <dsp:nvSpPr>
        <dsp:cNvPr id="0" name=""/>
        <dsp:cNvSpPr/>
      </dsp:nvSpPr>
      <dsp:spPr>
        <a:xfrm>
          <a:off x="977265" y="1539974"/>
          <a:ext cx="3909060" cy="0"/>
        </a:xfrm>
        <a:prstGeom prst="line">
          <a:avLst/>
        </a:prstGeom>
        <a:solidFill>
          <a:srgbClr val="5B9BD5">
            <a:hueOff val="0"/>
            <a:satOff val="0"/>
            <a:lumOff val="0"/>
            <a:alphaOff val="0"/>
          </a:srgbClr>
        </a:solidFill>
        <a:ln w="12700" cap="flat" cmpd="sng" algn="ctr">
          <a:solidFill>
            <a:srgbClr val="5B9BD5">
              <a:tint val="5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7D6C4F5-2087-4008-AC66-0E8A300747E1}">
      <dsp:nvSpPr>
        <dsp:cNvPr id="0" name=""/>
        <dsp:cNvSpPr/>
      </dsp:nvSpPr>
      <dsp:spPr>
        <a:xfrm>
          <a:off x="0" y="713"/>
          <a:ext cx="4918668" cy="0"/>
        </a:xfrm>
        <a:prstGeom prst="line">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84440FA-FD36-49C9-927E-18F4BAB31AC7}">
      <dsp:nvSpPr>
        <dsp:cNvPr id="0" name=""/>
        <dsp:cNvSpPr/>
      </dsp:nvSpPr>
      <dsp:spPr>
        <a:xfrm>
          <a:off x="0" y="713"/>
          <a:ext cx="983733" cy="146060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endParaRPr lang="fr-FR" sz="1200" kern="1200">
            <a:solidFill>
              <a:sysClr val="windowText" lastClr="000000">
                <a:hueOff val="0"/>
                <a:satOff val="0"/>
                <a:lumOff val="0"/>
                <a:alphaOff val="0"/>
              </a:sysClr>
            </a:solidFill>
            <a:latin typeface="Candara" panose="020E0502030303020204" pitchFamily="34" charset="0"/>
            <a:ea typeface="+mn-ea"/>
            <a:cs typeface="+mn-cs"/>
          </a:endParaRPr>
        </a:p>
        <a:p>
          <a:pPr marL="0" lvl="0" indent="0" algn="l" defTabSz="533400">
            <a:lnSpc>
              <a:spcPct val="90000"/>
            </a:lnSpc>
            <a:spcBef>
              <a:spcPct val="0"/>
            </a:spcBef>
            <a:spcAft>
              <a:spcPct val="35000"/>
            </a:spcAft>
            <a:buNone/>
          </a:pPr>
          <a:endParaRPr lang="fr-FR" sz="1200" kern="1200">
            <a:solidFill>
              <a:schemeClr val="accent5">
                <a:lumMod val="75000"/>
              </a:schemeClr>
            </a:solidFill>
            <a:latin typeface="Candara" panose="020E0502030303020204" pitchFamily="34" charset="0"/>
            <a:ea typeface="+mn-ea"/>
            <a:cs typeface="Times New Roman" panose="02020603050405020304" pitchFamily="18" charset="0"/>
          </a:endParaRPr>
        </a:p>
        <a:p>
          <a:pPr marL="0" lvl="0" indent="0" algn="l" defTabSz="533400">
            <a:lnSpc>
              <a:spcPct val="90000"/>
            </a:lnSpc>
            <a:spcBef>
              <a:spcPct val="0"/>
            </a:spcBef>
            <a:spcAft>
              <a:spcPct val="35000"/>
            </a:spcAft>
            <a:buNone/>
          </a:pPr>
          <a:r>
            <a:rPr lang="fr-FR" sz="1200" b="1" kern="1200">
              <a:solidFill>
                <a:schemeClr val="accent5">
                  <a:lumMod val="75000"/>
                </a:schemeClr>
              </a:solidFill>
              <a:latin typeface="Candara" panose="020E0502030303020204" pitchFamily="34" charset="0"/>
              <a:ea typeface="+mn-ea"/>
              <a:cs typeface="Times New Roman" panose="02020603050405020304" pitchFamily="18" charset="0"/>
            </a:rPr>
            <a:t>Principe de Partenariat </a:t>
          </a:r>
        </a:p>
      </dsp:txBody>
      <dsp:txXfrm>
        <a:off x="0" y="713"/>
        <a:ext cx="983733" cy="1460607"/>
      </dsp:txXfrm>
    </dsp:sp>
    <dsp:sp modelId="{7F5EC438-54DF-4FC3-BD90-CA444C0679BC}">
      <dsp:nvSpPr>
        <dsp:cNvPr id="0" name=""/>
        <dsp:cNvSpPr/>
      </dsp:nvSpPr>
      <dsp:spPr>
        <a:xfrm>
          <a:off x="1057513" y="37300"/>
          <a:ext cx="3861154" cy="73172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fr-FR" sz="1200" b="1" i="1" kern="1200">
              <a:solidFill>
                <a:schemeClr val="accent5">
                  <a:lumMod val="75000"/>
                </a:schemeClr>
              </a:solidFill>
              <a:latin typeface="Candara" panose="020E0502030303020204" pitchFamily="34" charset="0"/>
              <a:ea typeface="+mn-ea"/>
              <a:cs typeface="Times New Roman" panose="02020603050405020304" pitchFamily="18" charset="0"/>
            </a:rPr>
            <a:t>Mesures d’application </a:t>
          </a:r>
          <a:endParaRPr lang="fr-FR" sz="1200" i="1" kern="1200">
            <a:solidFill>
              <a:schemeClr val="accent5">
                <a:lumMod val="75000"/>
              </a:schemeClr>
            </a:solidFill>
            <a:latin typeface="Candara" panose="020E0502030303020204" pitchFamily="34" charset="0"/>
            <a:ea typeface="+mn-ea"/>
            <a:cs typeface="Times New Roman" panose="02020603050405020304" pitchFamily="18" charset="0"/>
          </a:endParaRPr>
        </a:p>
        <a:p>
          <a:pPr marL="0" lvl="0" indent="0" algn="just" defTabSz="533400">
            <a:lnSpc>
              <a:spcPct val="90000"/>
            </a:lnSpc>
            <a:spcBef>
              <a:spcPct val="0"/>
            </a:spcBef>
            <a:spcAft>
              <a:spcPct val="35000"/>
            </a:spcAft>
            <a:buNone/>
          </a:pPr>
          <a:r>
            <a:rPr lang="fr-FR" sz="1200" kern="1200">
              <a:solidFill>
                <a:sysClr val="windowText" lastClr="000000">
                  <a:hueOff val="0"/>
                  <a:satOff val="0"/>
                  <a:lumOff val="0"/>
                  <a:alphaOff val="0"/>
                </a:sysClr>
              </a:solidFill>
              <a:latin typeface="Candara" panose="020E0502030303020204" pitchFamily="34" charset="0"/>
              <a:ea typeface="+mn-ea"/>
              <a:cs typeface="Times New Roman" panose="02020603050405020304" pitchFamily="18" charset="0"/>
            </a:rPr>
            <a:t>- </a:t>
          </a:r>
          <a:r>
            <a:rPr lang="fr-FR" sz="1100" kern="1200">
              <a:solidFill>
                <a:sysClr val="windowText" lastClr="000000">
                  <a:hueOff val="0"/>
                  <a:satOff val="0"/>
                  <a:lumOff val="0"/>
                  <a:alphaOff val="0"/>
                </a:sysClr>
              </a:solidFill>
              <a:latin typeface="Candara" panose="020E0502030303020204" pitchFamily="34" charset="0"/>
              <a:ea typeface="+mn-ea"/>
              <a:cs typeface="Times New Roman" panose="02020603050405020304" pitchFamily="18" charset="0"/>
            </a:rPr>
            <a:t>S’assurer que l´assistance aux victimes est en place pour les potentiels survivants(es).</a:t>
          </a:r>
        </a:p>
      </dsp:txBody>
      <dsp:txXfrm>
        <a:off x="1057513" y="37300"/>
        <a:ext cx="3861154" cy="731729"/>
      </dsp:txXfrm>
    </dsp:sp>
    <dsp:sp modelId="{5742252B-2CD8-45D8-89FA-764FBACC19D7}">
      <dsp:nvSpPr>
        <dsp:cNvPr id="0" name=""/>
        <dsp:cNvSpPr/>
      </dsp:nvSpPr>
      <dsp:spPr>
        <a:xfrm>
          <a:off x="983733" y="769030"/>
          <a:ext cx="3934934" cy="0"/>
        </a:xfrm>
        <a:prstGeom prst="line">
          <a:avLst/>
        </a:prstGeom>
        <a:solidFill>
          <a:srgbClr val="5B9BD5">
            <a:hueOff val="0"/>
            <a:satOff val="0"/>
            <a:lumOff val="0"/>
            <a:alphaOff val="0"/>
          </a:srgbClr>
        </a:solidFill>
        <a:ln w="12700" cap="flat" cmpd="sng" algn="ctr">
          <a:solidFill>
            <a:srgbClr val="5B9BD5">
              <a:tint val="5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73AA0F14-AFB1-466B-8022-0F4540766654}">
      <dsp:nvSpPr>
        <dsp:cNvPr id="0" name=""/>
        <dsp:cNvSpPr/>
      </dsp:nvSpPr>
      <dsp:spPr>
        <a:xfrm>
          <a:off x="1057513" y="805616"/>
          <a:ext cx="3861154" cy="61766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fr-FR" sz="1200" b="1" i="1" kern="1200">
              <a:solidFill>
                <a:schemeClr val="accent5">
                  <a:lumMod val="75000"/>
                </a:schemeClr>
              </a:solidFill>
              <a:latin typeface="Candara" panose="020E0502030303020204" pitchFamily="34" charset="0"/>
              <a:ea typeface="+mn-ea"/>
              <a:cs typeface="Times New Roman" panose="02020603050405020304" pitchFamily="18" charset="0"/>
            </a:rPr>
            <a:t>Indicateurs</a:t>
          </a:r>
        </a:p>
        <a:p>
          <a:pPr marL="0" lvl="0" indent="0" defTabSz="533400">
            <a:lnSpc>
              <a:spcPct val="90000"/>
            </a:lnSpc>
            <a:spcBef>
              <a:spcPct val="0"/>
            </a:spcBef>
            <a:spcAft>
              <a:spcPct val="35000"/>
            </a:spcAft>
            <a:buNone/>
          </a:pPr>
          <a:r>
            <a:rPr lang="fr-FR" sz="1200" b="0" i="0" kern="1200">
              <a:solidFill>
                <a:sysClr val="windowText" lastClr="000000"/>
              </a:solidFill>
              <a:latin typeface="Candara" panose="020E0502030303020204" pitchFamily="34" charset="0"/>
              <a:ea typeface="+mn-ea"/>
              <a:cs typeface="Times New Roman" panose="02020603050405020304" pitchFamily="18" charset="0"/>
            </a:rPr>
            <a:t>- </a:t>
          </a:r>
          <a:r>
            <a:rPr lang="fr-FR" sz="1100" b="0" i="0" kern="1200">
              <a:solidFill>
                <a:sysClr val="windowText" lastClr="000000"/>
              </a:solidFill>
              <a:latin typeface="Candara" panose="020E0502030303020204" pitchFamily="34" charset="0"/>
              <a:ea typeface="+mn-ea"/>
              <a:cs typeface="Times New Roman" panose="02020603050405020304" pitchFamily="18" charset="0"/>
            </a:rPr>
            <a:t>Mapping des acteurs/structures VBG dans les zones d´intervention.</a:t>
          </a:r>
          <a:endParaRPr lang="fr-FR" sz="1100" kern="1200">
            <a:solidFill>
              <a:sysClr val="windowText" lastClr="000000">
                <a:hueOff val="0"/>
                <a:satOff val="0"/>
                <a:lumOff val="0"/>
                <a:alphaOff val="0"/>
              </a:sysClr>
            </a:solidFill>
            <a:latin typeface="Candara" panose="020E0502030303020204" pitchFamily="34" charset="0"/>
            <a:ea typeface="+mn-ea"/>
            <a:cs typeface="Times New Roman" panose="02020603050405020304" pitchFamily="18" charset="0"/>
          </a:endParaRPr>
        </a:p>
      </dsp:txBody>
      <dsp:txXfrm>
        <a:off x="1057513" y="805616"/>
        <a:ext cx="3861154" cy="617667"/>
      </dsp:txXfrm>
    </dsp:sp>
    <dsp:sp modelId="{CBDA897F-F65B-4AC9-851D-6668A70B6CD4}">
      <dsp:nvSpPr>
        <dsp:cNvPr id="0" name=""/>
        <dsp:cNvSpPr/>
      </dsp:nvSpPr>
      <dsp:spPr>
        <a:xfrm>
          <a:off x="983733" y="1423284"/>
          <a:ext cx="3934934" cy="0"/>
        </a:xfrm>
        <a:prstGeom prst="line">
          <a:avLst/>
        </a:prstGeom>
        <a:solidFill>
          <a:srgbClr val="5B9BD5">
            <a:hueOff val="0"/>
            <a:satOff val="0"/>
            <a:lumOff val="0"/>
            <a:alphaOff val="0"/>
          </a:srgbClr>
        </a:solidFill>
        <a:ln w="12700" cap="flat" cmpd="sng" algn="ctr">
          <a:solidFill>
            <a:srgbClr val="5B9BD5">
              <a:tint val="5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layout2.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layout3.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layout4.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layout5.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layout6.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layout7.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layout8.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layout9.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B2573-6282-46F6-8E2C-0C3FA29BA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55</Pages>
  <Words>16259</Words>
  <Characters>89427</Characters>
  <Application>Microsoft Office Word</Application>
  <DocSecurity>0</DocSecurity>
  <Lines>745</Lines>
  <Paragraphs>210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REDISSE  IV Banque mondiale</cp:lastModifiedBy>
  <cp:revision>8</cp:revision>
  <cp:lastPrinted>2022-12-14T09:39:00Z</cp:lastPrinted>
  <dcterms:created xsi:type="dcterms:W3CDTF">2022-12-14T07:05:00Z</dcterms:created>
  <dcterms:modified xsi:type="dcterms:W3CDTF">2022-12-14T10:02:00Z</dcterms:modified>
</cp:coreProperties>
</file>